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26F7BD" w14:textId="19794C4F" w:rsidR="00C114FF" w:rsidRPr="00B41D57" w:rsidRDefault="00C114FF" w:rsidP="00E74050">
      <w:pPr>
        <w:tabs>
          <w:tab w:val="clear" w:pos="567"/>
        </w:tabs>
        <w:spacing w:line="240" w:lineRule="auto"/>
        <w:rPr>
          <w:szCs w:val="22"/>
        </w:rPr>
      </w:pPr>
      <w:bookmarkStart w:id="0" w:name="_GoBack"/>
    </w:p>
    <w:p w14:paraId="1CFAE7A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95AA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CAA42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8618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77777777" w:rsidR="00C114FF" w:rsidRPr="00B41D57" w:rsidRDefault="00F16D5E" w:rsidP="00407C22">
      <w:pPr>
        <w:pStyle w:val="Style3"/>
      </w:pPr>
      <w:r w:rsidRPr="00B41D57">
        <w:t>PŘÍBALOVÁ INFORMACE</w:t>
      </w:r>
    </w:p>
    <w:p w14:paraId="43EC8B49" w14:textId="77777777" w:rsidR="00C114FF" w:rsidRPr="00B41D57" w:rsidRDefault="00F16D5E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F16D5E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23B495" w14:textId="2D3CFA18" w:rsidR="00580B31" w:rsidRPr="00B36BD6" w:rsidRDefault="00580B31" w:rsidP="00580B31">
      <w:pPr>
        <w:tabs>
          <w:tab w:val="clear" w:pos="567"/>
        </w:tabs>
        <w:spacing w:line="240" w:lineRule="auto"/>
        <w:rPr>
          <w:bCs/>
        </w:rPr>
      </w:pPr>
      <w:proofErr w:type="spellStart"/>
      <w:r w:rsidRPr="00B36BD6">
        <w:rPr>
          <w:bCs/>
        </w:rPr>
        <w:t>BioBos</w:t>
      </w:r>
      <w:proofErr w:type="spellEnd"/>
      <w:r w:rsidRPr="00B36BD6">
        <w:rPr>
          <w:bCs/>
        </w:rPr>
        <w:t xml:space="preserve"> </w:t>
      </w:r>
      <w:proofErr w:type="spellStart"/>
      <w:r w:rsidRPr="00B36BD6">
        <w:rPr>
          <w:bCs/>
        </w:rPr>
        <w:t>Respi</w:t>
      </w:r>
      <w:proofErr w:type="spellEnd"/>
      <w:r w:rsidRPr="00B36BD6">
        <w:rPr>
          <w:bCs/>
        </w:rPr>
        <w:t xml:space="preserve"> 3 injekční suspenze </w:t>
      </w:r>
    </w:p>
    <w:p w14:paraId="7B8457B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24FE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41D57" w:rsidRDefault="00F16D5E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7BCD36F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DFDEB74" w14:textId="17534310" w:rsidR="00580B31" w:rsidRPr="00B36BD6" w:rsidRDefault="00580B31" w:rsidP="00580B31">
      <w:pPr>
        <w:tabs>
          <w:tab w:val="clear" w:pos="567"/>
        </w:tabs>
        <w:spacing w:line="240" w:lineRule="auto"/>
        <w:rPr>
          <w:bCs/>
          <w:szCs w:val="22"/>
        </w:rPr>
      </w:pPr>
      <w:r w:rsidRPr="00B36BD6">
        <w:rPr>
          <w:bCs/>
          <w:szCs w:val="22"/>
        </w:rPr>
        <w:t>Každá dávka (2 ml) obsahuje:</w:t>
      </w:r>
    </w:p>
    <w:p w14:paraId="413EAA1E" w14:textId="77777777" w:rsidR="00580B31" w:rsidRDefault="00580B31" w:rsidP="00580B31">
      <w:pPr>
        <w:tabs>
          <w:tab w:val="clear" w:pos="567"/>
        </w:tabs>
        <w:spacing w:line="240" w:lineRule="auto"/>
        <w:rPr>
          <w:b/>
          <w:szCs w:val="22"/>
        </w:rPr>
      </w:pPr>
    </w:p>
    <w:p w14:paraId="1C1106CF" w14:textId="77777777" w:rsidR="00580B31" w:rsidRPr="00B41D57" w:rsidRDefault="00580B31" w:rsidP="00580B31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Léčivé látky:</w:t>
      </w:r>
    </w:p>
    <w:p w14:paraId="543EF8BB" w14:textId="7403AE56" w:rsidR="00580B31" w:rsidRPr="00B36BD6" w:rsidRDefault="00580B31" w:rsidP="00580B31">
      <w:pPr>
        <w:tabs>
          <w:tab w:val="clear" w:pos="567"/>
        </w:tabs>
        <w:spacing w:line="240" w:lineRule="auto"/>
        <w:rPr>
          <w:iCs/>
          <w:szCs w:val="22"/>
        </w:rPr>
      </w:pPr>
      <w:r w:rsidRPr="00B36BD6">
        <w:rPr>
          <w:iCs/>
          <w:szCs w:val="22"/>
        </w:rPr>
        <w:t xml:space="preserve">Bovinní respirační </w:t>
      </w:r>
      <w:proofErr w:type="spellStart"/>
      <w:r w:rsidRPr="00B36BD6">
        <w:rPr>
          <w:iCs/>
          <w:szCs w:val="22"/>
        </w:rPr>
        <w:t>syncytiální</w:t>
      </w:r>
      <w:proofErr w:type="spellEnd"/>
      <w:r w:rsidRPr="00B36BD6">
        <w:rPr>
          <w:iCs/>
          <w:szCs w:val="22"/>
        </w:rPr>
        <w:t xml:space="preserve"> virus (BRSV), kmen BiO-24</w:t>
      </w:r>
      <w:r>
        <w:rPr>
          <w:iCs/>
          <w:szCs w:val="22"/>
        </w:rPr>
        <w:t xml:space="preserve">, </w:t>
      </w:r>
      <w:r w:rsidRPr="00B36BD6">
        <w:rPr>
          <w:iCs/>
          <w:szCs w:val="22"/>
        </w:rPr>
        <w:t>inaktivovaný</w:t>
      </w:r>
      <w:r w:rsidRPr="00B36BD6">
        <w:rPr>
          <w:iCs/>
          <w:szCs w:val="22"/>
        </w:rPr>
        <w:tab/>
      </w:r>
      <w:r w:rsidRPr="00B36BD6">
        <w:rPr>
          <w:iCs/>
          <w:szCs w:val="22"/>
        </w:rPr>
        <w:tab/>
      </w:r>
      <w:r w:rsidRPr="00B36BD6">
        <w:rPr>
          <w:iCs/>
          <w:szCs w:val="22"/>
        </w:rPr>
        <w:tab/>
        <w:t xml:space="preserve">RP </w:t>
      </w:r>
      <w:r w:rsidRPr="00B36BD6">
        <w:rPr>
          <w:iCs/>
          <w:szCs w:val="22"/>
        </w:rPr>
        <w:sym w:font="Symbol" w:char="F0B3"/>
      </w:r>
      <w:r w:rsidRPr="00B36BD6">
        <w:rPr>
          <w:iCs/>
          <w:szCs w:val="22"/>
        </w:rPr>
        <w:t xml:space="preserve"> 1</w:t>
      </w:r>
      <w:r w:rsidRPr="00B36BD6">
        <w:rPr>
          <w:iCs/>
          <w:szCs w:val="22"/>
          <w:vertAlign w:val="superscript"/>
        </w:rPr>
        <w:t>*</w:t>
      </w:r>
      <w:r w:rsidRPr="00B36BD6">
        <w:rPr>
          <w:iCs/>
          <w:szCs w:val="22"/>
        </w:rPr>
        <w:t xml:space="preserve"> </w:t>
      </w:r>
    </w:p>
    <w:p w14:paraId="0ED90D5B" w14:textId="68B6DD02" w:rsidR="00580B31" w:rsidRPr="00B36BD6" w:rsidRDefault="00580B31" w:rsidP="00580B31">
      <w:pPr>
        <w:tabs>
          <w:tab w:val="clear" w:pos="567"/>
        </w:tabs>
        <w:spacing w:line="240" w:lineRule="auto"/>
        <w:rPr>
          <w:iCs/>
          <w:szCs w:val="22"/>
          <w:vertAlign w:val="superscript"/>
        </w:rPr>
      </w:pPr>
      <w:r w:rsidRPr="00B36BD6">
        <w:rPr>
          <w:iCs/>
          <w:szCs w:val="22"/>
        </w:rPr>
        <w:t xml:space="preserve">Virus bovinní </w:t>
      </w:r>
      <w:proofErr w:type="spellStart"/>
      <w:r w:rsidRPr="00B36BD6">
        <w:rPr>
          <w:iCs/>
          <w:szCs w:val="22"/>
        </w:rPr>
        <w:t>parainfluenzy</w:t>
      </w:r>
      <w:proofErr w:type="spellEnd"/>
      <w:r w:rsidRPr="00B36BD6">
        <w:rPr>
          <w:iCs/>
          <w:szCs w:val="22"/>
        </w:rPr>
        <w:t xml:space="preserve"> 3 (PI3V), kmen Bio-23</w:t>
      </w:r>
      <w:r>
        <w:rPr>
          <w:iCs/>
          <w:szCs w:val="22"/>
        </w:rPr>
        <w:t xml:space="preserve">, </w:t>
      </w:r>
      <w:r w:rsidRPr="00B36BD6">
        <w:rPr>
          <w:iCs/>
          <w:szCs w:val="22"/>
        </w:rPr>
        <w:t>inaktivovaný</w:t>
      </w:r>
      <w:r w:rsidRPr="00B36BD6">
        <w:rPr>
          <w:iCs/>
          <w:szCs w:val="22"/>
        </w:rPr>
        <w:tab/>
      </w:r>
      <w:r w:rsidRPr="00B36BD6">
        <w:rPr>
          <w:iCs/>
          <w:szCs w:val="22"/>
        </w:rPr>
        <w:tab/>
      </w:r>
      <w:r w:rsidRPr="00B36BD6">
        <w:rPr>
          <w:iCs/>
          <w:szCs w:val="22"/>
        </w:rPr>
        <w:tab/>
      </w:r>
      <w:r w:rsidRPr="00B36BD6">
        <w:rPr>
          <w:iCs/>
          <w:szCs w:val="22"/>
        </w:rPr>
        <w:tab/>
        <w:t xml:space="preserve">RP </w:t>
      </w:r>
      <w:r w:rsidRPr="00B36BD6">
        <w:rPr>
          <w:iCs/>
          <w:szCs w:val="22"/>
        </w:rPr>
        <w:sym w:font="Symbol" w:char="F0B3"/>
      </w:r>
      <w:r w:rsidRPr="00B36BD6">
        <w:rPr>
          <w:iCs/>
          <w:szCs w:val="22"/>
        </w:rPr>
        <w:t xml:space="preserve"> 1</w:t>
      </w:r>
      <w:r w:rsidRPr="00B36BD6">
        <w:rPr>
          <w:iCs/>
          <w:szCs w:val="22"/>
          <w:vertAlign w:val="superscript"/>
        </w:rPr>
        <w:t>*</w:t>
      </w:r>
    </w:p>
    <w:p w14:paraId="37E2135B" w14:textId="69BDB0AD" w:rsidR="00580B31" w:rsidRPr="00B36BD6" w:rsidRDefault="00580B31" w:rsidP="00580B31">
      <w:pPr>
        <w:tabs>
          <w:tab w:val="clear" w:pos="567"/>
        </w:tabs>
        <w:spacing w:line="240" w:lineRule="auto"/>
        <w:rPr>
          <w:iCs/>
          <w:szCs w:val="22"/>
          <w:vertAlign w:val="superscript"/>
        </w:rPr>
      </w:pPr>
      <w:proofErr w:type="spellStart"/>
      <w:r w:rsidRPr="00B36BD6">
        <w:rPr>
          <w:i/>
          <w:iCs/>
          <w:szCs w:val="22"/>
        </w:rPr>
        <w:t>Mannheimia</w:t>
      </w:r>
      <w:proofErr w:type="spellEnd"/>
      <w:r w:rsidRPr="00B36BD6">
        <w:rPr>
          <w:i/>
          <w:iCs/>
          <w:szCs w:val="22"/>
        </w:rPr>
        <w:t xml:space="preserve"> (</w:t>
      </w:r>
      <w:proofErr w:type="spellStart"/>
      <w:r w:rsidRPr="00B36BD6">
        <w:rPr>
          <w:i/>
          <w:iCs/>
          <w:szCs w:val="22"/>
        </w:rPr>
        <w:t>Pasteurella</w:t>
      </w:r>
      <w:proofErr w:type="spellEnd"/>
      <w:r w:rsidRPr="00B36BD6">
        <w:rPr>
          <w:i/>
          <w:iCs/>
          <w:szCs w:val="22"/>
        </w:rPr>
        <w:t xml:space="preserve">) </w:t>
      </w:r>
      <w:proofErr w:type="spellStart"/>
      <w:r w:rsidRPr="00B36BD6">
        <w:rPr>
          <w:i/>
          <w:iCs/>
          <w:szCs w:val="22"/>
        </w:rPr>
        <w:t>haemolytica</w:t>
      </w:r>
      <w:proofErr w:type="spellEnd"/>
      <w:r w:rsidRPr="00B36BD6">
        <w:rPr>
          <w:iCs/>
          <w:szCs w:val="22"/>
        </w:rPr>
        <w:t xml:space="preserve">, </w:t>
      </w:r>
      <w:proofErr w:type="spellStart"/>
      <w:r w:rsidRPr="00B36BD6">
        <w:rPr>
          <w:iCs/>
          <w:szCs w:val="22"/>
        </w:rPr>
        <w:t>sérovar</w:t>
      </w:r>
      <w:proofErr w:type="spellEnd"/>
      <w:r w:rsidRPr="00B36BD6">
        <w:rPr>
          <w:iCs/>
          <w:szCs w:val="22"/>
        </w:rPr>
        <w:t xml:space="preserve"> A1</w:t>
      </w:r>
      <w:r>
        <w:rPr>
          <w:iCs/>
          <w:szCs w:val="22"/>
        </w:rPr>
        <w:t xml:space="preserve">, </w:t>
      </w:r>
      <w:r w:rsidRPr="00B36BD6">
        <w:rPr>
          <w:iCs/>
          <w:szCs w:val="22"/>
        </w:rPr>
        <w:t>kmen DSM 5283,</w:t>
      </w:r>
      <w:r>
        <w:rPr>
          <w:iCs/>
          <w:szCs w:val="22"/>
        </w:rPr>
        <w:t xml:space="preserve"> </w:t>
      </w:r>
      <w:r w:rsidRPr="00B36BD6">
        <w:rPr>
          <w:iCs/>
          <w:szCs w:val="22"/>
        </w:rPr>
        <w:t>inaktivovaná</w:t>
      </w:r>
      <w:r w:rsidRPr="00B36BD6">
        <w:rPr>
          <w:iCs/>
          <w:szCs w:val="22"/>
        </w:rPr>
        <w:tab/>
        <w:t xml:space="preserve">RP </w:t>
      </w:r>
      <w:r w:rsidRPr="00B36BD6">
        <w:rPr>
          <w:iCs/>
          <w:szCs w:val="22"/>
        </w:rPr>
        <w:sym w:font="Symbol" w:char="F0B3"/>
      </w:r>
      <w:r w:rsidRPr="00B36BD6">
        <w:rPr>
          <w:iCs/>
          <w:szCs w:val="22"/>
        </w:rPr>
        <w:t xml:space="preserve"> 1</w:t>
      </w:r>
      <w:r w:rsidRPr="00B36BD6">
        <w:rPr>
          <w:iCs/>
          <w:szCs w:val="22"/>
          <w:vertAlign w:val="superscript"/>
        </w:rPr>
        <w:t>*</w:t>
      </w:r>
    </w:p>
    <w:p w14:paraId="770D65D8" w14:textId="77777777" w:rsidR="00580B31" w:rsidRPr="00B36BD6" w:rsidRDefault="00580B31" w:rsidP="00580B31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808FCDD" w14:textId="50801589" w:rsidR="00580B31" w:rsidRPr="00B36BD6" w:rsidRDefault="00580B31" w:rsidP="00580B31">
      <w:pPr>
        <w:tabs>
          <w:tab w:val="clear" w:pos="567"/>
        </w:tabs>
        <w:spacing w:line="240" w:lineRule="auto"/>
        <w:rPr>
          <w:iCs/>
          <w:szCs w:val="22"/>
        </w:rPr>
      </w:pPr>
      <w:r w:rsidRPr="00B36BD6">
        <w:rPr>
          <w:iCs/>
          <w:szCs w:val="22"/>
          <w:vertAlign w:val="superscript"/>
        </w:rPr>
        <w:t>*</w:t>
      </w:r>
      <w:r w:rsidRPr="00B36BD6">
        <w:rPr>
          <w:iCs/>
          <w:szCs w:val="22"/>
          <w:vertAlign w:val="superscript"/>
        </w:rPr>
        <w:tab/>
      </w:r>
      <w:r w:rsidRPr="00B36BD6">
        <w:rPr>
          <w:iCs/>
          <w:szCs w:val="22"/>
        </w:rPr>
        <w:t xml:space="preserve">RP = Relativní účinnost (ELISA), ve srovnání s referenčním sérem získaným po vakcinaci morčat s šarží vakcíny, která vyhověla v </w:t>
      </w:r>
      <w:proofErr w:type="spellStart"/>
      <w:r w:rsidRPr="00B36BD6">
        <w:rPr>
          <w:iCs/>
          <w:szCs w:val="22"/>
        </w:rPr>
        <w:t>čelenžním</w:t>
      </w:r>
      <w:proofErr w:type="spellEnd"/>
      <w:r w:rsidRPr="00B36BD6">
        <w:rPr>
          <w:iCs/>
          <w:szCs w:val="22"/>
        </w:rPr>
        <w:t xml:space="preserve"> testu na cílových zvířatech.</w:t>
      </w:r>
    </w:p>
    <w:p w14:paraId="6BD98B9D" w14:textId="77777777" w:rsidR="00580B31" w:rsidRPr="00B41D57" w:rsidRDefault="00580B31" w:rsidP="00580B31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3CE045E" w14:textId="77777777" w:rsidR="00580B31" w:rsidRPr="00B41D57" w:rsidRDefault="00580B31" w:rsidP="00580B31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Adjuvans:</w:t>
      </w:r>
    </w:p>
    <w:p w14:paraId="618A4737" w14:textId="5CE967BE" w:rsidR="00580B31" w:rsidRPr="00B36BD6" w:rsidRDefault="00580B31" w:rsidP="00580B31">
      <w:pPr>
        <w:tabs>
          <w:tab w:val="clear" w:pos="567"/>
        </w:tabs>
        <w:spacing w:line="240" w:lineRule="auto"/>
        <w:rPr>
          <w:szCs w:val="22"/>
        </w:rPr>
      </w:pPr>
      <w:r w:rsidRPr="00B36BD6">
        <w:rPr>
          <w:szCs w:val="22"/>
        </w:rPr>
        <w:t>Hydroxid hlinitý hydratovaný pro adsor</w:t>
      </w:r>
      <w:r w:rsidR="00223A3C">
        <w:rPr>
          <w:szCs w:val="22"/>
        </w:rPr>
        <w:t>p</w:t>
      </w:r>
      <w:r w:rsidRPr="00B36BD6">
        <w:rPr>
          <w:szCs w:val="22"/>
        </w:rPr>
        <w:t xml:space="preserve">ci </w:t>
      </w:r>
      <w:r w:rsidRPr="00B36BD6">
        <w:rPr>
          <w:szCs w:val="22"/>
        </w:rPr>
        <w:tab/>
      </w:r>
      <w:r w:rsidRPr="00B36BD6">
        <w:rPr>
          <w:szCs w:val="22"/>
        </w:rPr>
        <w:tab/>
      </w:r>
      <w:r w:rsidRPr="00B36BD6">
        <w:rPr>
          <w:szCs w:val="22"/>
        </w:rPr>
        <w:tab/>
      </w:r>
      <w:r w:rsidRPr="00B36BD6">
        <w:rPr>
          <w:szCs w:val="22"/>
        </w:rPr>
        <w:tab/>
      </w:r>
      <w:r w:rsidRPr="00B36BD6">
        <w:rPr>
          <w:szCs w:val="22"/>
        </w:rPr>
        <w:tab/>
        <w:t>8,0 mg</w:t>
      </w:r>
    </w:p>
    <w:p w14:paraId="10DAE43F" w14:textId="77777777" w:rsidR="00580B31" w:rsidRPr="00B36BD6" w:rsidRDefault="00580B31" w:rsidP="00580B31">
      <w:pPr>
        <w:tabs>
          <w:tab w:val="clear" w:pos="567"/>
        </w:tabs>
        <w:spacing w:line="240" w:lineRule="auto"/>
        <w:rPr>
          <w:b/>
          <w:szCs w:val="22"/>
        </w:rPr>
      </w:pPr>
      <w:proofErr w:type="spellStart"/>
      <w:r w:rsidRPr="00B36BD6">
        <w:rPr>
          <w:szCs w:val="22"/>
        </w:rPr>
        <w:t>Kvilajový</w:t>
      </w:r>
      <w:proofErr w:type="spellEnd"/>
      <w:r w:rsidRPr="00B36BD6">
        <w:rPr>
          <w:szCs w:val="22"/>
        </w:rPr>
        <w:t xml:space="preserve"> saponin (</w:t>
      </w:r>
      <w:proofErr w:type="spellStart"/>
      <w:r w:rsidRPr="00B36BD6">
        <w:rPr>
          <w:szCs w:val="22"/>
        </w:rPr>
        <w:t>Quil</w:t>
      </w:r>
      <w:proofErr w:type="spellEnd"/>
      <w:r w:rsidRPr="00B36BD6">
        <w:rPr>
          <w:szCs w:val="22"/>
        </w:rPr>
        <w:t xml:space="preserve"> A) </w:t>
      </w:r>
      <w:r w:rsidRPr="00B36BD6">
        <w:rPr>
          <w:szCs w:val="22"/>
        </w:rPr>
        <w:tab/>
      </w:r>
      <w:r w:rsidRPr="00B36BD6">
        <w:rPr>
          <w:szCs w:val="22"/>
        </w:rPr>
        <w:tab/>
      </w:r>
      <w:r w:rsidRPr="00B36BD6">
        <w:rPr>
          <w:szCs w:val="22"/>
        </w:rPr>
        <w:tab/>
      </w:r>
      <w:r w:rsidRPr="00B36BD6">
        <w:rPr>
          <w:szCs w:val="22"/>
        </w:rPr>
        <w:tab/>
      </w:r>
      <w:r w:rsidRPr="00B36BD6">
        <w:rPr>
          <w:szCs w:val="22"/>
        </w:rPr>
        <w:tab/>
      </w:r>
      <w:r w:rsidRPr="00B36BD6">
        <w:rPr>
          <w:szCs w:val="22"/>
        </w:rPr>
        <w:tab/>
      </w:r>
      <w:r w:rsidRPr="00B36BD6">
        <w:rPr>
          <w:szCs w:val="22"/>
        </w:rPr>
        <w:tab/>
        <w:t>0,4 mg</w:t>
      </w:r>
    </w:p>
    <w:p w14:paraId="0AC31686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583BF4" w14:textId="77777777" w:rsidR="00580B31" w:rsidRPr="00B41D57" w:rsidRDefault="00580B31" w:rsidP="00580B31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p w14:paraId="21E4639B" w14:textId="639DDBD0" w:rsidR="00580B31" w:rsidRDefault="004B14F9" w:rsidP="00A9226B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B36BD6">
        <w:rPr>
          <w:iCs/>
          <w:szCs w:val="22"/>
        </w:rPr>
        <w:t>Thiomersal</w:t>
      </w:r>
      <w:proofErr w:type="spellEnd"/>
      <w:r>
        <w:rPr>
          <w:iCs/>
          <w:szCs w:val="22"/>
        </w:rPr>
        <w:tab/>
      </w:r>
      <w:r>
        <w:rPr>
          <w:iCs/>
          <w:szCs w:val="22"/>
        </w:rPr>
        <w:tab/>
      </w:r>
      <w:r>
        <w:rPr>
          <w:iCs/>
          <w:szCs w:val="22"/>
        </w:rPr>
        <w:tab/>
      </w:r>
      <w:r>
        <w:rPr>
          <w:iCs/>
          <w:szCs w:val="22"/>
        </w:rPr>
        <w:tab/>
      </w:r>
      <w:r>
        <w:rPr>
          <w:iCs/>
          <w:szCs w:val="22"/>
        </w:rPr>
        <w:tab/>
      </w:r>
      <w:r>
        <w:rPr>
          <w:iCs/>
          <w:szCs w:val="22"/>
        </w:rPr>
        <w:tab/>
      </w:r>
      <w:r>
        <w:rPr>
          <w:iCs/>
          <w:szCs w:val="22"/>
        </w:rPr>
        <w:tab/>
      </w:r>
      <w:r>
        <w:rPr>
          <w:iCs/>
          <w:szCs w:val="22"/>
        </w:rPr>
        <w:tab/>
      </w:r>
      <w:r>
        <w:rPr>
          <w:iCs/>
          <w:szCs w:val="22"/>
        </w:rPr>
        <w:tab/>
      </w:r>
      <w:r>
        <w:rPr>
          <w:iCs/>
          <w:szCs w:val="22"/>
        </w:rPr>
        <w:tab/>
        <w:t>0,2 mg</w:t>
      </w:r>
    </w:p>
    <w:p w14:paraId="2A63BA7D" w14:textId="77777777" w:rsidR="004B14F9" w:rsidRDefault="004B14F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33C2F8" w14:textId="77777777" w:rsidR="004B14F9" w:rsidRPr="00B36BD6" w:rsidRDefault="004B14F9" w:rsidP="004B14F9">
      <w:pPr>
        <w:tabs>
          <w:tab w:val="clear" w:pos="567"/>
        </w:tabs>
        <w:spacing w:line="240" w:lineRule="auto"/>
        <w:rPr>
          <w:szCs w:val="22"/>
        </w:rPr>
      </w:pPr>
      <w:r w:rsidRPr="00B36BD6">
        <w:rPr>
          <w:szCs w:val="22"/>
        </w:rPr>
        <w:t>Narůžovělá tekutina s přítomností sedimentu.</w:t>
      </w:r>
    </w:p>
    <w:p w14:paraId="20326AB1" w14:textId="77777777" w:rsidR="004B14F9" w:rsidRPr="00B41D57" w:rsidRDefault="004B14F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41D57" w:rsidRDefault="00F16D5E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6D58A48B" w14:textId="77777777" w:rsidR="00BD3094" w:rsidRDefault="00BD3094" w:rsidP="004B14F9">
      <w:pPr>
        <w:tabs>
          <w:tab w:val="clear" w:pos="567"/>
        </w:tabs>
        <w:spacing w:line="240" w:lineRule="auto"/>
        <w:rPr>
          <w:bCs/>
          <w:szCs w:val="22"/>
        </w:rPr>
      </w:pPr>
    </w:p>
    <w:p w14:paraId="38C85099" w14:textId="600650DA" w:rsidR="004B14F9" w:rsidRPr="00B36BD6" w:rsidRDefault="004B14F9" w:rsidP="004B14F9">
      <w:pPr>
        <w:tabs>
          <w:tab w:val="clear" w:pos="567"/>
        </w:tabs>
        <w:spacing w:line="240" w:lineRule="auto"/>
        <w:rPr>
          <w:bCs/>
          <w:szCs w:val="22"/>
        </w:rPr>
      </w:pPr>
      <w:r w:rsidRPr="00B36BD6">
        <w:rPr>
          <w:bCs/>
          <w:szCs w:val="22"/>
        </w:rPr>
        <w:t>Skot.</w:t>
      </w:r>
    </w:p>
    <w:p w14:paraId="409802D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41D57" w:rsidRDefault="00F16D5E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72A5B8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2F200B0" w14:textId="77777777" w:rsidR="004B14F9" w:rsidRPr="00B36BD6" w:rsidRDefault="004B14F9" w:rsidP="004B14F9">
      <w:pPr>
        <w:tabs>
          <w:tab w:val="clear" w:pos="567"/>
        </w:tabs>
        <w:spacing w:line="240" w:lineRule="auto"/>
      </w:pPr>
      <w:r w:rsidRPr="00B36BD6">
        <w:t xml:space="preserve">K aktivní imunizaci skotu proti: </w:t>
      </w:r>
    </w:p>
    <w:p w14:paraId="791157BF" w14:textId="77777777" w:rsidR="004B14F9" w:rsidRPr="00B36BD6" w:rsidRDefault="004B14F9" w:rsidP="004B14F9">
      <w:pPr>
        <w:tabs>
          <w:tab w:val="clear" w:pos="567"/>
        </w:tabs>
        <w:spacing w:line="240" w:lineRule="auto"/>
      </w:pPr>
      <w:r w:rsidRPr="00B36BD6">
        <w:t xml:space="preserve">- viru bovinní </w:t>
      </w:r>
      <w:proofErr w:type="spellStart"/>
      <w:r w:rsidRPr="00B36BD6">
        <w:t>parainfluenzy</w:t>
      </w:r>
      <w:proofErr w:type="spellEnd"/>
      <w:r w:rsidRPr="00B36BD6">
        <w:t xml:space="preserve"> 3, ke snížení infekce, </w:t>
      </w:r>
    </w:p>
    <w:p w14:paraId="2960253C" w14:textId="77777777" w:rsidR="004B14F9" w:rsidRPr="00B36BD6" w:rsidRDefault="004B14F9" w:rsidP="004B14F9">
      <w:pPr>
        <w:tabs>
          <w:tab w:val="clear" w:pos="567"/>
        </w:tabs>
        <w:spacing w:line="240" w:lineRule="auto"/>
      </w:pPr>
      <w:r w:rsidRPr="00B36BD6">
        <w:t xml:space="preserve">- bovinnímu respiračnímu </w:t>
      </w:r>
      <w:proofErr w:type="spellStart"/>
      <w:r w:rsidRPr="00B36BD6">
        <w:t>syncytiálnímu</w:t>
      </w:r>
      <w:proofErr w:type="spellEnd"/>
      <w:r w:rsidRPr="00B36BD6">
        <w:t xml:space="preserve"> viru, ke snížení infekce a klinických příznaků, </w:t>
      </w:r>
    </w:p>
    <w:p w14:paraId="68814988" w14:textId="77777777" w:rsidR="004B14F9" w:rsidRPr="00B36BD6" w:rsidRDefault="004B14F9" w:rsidP="004B14F9">
      <w:pPr>
        <w:tabs>
          <w:tab w:val="clear" w:pos="567"/>
        </w:tabs>
        <w:spacing w:line="240" w:lineRule="auto"/>
      </w:pPr>
      <w:r w:rsidRPr="00B36BD6">
        <w:t xml:space="preserve">- zárodkům </w:t>
      </w:r>
      <w:proofErr w:type="spellStart"/>
      <w:r w:rsidRPr="00B36BD6">
        <w:rPr>
          <w:i/>
        </w:rPr>
        <w:t>Mannheimia</w:t>
      </w:r>
      <w:proofErr w:type="spellEnd"/>
      <w:r w:rsidRPr="00B36BD6">
        <w:t xml:space="preserve"> (</w:t>
      </w:r>
      <w:proofErr w:type="spellStart"/>
      <w:r w:rsidRPr="00B36BD6">
        <w:rPr>
          <w:i/>
        </w:rPr>
        <w:t>Pasteurella</w:t>
      </w:r>
      <w:proofErr w:type="spellEnd"/>
      <w:r w:rsidRPr="00B36BD6">
        <w:t xml:space="preserve">) </w:t>
      </w:r>
      <w:proofErr w:type="spellStart"/>
      <w:r w:rsidRPr="00B36BD6">
        <w:rPr>
          <w:i/>
        </w:rPr>
        <w:t>haemolytica</w:t>
      </w:r>
      <w:proofErr w:type="spellEnd"/>
      <w:r w:rsidRPr="00B36BD6">
        <w:t xml:space="preserve"> sérotypu A1, ke snížení klinických příznaků a plicních lézí.</w:t>
      </w:r>
    </w:p>
    <w:p w14:paraId="42EEE556" w14:textId="77777777" w:rsidR="004B14F9" w:rsidRPr="00B36BD6" w:rsidRDefault="004B14F9" w:rsidP="004B14F9">
      <w:pPr>
        <w:tabs>
          <w:tab w:val="clear" w:pos="567"/>
        </w:tabs>
        <w:spacing w:line="240" w:lineRule="auto"/>
      </w:pPr>
    </w:p>
    <w:p w14:paraId="61E0E28A" w14:textId="77777777" w:rsidR="004B14F9" w:rsidRPr="00B36BD6" w:rsidRDefault="004B14F9" w:rsidP="004B14F9">
      <w:pPr>
        <w:tabs>
          <w:tab w:val="clear" w:pos="567"/>
        </w:tabs>
        <w:spacing w:line="240" w:lineRule="auto"/>
      </w:pPr>
      <w:r w:rsidRPr="00B36BD6">
        <w:t xml:space="preserve">Nástup imunity: </w:t>
      </w:r>
    </w:p>
    <w:p w14:paraId="0B5FC138" w14:textId="77777777" w:rsidR="004B14F9" w:rsidRPr="00B36BD6" w:rsidRDefault="004B14F9" w:rsidP="004B14F9">
      <w:pPr>
        <w:tabs>
          <w:tab w:val="clear" w:pos="567"/>
        </w:tabs>
        <w:spacing w:line="240" w:lineRule="auto"/>
      </w:pPr>
      <w:r w:rsidRPr="00B36BD6">
        <w:t>3 týdny</w:t>
      </w:r>
    </w:p>
    <w:p w14:paraId="73844932" w14:textId="77777777" w:rsidR="004B14F9" w:rsidRPr="00B36BD6" w:rsidRDefault="004B14F9" w:rsidP="004B14F9">
      <w:pPr>
        <w:tabs>
          <w:tab w:val="clear" w:pos="567"/>
        </w:tabs>
        <w:spacing w:line="240" w:lineRule="auto"/>
      </w:pPr>
    </w:p>
    <w:p w14:paraId="34F90AC9" w14:textId="77777777" w:rsidR="004B14F9" w:rsidRPr="00B36BD6" w:rsidRDefault="004B14F9" w:rsidP="004B14F9">
      <w:pPr>
        <w:tabs>
          <w:tab w:val="clear" w:pos="567"/>
        </w:tabs>
        <w:spacing w:line="240" w:lineRule="auto"/>
      </w:pPr>
      <w:r w:rsidRPr="00B36BD6">
        <w:t xml:space="preserve">Trvání imunity: </w:t>
      </w:r>
    </w:p>
    <w:p w14:paraId="511F922B" w14:textId="77777777" w:rsidR="004B14F9" w:rsidRPr="00B36BD6" w:rsidRDefault="004B14F9" w:rsidP="004B14F9">
      <w:pPr>
        <w:tabs>
          <w:tab w:val="clear" w:pos="567"/>
        </w:tabs>
        <w:spacing w:line="240" w:lineRule="auto"/>
      </w:pPr>
      <w:r w:rsidRPr="00B36BD6">
        <w:t>6 měsíců</w:t>
      </w:r>
    </w:p>
    <w:p w14:paraId="43374A98" w14:textId="77777777" w:rsidR="004B14F9" w:rsidRPr="00B36BD6" w:rsidRDefault="004B14F9" w:rsidP="004B14F9">
      <w:pPr>
        <w:tabs>
          <w:tab w:val="clear" w:pos="567"/>
        </w:tabs>
        <w:spacing w:line="240" w:lineRule="auto"/>
      </w:pPr>
    </w:p>
    <w:p w14:paraId="3B35944B" w14:textId="77777777" w:rsidR="004B14F9" w:rsidRPr="00B36BD6" w:rsidRDefault="004B14F9" w:rsidP="004B14F9">
      <w:pPr>
        <w:tabs>
          <w:tab w:val="clear" w:pos="567"/>
        </w:tabs>
        <w:spacing w:line="240" w:lineRule="auto"/>
      </w:pPr>
      <w:r w:rsidRPr="00B36BD6">
        <w:t xml:space="preserve">Studie bezpečnosti a účinnosti byly provedeny na </w:t>
      </w:r>
      <w:proofErr w:type="spellStart"/>
      <w:r w:rsidRPr="00B36BD6">
        <w:t>séro</w:t>
      </w:r>
      <w:proofErr w:type="spellEnd"/>
      <w:r w:rsidRPr="00B36BD6">
        <w:t>-negativních telatech.</w:t>
      </w:r>
    </w:p>
    <w:p w14:paraId="5AB0DC3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B41D57" w:rsidRDefault="00F16D5E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18AC3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D30F17" w14:textId="77777777" w:rsidR="004B14F9" w:rsidRPr="00B36BD6" w:rsidRDefault="004B14F9" w:rsidP="004B14F9">
      <w:pPr>
        <w:tabs>
          <w:tab w:val="clear" w:pos="567"/>
        </w:tabs>
        <w:spacing w:line="240" w:lineRule="auto"/>
      </w:pPr>
      <w:r w:rsidRPr="00B36BD6">
        <w:t>Nepoužívat v případech přecitlivělosti na léčivé látky, nebo na některou z pomocných látek.</w:t>
      </w:r>
    </w:p>
    <w:p w14:paraId="214F8839" w14:textId="77777777" w:rsidR="00EB457B" w:rsidRPr="00B41D57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B41D57" w:rsidRDefault="00F16D5E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72546E2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E128C8" w14:textId="6EFF2362" w:rsidR="00F354C5" w:rsidRDefault="00F16D5E" w:rsidP="00F354C5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lastRenderedPageBreak/>
        <w:t>Zvláštní upozornění</w:t>
      </w:r>
      <w:r w:rsidRPr="00B41D57">
        <w:t>:</w:t>
      </w:r>
    </w:p>
    <w:p w14:paraId="546B39E0" w14:textId="77777777" w:rsidR="004B14F9" w:rsidRPr="00B41D57" w:rsidRDefault="004B14F9" w:rsidP="004B14F9">
      <w:pPr>
        <w:tabs>
          <w:tab w:val="clear" w:pos="567"/>
        </w:tabs>
        <w:spacing w:line="240" w:lineRule="auto"/>
        <w:rPr>
          <w:szCs w:val="22"/>
        </w:rPr>
      </w:pPr>
      <w:r w:rsidRPr="00B41D57">
        <w:t>Vakcinovat pouze zdravá zvířata.</w:t>
      </w:r>
    </w:p>
    <w:p w14:paraId="70E67B29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550FD37F" w14:textId="4741FC9C" w:rsidR="00F354C5" w:rsidRPr="00B41D57" w:rsidRDefault="00F16D5E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bezpečné použití u cílových druhů zvířat</w:t>
      </w:r>
      <w:r w:rsidRPr="00B41D57">
        <w:t>:</w:t>
      </w:r>
    </w:p>
    <w:p w14:paraId="17D03AC2" w14:textId="77777777" w:rsidR="004B14F9" w:rsidRPr="00B36BD6" w:rsidRDefault="004B14F9" w:rsidP="004B14F9">
      <w:pPr>
        <w:tabs>
          <w:tab w:val="clear" w:pos="567"/>
        </w:tabs>
        <w:spacing w:line="240" w:lineRule="auto"/>
      </w:pPr>
      <w:r w:rsidRPr="00B36BD6">
        <w:t xml:space="preserve">Základní imunizaci je třeba zahájit včas, aby se chráněnost plně vyvinula do začátku rizikového období zvířete. Základní imunizaci telat je třeba dokončit před společným ustájením nebo během karantény. </w:t>
      </w:r>
    </w:p>
    <w:p w14:paraId="2A6AE5E4" w14:textId="77777777" w:rsidR="004B14F9" w:rsidRPr="00B36BD6" w:rsidRDefault="004B14F9" w:rsidP="004B14F9">
      <w:pPr>
        <w:tabs>
          <w:tab w:val="clear" w:pos="567"/>
        </w:tabs>
        <w:spacing w:line="240" w:lineRule="auto"/>
      </w:pPr>
      <w:r w:rsidRPr="00B36BD6">
        <w:t xml:space="preserve"> </w:t>
      </w:r>
    </w:p>
    <w:p w14:paraId="62022542" w14:textId="77777777" w:rsidR="004B14F9" w:rsidRPr="00B36BD6" w:rsidRDefault="004B14F9" w:rsidP="004B14F9">
      <w:pPr>
        <w:tabs>
          <w:tab w:val="clear" w:pos="567"/>
        </w:tabs>
        <w:spacing w:line="240" w:lineRule="auto"/>
      </w:pPr>
      <w:r w:rsidRPr="00B36BD6">
        <w:t xml:space="preserve">Doporučuje se vakcinovat všechna zvířata v chovu, pokud není vakcinace u některých zvířat kontraindikována, aby se minimalizoval infekční tlak. Opomenutí vakcinovat jednotlivá zvířata napomáhá k udržení a přenosu patogenů a rozvoji onemocnění v chovu. </w:t>
      </w:r>
    </w:p>
    <w:p w14:paraId="075C2F1E" w14:textId="77777777" w:rsidR="004B14F9" w:rsidRPr="00B36BD6" w:rsidRDefault="004B14F9" w:rsidP="004B14F9">
      <w:pPr>
        <w:tabs>
          <w:tab w:val="clear" w:pos="567"/>
        </w:tabs>
        <w:spacing w:line="240" w:lineRule="auto"/>
      </w:pPr>
      <w:r w:rsidRPr="00B36BD6">
        <w:t xml:space="preserve"> </w:t>
      </w:r>
    </w:p>
    <w:p w14:paraId="76885914" w14:textId="77777777" w:rsidR="004B14F9" w:rsidRPr="00B36BD6" w:rsidRDefault="004B14F9" w:rsidP="004B14F9">
      <w:pPr>
        <w:tabs>
          <w:tab w:val="clear" w:pos="567"/>
        </w:tabs>
        <w:spacing w:line="240" w:lineRule="auto"/>
      </w:pPr>
      <w:r w:rsidRPr="00B36BD6">
        <w:t xml:space="preserve">Výše protilátkové odezvy může být snižována vlivem mateřských protilátek získaných z kolostra matek u telat do věku 3 měsíců.  </w:t>
      </w:r>
    </w:p>
    <w:p w14:paraId="67CE4388" w14:textId="77777777" w:rsidR="004B14F9" w:rsidRPr="00B36BD6" w:rsidRDefault="004B14F9" w:rsidP="004B14F9">
      <w:pPr>
        <w:tabs>
          <w:tab w:val="clear" w:pos="567"/>
        </w:tabs>
        <w:spacing w:line="240" w:lineRule="auto"/>
      </w:pPr>
      <w:r w:rsidRPr="00B36BD6">
        <w:t xml:space="preserve"> </w:t>
      </w:r>
    </w:p>
    <w:p w14:paraId="6F01AE91" w14:textId="77777777" w:rsidR="004B14F9" w:rsidRPr="00B36BD6" w:rsidRDefault="004B14F9" w:rsidP="004B14F9">
      <w:pPr>
        <w:tabs>
          <w:tab w:val="clear" w:pos="567"/>
        </w:tabs>
        <w:spacing w:line="240" w:lineRule="auto"/>
      </w:pPr>
      <w:r w:rsidRPr="00B36BD6">
        <w:t>Respirační infekce u telat jsou často spojeny se špatnou zoohygienou. Proto celkové zlepšení zoohygieny je důležité pro zabezpečení dobrého imunizačního efektu u vakcinovaných zvířat.</w:t>
      </w:r>
    </w:p>
    <w:p w14:paraId="5B3195DD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184F1A40" w14:textId="055EA5AA" w:rsidR="00F354C5" w:rsidRPr="00B41D57" w:rsidRDefault="00F16D5E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osobu, která podává veterinární léčivý přípravek zvířatům</w:t>
      </w:r>
      <w:r w:rsidRPr="00B41D57">
        <w:t>:</w:t>
      </w:r>
    </w:p>
    <w:p w14:paraId="52B1CD44" w14:textId="77777777" w:rsidR="004B14F9" w:rsidRPr="00B41D57" w:rsidRDefault="004B14F9" w:rsidP="004B14F9">
      <w:pPr>
        <w:tabs>
          <w:tab w:val="clear" w:pos="567"/>
        </w:tabs>
        <w:spacing w:line="240" w:lineRule="auto"/>
        <w:rPr>
          <w:szCs w:val="22"/>
        </w:rPr>
      </w:pPr>
      <w:r w:rsidRPr="00812CD8">
        <w:t>V případě náhodného sebepoškození injekčně podaným přípravkem, vyhledejte ihned lékařskou pomoc a ukažte příbalovou informaci nebo etiketu praktickému lékaři.</w:t>
      </w:r>
    </w:p>
    <w:p w14:paraId="2DAED05C" w14:textId="77777777" w:rsidR="002F6DAA" w:rsidRPr="00B41D57" w:rsidRDefault="002F6DAA" w:rsidP="005B1FD0">
      <w:pPr>
        <w:rPr>
          <w:szCs w:val="22"/>
          <w:u w:val="single"/>
        </w:rPr>
      </w:pPr>
    </w:p>
    <w:p w14:paraId="73D27655" w14:textId="7531838F" w:rsidR="005B1FD0" w:rsidRPr="00B41D57" w:rsidRDefault="00F16D5E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Březost a laktace</w:t>
      </w:r>
      <w:r w:rsidRPr="00B41D57">
        <w:t>:</w:t>
      </w:r>
    </w:p>
    <w:p w14:paraId="5EC7DA36" w14:textId="77777777" w:rsidR="004B14F9" w:rsidRPr="002A3D51" w:rsidRDefault="004B14F9" w:rsidP="004B14F9">
      <w:pPr>
        <w:pStyle w:val="Style1"/>
        <w:rPr>
          <w:b w:val="0"/>
          <w:bCs/>
        </w:rPr>
      </w:pPr>
      <w:r w:rsidRPr="002A3D51">
        <w:rPr>
          <w:b w:val="0"/>
          <w:bCs/>
        </w:rPr>
        <w:t>Lze použít během březosti a laktace.</w:t>
      </w:r>
    </w:p>
    <w:p w14:paraId="6C129502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9F1C6F6" w14:textId="4CFCC932" w:rsidR="005B1FD0" w:rsidRPr="00B41D57" w:rsidRDefault="00F16D5E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7F6E4BE5" w14:textId="77777777" w:rsidR="004B14F9" w:rsidRPr="00B41D57" w:rsidRDefault="004B14F9" w:rsidP="004B14F9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 dostupné informace o bezpečnosti a účinnosti této vakcíny, pokud se používá zároveň s jiným veterinárním léčivým přípravkem. Rozhodnutí o použití této vakcíny před nebo po jakémkoliv jiném veterinárním léčivém přípravku musí být provedeno na základě zvážení jednotlivých případů.</w:t>
      </w:r>
    </w:p>
    <w:p w14:paraId="4B6ACDF8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1F5ED78C" w14:textId="6FBCDC06" w:rsidR="005B1FD0" w:rsidRPr="00B41D57" w:rsidRDefault="00F16D5E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Hlavní inkompatibility</w:t>
      </w:r>
      <w:r w:rsidRPr="00B41D57">
        <w:t>:</w:t>
      </w:r>
    </w:p>
    <w:p w14:paraId="4A8B4798" w14:textId="77777777" w:rsidR="004B14F9" w:rsidRPr="00B41D57" w:rsidRDefault="004B14F9" w:rsidP="004B14F9">
      <w:pPr>
        <w:tabs>
          <w:tab w:val="clear" w:pos="567"/>
        </w:tabs>
        <w:spacing w:line="240" w:lineRule="auto"/>
        <w:rPr>
          <w:szCs w:val="22"/>
        </w:rPr>
      </w:pPr>
      <w:r w:rsidRPr="00B41D57">
        <w:t>Nemísit s jiným veterinárním léčivým přípravkem</w:t>
      </w:r>
      <w:r>
        <w:t>.</w:t>
      </w:r>
    </w:p>
    <w:p w14:paraId="147FD16E" w14:textId="77777777" w:rsidR="005B1FD0" w:rsidRPr="00B41D57" w:rsidRDefault="005B1FD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922BF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1D57" w:rsidRDefault="00F16D5E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700B302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CEEC8F3" w14:textId="77777777" w:rsidR="0094007B" w:rsidRDefault="0094007B" w:rsidP="0094007B">
      <w:pPr>
        <w:rPr>
          <w:bCs/>
          <w:szCs w:val="22"/>
        </w:rPr>
      </w:pPr>
      <w:r w:rsidRPr="00B36BD6">
        <w:rPr>
          <w:bCs/>
          <w:szCs w:val="22"/>
        </w:rPr>
        <w:t>Skot</w:t>
      </w:r>
      <w:r>
        <w:rPr>
          <w:bCs/>
          <w:szCs w:val="22"/>
        </w:rPr>
        <w:t>:</w:t>
      </w:r>
    </w:p>
    <w:p w14:paraId="5F9FCD78" w14:textId="77777777" w:rsidR="0094007B" w:rsidRPr="00B41D57" w:rsidRDefault="0094007B" w:rsidP="0094007B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7"/>
        <w:gridCol w:w="5516"/>
      </w:tblGrid>
      <w:tr w:rsidR="0094007B" w14:paraId="55AC0F45" w14:textId="77777777" w:rsidTr="00A51ADB">
        <w:tc>
          <w:tcPr>
            <w:tcW w:w="1957" w:type="pct"/>
          </w:tcPr>
          <w:p w14:paraId="109A6178" w14:textId="77777777" w:rsidR="0094007B" w:rsidRPr="00B41D57" w:rsidRDefault="0094007B" w:rsidP="00A51ADB">
            <w:pPr>
              <w:spacing w:before="60" w:after="60"/>
              <w:rPr>
                <w:szCs w:val="22"/>
              </w:rPr>
            </w:pPr>
            <w:r w:rsidRPr="00B41D57">
              <w:t>Velmi časté</w:t>
            </w:r>
          </w:p>
          <w:p w14:paraId="0D99E927" w14:textId="77777777" w:rsidR="0094007B" w:rsidRPr="00B41D57" w:rsidRDefault="0094007B" w:rsidP="00A51ADB">
            <w:pPr>
              <w:spacing w:before="60" w:after="60"/>
              <w:rPr>
                <w:szCs w:val="22"/>
              </w:rPr>
            </w:pPr>
            <w:r w:rsidRPr="00B41D57">
              <w:t>(&gt; 1 zvíře / 10 ošetřených zvířat):</w:t>
            </w:r>
          </w:p>
        </w:tc>
        <w:tc>
          <w:tcPr>
            <w:tcW w:w="3043" w:type="pct"/>
            <w:hideMark/>
          </w:tcPr>
          <w:p w14:paraId="64922541" w14:textId="77777777" w:rsidR="0094007B" w:rsidRPr="00B41D57" w:rsidRDefault="0094007B" w:rsidP="00A51ADB">
            <w:pPr>
              <w:spacing w:before="60" w:after="60"/>
              <w:rPr>
                <w:iCs/>
                <w:szCs w:val="22"/>
              </w:rPr>
            </w:pPr>
            <w:r w:rsidRPr="00D76285">
              <w:t>Otok v místě injekčního podání</w:t>
            </w:r>
            <w:r w:rsidRPr="00D76285">
              <w:rPr>
                <w:vertAlign w:val="superscript"/>
              </w:rPr>
              <w:t>1</w:t>
            </w:r>
          </w:p>
        </w:tc>
      </w:tr>
      <w:tr w:rsidR="0094007B" w14:paraId="4CDA6FFB" w14:textId="77777777" w:rsidTr="00A51ADB">
        <w:tc>
          <w:tcPr>
            <w:tcW w:w="1957" w:type="pct"/>
          </w:tcPr>
          <w:p w14:paraId="44D2B00B" w14:textId="77777777" w:rsidR="0094007B" w:rsidRPr="00B41D57" w:rsidRDefault="0094007B" w:rsidP="00A51ADB">
            <w:pPr>
              <w:spacing w:before="60" w:after="60"/>
              <w:rPr>
                <w:szCs w:val="22"/>
              </w:rPr>
            </w:pPr>
            <w:r w:rsidRPr="00B41D57">
              <w:t>Časté</w:t>
            </w:r>
          </w:p>
          <w:p w14:paraId="61B87800" w14:textId="77777777" w:rsidR="0094007B" w:rsidRPr="00B41D57" w:rsidRDefault="0094007B" w:rsidP="00A51ADB">
            <w:pPr>
              <w:spacing w:before="60" w:after="60"/>
              <w:rPr>
                <w:szCs w:val="22"/>
              </w:rPr>
            </w:pPr>
            <w:r w:rsidRPr="00B41D57">
              <w:t>(1 až 10 zvířat / 100 ošetřených zvířat):</w:t>
            </w:r>
          </w:p>
        </w:tc>
        <w:tc>
          <w:tcPr>
            <w:tcW w:w="3043" w:type="pct"/>
          </w:tcPr>
          <w:p w14:paraId="7CE08850" w14:textId="77777777" w:rsidR="0094007B" w:rsidRPr="00B41D57" w:rsidRDefault="0094007B" w:rsidP="00A51ADB">
            <w:pPr>
              <w:spacing w:before="60" w:after="60"/>
              <w:rPr>
                <w:iCs/>
                <w:szCs w:val="22"/>
              </w:rPr>
            </w:pPr>
            <w:r>
              <w:t>Zvýšená</w:t>
            </w:r>
            <w:r w:rsidRPr="00D76285">
              <w:t xml:space="preserve"> </w:t>
            </w:r>
            <w:r>
              <w:t>teplota</w:t>
            </w:r>
            <w:r w:rsidRPr="00D76285">
              <w:rPr>
                <w:vertAlign w:val="superscript"/>
              </w:rPr>
              <w:t>2</w:t>
            </w:r>
          </w:p>
        </w:tc>
      </w:tr>
      <w:tr w:rsidR="0094007B" w14:paraId="22560521" w14:textId="77777777" w:rsidTr="00A51ADB">
        <w:tc>
          <w:tcPr>
            <w:tcW w:w="1957" w:type="pct"/>
          </w:tcPr>
          <w:p w14:paraId="7306C107" w14:textId="77777777" w:rsidR="0094007B" w:rsidRPr="00B41D57" w:rsidRDefault="0094007B" w:rsidP="00A51ADB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6528295E" w14:textId="77777777" w:rsidR="0094007B" w:rsidRPr="00B41D57" w:rsidRDefault="0094007B" w:rsidP="00A51ADB">
            <w:pPr>
              <w:spacing w:before="60" w:after="60"/>
              <w:rPr>
                <w:szCs w:val="22"/>
              </w:rPr>
            </w:pPr>
            <w:r w:rsidRPr="001B7B38">
              <w:t>(&lt;1 zvíře</w:t>
            </w:r>
            <w:r w:rsidRPr="00B41D57">
              <w:t xml:space="preserve">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50C7F6DB" w14:textId="77777777" w:rsidR="0094007B" w:rsidRPr="00B41D57" w:rsidRDefault="0094007B" w:rsidP="00A51ADB">
            <w:pPr>
              <w:spacing w:before="60" w:after="60"/>
              <w:rPr>
                <w:iCs/>
                <w:szCs w:val="22"/>
              </w:rPr>
            </w:pPr>
            <w:r w:rsidRPr="00D76285">
              <w:t>Reakce anafylaktického typu</w:t>
            </w:r>
            <w:r w:rsidRPr="00D76285">
              <w:rPr>
                <w:vertAlign w:val="superscript"/>
              </w:rPr>
              <w:t>3</w:t>
            </w:r>
          </w:p>
        </w:tc>
      </w:tr>
    </w:tbl>
    <w:p w14:paraId="590F8719" w14:textId="77777777" w:rsidR="0094007B" w:rsidRDefault="0094007B" w:rsidP="0094007B">
      <w:pPr>
        <w:tabs>
          <w:tab w:val="clear" w:pos="567"/>
        </w:tabs>
        <w:spacing w:line="240" w:lineRule="auto"/>
        <w:rPr>
          <w:szCs w:val="22"/>
        </w:rPr>
      </w:pPr>
    </w:p>
    <w:p w14:paraId="43BEA831" w14:textId="53404277" w:rsidR="0094007B" w:rsidRPr="00D76285" w:rsidRDefault="0094007B" w:rsidP="0094007B">
      <w:pPr>
        <w:tabs>
          <w:tab w:val="clear" w:pos="567"/>
        </w:tabs>
        <w:spacing w:line="240" w:lineRule="auto"/>
        <w:rPr>
          <w:szCs w:val="22"/>
        </w:rPr>
      </w:pPr>
      <w:r w:rsidRPr="002A3D51">
        <w:rPr>
          <w:szCs w:val="22"/>
          <w:vertAlign w:val="superscript"/>
        </w:rPr>
        <w:t>1</w:t>
      </w:r>
      <w:r w:rsidR="00BD3094">
        <w:rPr>
          <w:szCs w:val="22"/>
          <w:vertAlign w:val="superscript"/>
        </w:rPr>
        <w:t xml:space="preserve"> </w:t>
      </w:r>
      <w:r>
        <w:rPr>
          <w:szCs w:val="22"/>
        </w:rPr>
        <w:t>P</w:t>
      </w:r>
      <w:r w:rsidRPr="00D76285">
        <w:rPr>
          <w:szCs w:val="22"/>
        </w:rPr>
        <w:t>růměr až 10 cm nebo i více</w:t>
      </w:r>
      <w:r>
        <w:rPr>
          <w:szCs w:val="22"/>
        </w:rPr>
        <w:t xml:space="preserve">, </w:t>
      </w:r>
      <w:r w:rsidRPr="00D76285">
        <w:rPr>
          <w:szCs w:val="22"/>
        </w:rPr>
        <w:t>může být spojený s</w:t>
      </w:r>
      <w:r>
        <w:rPr>
          <w:szCs w:val="22"/>
        </w:rPr>
        <w:t> </w:t>
      </w:r>
      <w:r w:rsidRPr="00D76285">
        <w:rPr>
          <w:szCs w:val="22"/>
        </w:rPr>
        <w:t>bolestivostí</w:t>
      </w:r>
      <w:r>
        <w:rPr>
          <w:szCs w:val="22"/>
        </w:rPr>
        <w:t>,</w:t>
      </w:r>
      <w:r w:rsidRPr="00D76285">
        <w:rPr>
          <w:szCs w:val="22"/>
        </w:rPr>
        <w:t xml:space="preserve"> vymizí do 6 týdnů po vakcinaci.</w:t>
      </w:r>
    </w:p>
    <w:p w14:paraId="04473F0A" w14:textId="6E4B80B1" w:rsidR="0094007B" w:rsidRPr="00D76285" w:rsidRDefault="0094007B" w:rsidP="0094007B">
      <w:pPr>
        <w:tabs>
          <w:tab w:val="clear" w:pos="567"/>
        </w:tabs>
        <w:spacing w:line="240" w:lineRule="auto"/>
        <w:rPr>
          <w:szCs w:val="22"/>
        </w:rPr>
      </w:pPr>
      <w:r w:rsidRPr="002A3D51">
        <w:rPr>
          <w:szCs w:val="22"/>
          <w:vertAlign w:val="superscript"/>
        </w:rPr>
        <w:t>2</w:t>
      </w:r>
      <w:r w:rsidRPr="00D76285">
        <w:rPr>
          <w:szCs w:val="22"/>
        </w:rPr>
        <w:t xml:space="preserve"> </w:t>
      </w:r>
      <w:r w:rsidR="00BD3094">
        <w:rPr>
          <w:szCs w:val="22"/>
        </w:rPr>
        <w:t>V</w:t>
      </w:r>
      <w:r w:rsidRPr="00D76285">
        <w:rPr>
          <w:szCs w:val="22"/>
        </w:rPr>
        <w:t>yšší po druhé injekci (</w:t>
      </w:r>
      <w:r>
        <w:rPr>
          <w:szCs w:val="22"/>
        </w:rPr>
        <w:t>maximálně</w:t>
      </w:r>
      <w:r w:rsidRPr="00D76285">
        <w:rPr>
          <w:szCs w:val="22"/>
        </w:rPr>
        <w:t xml:space="preserve"> 1,5 °C), trvající </w:t>
      </w:r>
      <w:r>
        <w:rPr>
          <w:szCs w:val="22"/>
        </w:rPr>
        <w:t>až</w:t>
      </w:r>
      <w:r w:rsidRPr="00D76285">
        <w:rPr>
          <w:szCs w:val="22"/>
        </w:rPr>
        <w:t xml:space="preserve"> 3 dny po vakcinaci. </w:t>
      </w:r>
    </w:p>
    <w:p w14:paraId="3C4A10F0" w14:textId="6EFBC594" w:rsidR="0094007B" w:rsidRPr="00D76285" w:rsidRDefault="0094007B" w:rsidP="0094007B">
      <w:pPr>
        <w:tabs>
          <w:tab w:val="clear" w:pos="567"/>
        </w:tabs>
        <w:spacing w:line="240" w:lineRule="auto"/>
        <w:rPr>
          <w:szCs w:val="22"/>
        </w:rPr>
      </w:pPr>
      <w:r w:rsidRPr="002A3D51">
        <w:rPr>
          <w:szCs w:val="22"/>
          <w:vertAlign w:val="superscript"/>
        </w:rPr>
        <w:t>3</w:t>
      </w:r>
      <w:r w:rsidR="00BD3094">
        <w:rPr>
          <w:szCs w:val="22"/>
          <w:vertAlign w:val="superscript"/>
        </w:rPr>
        <w:t xml:space="preserve"> </w:t>
      </w:r>
      <w:r>
        <w:rPr>
          <w:szCs w:val="22"/>
        </w:rPr>
        <w:t>Měla by být podána vhodná</w:t>
      </w:r>
      <w:r w:rsidRPr="00D76285">
        <w:rPr>
          <w:szCs w:val="22"/>
        </w:rPr>
        <w:t xml:space="preserve"> symptomatická léčba.</w:t>
      </w:r>
    </w:p>
    <w:p w14:paraId="691CBB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5F01681" w14:textId="1F2A839F" w:rsidR="008C7CE5" w:rsidRPr="00995A7D" w:rsidRDefault="00F16D5E" w:rsidP="0094007B">
      <w:pPr>
        <w:rPr>
          <w:i/>
          <w:iCs/>
          <w:szCs w:val="22"/>
        </w:rPr>
      </w:pPr>
      <w:bookmarkStart w:id="1" w:name="_Hlk184640527"/>
      <w:r w:rsidRPr="00B41D57">
        <w:lastRenderedPageBreak/>
        <w:t xml:space="preserve">Hlášení nežádoucích účinků je důležité. Umožňuje nepřetržité sledování bezpečnosti přípravku. Jestliže zaznamenáte </w:t>
      </w:r>
      <w:r w:rsidR="00391B09" w:rsidRPr="00B41D57">
        <w:t>jakékoliv nežádoucí účinky</w:t>
      </w:r>
      <w:r w:rsidRPr="00B41D57">
        <w:t>, a to i takové, které nejsou uvedeny v této příbalové informaci, nebo si myslíte, že léčivo nefunguje, obraťte se prosím nejprve na svého veterinárního lékaře. Nežádoucí účinky můžete hlásit také držitel</w:t>
      </w:r>
      <w:r w:rsidR="003247F4">
        <w:t>i</w:t>
      </w:r>
      <w:r w:rsidRPr="00B41D57">
        <w:t xml:space="preserve"> rozhodnutí o registraci </w:t>
      </w:r>
      <w:r w:rsidR="003E6225">
        <w:t xml:space="preserve">nebo </w:t>
      </w:r>
      <w:r w:rsidR="003247F4">
        <w:t xml:space="preserve">jeho </w:t>
      </w:r>
      <w:r w:rsidRPr="00B41D57">
        <w:t>místní</w:t>
      </w:r>
      <w:r w:rsidR="003247F4">
        <w:t>mu</w:t>
      </w:r>
      <w:r w:rsidRPr="00B41D57">
        <w:t xml:space="preserve"> zástupc</w:t>
      </w:r>
      <w:r w:rsidR="003247F4">
        <w:t>i</w:t>
      </w:r>
      <w:r w:rsidRPr="00B41D57">
        <w:t xml:space="preserve"> s </w:t>
      </w:r>
      <w:r w:rsidR="004D2601" w:rsidRPr="00B41D57">
        <w:t>vy</w:t>
      </w:r>
      <w:r w:rsidRPr="00B41D57">
        <w:t>užitím kontaktních údajů uvedených na konci této příbalové informace nebo prostřednictvím národního systému hlášení nežádoucích účinků</w:t>
      </w:r>
      <w:r w:rsidR="003E6225">
        <w:t>:</w:t>
      </w:r>
      <w:r w:rsidRPr="00B41D57">
        <w:t xml:space="preserve"> </w:t>
      </w:r>
    </w:p>
    <w:p w14:paraId="03CE4449" w14:textId="77777777" w:rsidR="0094007B" w:rsidRPr="0094007B" w:rsidRDefault="0094007B" w:rsidP="0094007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bookmarkStart w:id="2" w:name="_Hlk202432353"/>
      <w:bookmarkEnd w:id="1"/>
      <w:r w:rsidRPr="0094007B">
        <w:rPr>
          <w:color w:val="000000"/>
          <w:szCs w:val="22"/>
          <w:lang w:eastAsia="en-GB"/>
        </w:rPr>
        <w:t xml:space="preserve">Ústav pro státní kontrolu veterinárních biopreparátů a léčiv </w:t>
      </w:r>
    </w:p>
    <w:p w14:paraId="1B1E4544" w14:textId="77777777" w:rsidR="0094007B" w:rsidRPr="0094007B" w:rsidRDefault="0094007B" w:rsidP="0094007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 w:rsidRPr="0094007B">
        <w:rPr>
          <w:color w:val="000000"/>
          <w:szCs w:val="22"/>
          <w:lang w:eastAsia="en-GB"/>
        </w:rPr>
        <w:t xml:space="preserve">Hudcova 56a </w:t>
      </w:r>
    </w:p>
    <w:p w14:paraId="735403A3" w14:textId="77777777" w:rsidR="0094007B" w:rsidRPr="0094007B" w:rsidRDefault="0094007B" w:rsidP="0094007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 w:rsidRPr="0094007B">
        <w:rPr>
          <w:color w:val="000000"/>
          <w:szCs w:val="22"/>
          <w:lang w:eastAsia="en-GB"/>
        </w:rPr>
        <w:t xml:space="preserve">621 00 Brno </w:t>
      </w:r>
    </w:p>
    <w:p w14:paraId="791C7E6B" w14:textId="77777777" w:rsidR="0094007B" w:rsidRPr="0094007B" w:rsidRDefault="0094007B" w:rsidP="0094007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FF"/>
          <w:szCs w:val="22"/>
          <w:lang w:eastAsia="en-GB"/>
        </w:rPr>
      </w:pPr>
      <w:r w:rsidRPr="0094007B">
        <w:rPr>
          <w:color w:val="000000"/>
          <w:szCs w:val="22"/>
          <w:lang w:eastAsia="en-GB"/>
        </w:rPr>
        <w:t xml:space="preserve">Mail: </w:t>
      </w:r>
      <w:r w:rsidRPr="0094007B">
        <w:rPr>
          <w:color w:val="0000FF"/>
          <w:szCs w:val="22"/>
          <w:lang w:eastAsia="en-GB"/>
        </w:rPr>
        <w:t xml:space="preserve">adr@uskvbl.cz </w:t>
      </w:r>
    </w:p>
    <w:p w14:paraId="29BF4B88" w14:textId="67D24C93" w:rsidR="00E124D3" w:rsidRPr="00C341E6" w:rsidRDefault="0094007B" w:rsidP="0094007B">
      <w:pPr>
        <w:tabs>
          <w:tab w:val="left" w:pos="-720"/>
        </w:tabs>
        <w:suppressAutoHyphens/>
        <w:rPr>
          <w:noProof/>
          <w:szCs w:val="22"/>
        </w:rPr>
      </w:pPr>
      <w:r w:rsidRPr="0094007B">
        <w:rPr>
          <w:color w:val="000000"/>
          <w:szCs w:val="22"/>
          <w:lang w:eastAsia="en-GB"/>
        </w:rPr>
        <w:t xml:space="preserve">Webové stránky: </w:t>
      </w:r>
      <w:r w:rsidRPr="0094007B">
        <w:rPr>
          <w:color w:val="0000FF"/>
          <w:szCs w:val="22"/>
          <w:lang w:eastAsia="en-GB"/>
        </w:rPr>
        <w:t xml:space="preserve">http://www.uskvbl.cz/cs/farmakovigilance </w:t>
      </w:r>
    </w:p>
    <w:bookmarkEnd w:id="2"/>
    <w:p w14:paraId="45F29FC5" w14:textId="77777777" w:rsidR="00F520FE" w:rsidRPr="00B41D57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B41D57" w:rsidRDefault="00F16D5E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6EEA33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CF2540E" w14:textId="77777777" w:rsidR="005119D2" w:rsidRPr="002A3D51" w:rsidRDefault="005119D2" w:rsidP="005119D2">
      <w:pPr>
        <w:tabs>
          <w:tab w:val="clear" w:pos="567"/>
        </w:tabs>
        <w:spacing w:line="240" w:lineRule="auto"/>
      </w:pPr>
      <w:r w:rsidRPr="002A3D51">
        <w:t xml:space="preserve">Vakcinační dávka - 2 ml. </w:t>
      </w:r>
    </w:p>
    <w:p w14:paraId="478F5D39" w14:textId="4BD7A830" w:rsidR="005119D2" w:rsidRPr="002A3D51" w:rsidRDefault="005119D2" w:rsidP="005119D2">
      <w:pPr>
        <w:tabs>
          <w:tab w:val="clear" w:pos="567"/>
        </w:tabs>
        <w:spacing w:line="240" w:lineRule="auto"/>
      </w:pPr>
      <w:r w:rsidRPr="002A3D51">
        <w:t xml:space="preserve">Vakcína se aplikuje subkutánně </w:t>
      </w:r>
      <w:r>
        <w:t>(</w:t>
      </w:r>
      <w:proofErr w:type="spellStart"/>
      <w:r>
        <w:t>s.c</w:t>
      </w:r>
      <w:proofErr w:type="spellEnd"/>
      <w:r>
        <w:t>.).</w:t>
      </w:r>
    </w:p>
    <w:p w14:paraId="0BC10576" w14:textId="77777777" w:rsidR="005119D2" w:rsidRPr="002A3D51" w:rsidRDefault="005119D2" w:rsidP="005119D2">
      <w:pPr>
        <w:tabs>
          <w:tab w:val="clear" w:pos="567"/>
        </w:tabs>
        <w:spacing w:line="240" w:lineRule="auto"/>
      </w:pPr>
    </w:p>
    <w:p w14:paraId="06FB40AF" w14:textId="77777777" w:rsidR="005119D2" w:rsidRPr="002A3D51" w:rsidRDefault="005119D2" w:rsidP="005119D2">
      <w:pPr>
        <w:tabs>
          <w:tab w:val="clear" w:pos="567"/>
        </w:tabs>
        <w:spacing w:line="240" w:lineRule="auto"/>
        <w:rPr>
          <w:u w:val="single"/>
        </w:rPr>
      </w:pPr>
      <w:r w:rsidRPr="002A3D51">
        <w:rPr>
          <w:u w:val="single"/>
        </w:rPr>
        <w:t xml:space="preserve">Základní imunizace: </w:t>
      </w:r>
    </w:p>
    <w:p w14:paraId="6FED319E" w14:textId="77777777" w:rsidR="005119D2" w:rsidRPr="002A3D51" w:rsidRDefault="005119D2" w:rsidP="005119D2">
      <w:pPr>
        <w:tabs>
          <w:tab w:val="clear" w:pos="567"/>
        </w:tabs>
        <w:spacing w:line="240" w:lineRule="auto"/>
      </w:pPr>
    </w:p>
    <w:p w14:paraId="79957581" w14:textId="77777777" w:rsidR="005119D2" w:rsidRPr="002A3D51" w:rsidRDefault="005119D2" w:rsidP="005119D2">
      <w:pPr>
        <w:tabs>
          <w:tab w:val="clear" w:pos="567"/>
        </w:tabs>
        <w:spacing w:line="240" w:lineRule="auto"/>
      </w:pPr>
      <w:r w:rsidRPr="002A3D51">
        <w:t>Telata neimunizovaných krav: 2 injekce v rozpětí 3 týdnů od 2 týdnů věku</w:t>
      </w:r>
    </w:p>
    <w:p w14:paraId="75C9C07C" w14:textId="77777777" w:rsidR="005119D2" w:rsidRPr="002A3D51" w:rsidRDefault="005119D2" w:rsidP="005119D2">
      <w:pPr>
        <w:tabs>
          <w:tab w:val="clear" w:pos="567"/>
        </w:tabs>
        <w:spacing w:line="240" w:lineRule="auto"/>
      </w:pPr>
    </w:p>
    <w:p w14:paraId="57EA412B" w14:textId="77777777" w:rsidR="005119D2" w:rsidRPr="002A3D51" w:rsidRDefault="005119D2" w:rsidP="005119D2">
      <w:pPr>
        <w:tabs>
          <w:tab w:val="clear" w:pos="567"/>
        </w:tabs>
        <w:spacing w:line="240" w:lineRule="auto"/>
      </w:pPr>
      <w:r w:rsidRPr="002A3D51">
        <w:t>Telata imunizovaných krav: 2 injekce v rozpětí 3 týdnů od 3 měsíců věku</w:t>
      </w:r>
    </w:p>
    <w:p w14:paraId="50D2ECA8" w14:textId="77777777" w:rsidR="005119D2" w:rsidRPr="002A3D51" w:rsidRDefault="005119D2" w:rsidP="005119D2">
      <w:pPr>
        <w:tabs>
          <w:tab w:val="clear" w:pos="567"/>
        </w:tabs>
        <w:spacing w:line="240" w:lineRule="auto"/>
        <w:rPr>
          <w:u w:val="single"/>
        </w:rPr>
      </w:pPr>
    </w:p>
    <w:p w14:paraId="46CDC14C" w14:textId="77777777" w:rsidR="005119D2" w:rsidRPr="002A3D51" w:rsidRDefault="005119D2" w:rsidP="005119D2">
      <w:pPr>
        <w:tabs>
          <w:tab w:val="clear" w:pos="567"/>
        </w:tabs>
        <w:spacing w:line="240" w:lineRule="auto"/>
      </w:pPr>
      <w:r w:rsidRPr="002A3D51">
        <w:rPr>
          <w:u w:val="single"/>
        </w:rPr>
        <w:t>Revakcinace:</w:t>
      </w:r>
    </w:p>
    <w:p w14:paraId="5E7D5966" w14:textId="77777777" w:rsidR="005119D2" w:rsidRPr="002A3D51" w:rsidRDefault="005119D2" w:rsidP="005119D2">
      <w:pPr>
        <w:tabs>
          <w:tab w:val="clear" w:pos="567"/>
        </w:tabs>
        <w:spacing w:line="240" w:lineRule="auto"/>
      </w:pPr>
      <w:r w:rsidRPr="002A3D51">
        <w:t xml:space="preserve">V problémových chovech se doporučuje další revakcinace v období 6 měsíců po základní imunizaci, případně před rizikovým obdobím v konkrétním chovu (např. přesun zvířat, změna systému ustájení atd.). </w:t>
      </w:r>
    </w:p>
    <w:p w14:paraId="29C70C52" w14:textId="77777777" w:rsidR="00C80401" w:rsidRPr="00B41D57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B41D57" w:rsidRDefault="00F16D5E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624424AD" w14:textId="77777777" w:rsidR="00F520FE" w:rsidRPr="00B41D57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3ACA4DB8" w14:textId="09A3B6B5" w:rsidR="005119D2" w:rsidRPr="002A3D51" w:rsidRDefault="005119D2" w:rsidP="005119D2">
      <w:pPr>
        <w:tabs>
          <w:tab w:val="clear" w:pos="567"/>
        </w:tabs>
        <w:spacing w:line="240" w:lineRule="auto"/>
      </w:pPr>
      <w:r w:rsidRPr="002A3D51">
        <w:t xml:space="preserve">Před upotřebením je nutno vakcínu ohřát na teplotu 15 – 25 °C a obsah </w:t>
      </w:r>
      <w:r w:rsidR="00BD62BE">
        <w:t>lahvičky</w:t>
      </w:r>
      <w:r w:rsidR="00BD62BE" w:rsidRPr="002A3D51">
        <w:t xml:space="preserve"> </w:t>
      </w:r>
      <w:r w:rsidRPr="002A3D51">
        <w:t>protřepat.</w:t>
      </w:r>
    </w:p>
    <w:p w14:paraId="10C2E96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08153DD" w14:textId="77777777" w:rsidR="001B26EB" w:rsidRPr="00B41D5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B41D57" w:rsidRDefault="00F16D5E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352D3C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37445D8" w14:textId="012AF00A" w:rsidR="00DB468A" w:rsidRDefault="00930AE7" w:rsidP="00A9226B">
      <w:pPr>
        <w:tabs>
          <w:tab w:val="clear" w:pos="567"/>
        </w:tabs>
        <w:spacing w:line="240" w:lineRule="auto"/>
      </w:pPr>
      <w:r>
        <w:t>Bez ochranných lhůt</w:t>
      </w:r>
    </w:p>
    <w:p w14:paraId="3860C347" w14:textId="77777777" w:rsidR="00930AE7" w:rsidRPr="00B41D57" w:rsidRDefault="00930AE7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B41D57" w:rsidRDefault="00F16D5E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37653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C33BE22" w14:textId="2FA90CAE" w:rsidR="00C114FF" w:rsidRPr="00B41D57" w:rsidRDefault="00F16D5E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</w:t>
      </w:r>
      <w:r w:rsidR="00CF069C" w:rsidRPr="00B41D57">
        <w:t>ejte</w:t>
      </w:r>
      <w:r w:rsidRPr="00B41D57">
        <w:t xml:space="preserve"> mimo dohled a dosah dětí.</w:t>
      </w:r>
    </w:p>
    <w:p w14:paraId="18120A8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5CD91E3C" w14:textId="1D6B5C36" w:rsidR="00C114FF" w:rsidRPr="00B41D57" w:rsidRDefault="00F16D5E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Uchovávejte v chladničce (2 °C – 8 °C).</w:t>
      </w:r>
    </w:p>
    <w:p w14:paraId="43B21FB5" w14:textId="7C3DDD97" w:rsidR="00C114FF" w:rsidRPr="00B41D57" w:rsidRDefault="00F16D5E" w:rsidP="001D4CE4">
      <w:pPr>
        <w:pStyle w:val="Style5"/>
      </w:pPr>
      <w:r w:rsidRPr="00B41D57">
        <w:t>Chraňte před mrazem.</w:t>
      </w:r>
    </w:p>
    <w:p w14:paraId="00BCE37D" w14:textId="68A4E2B1" w:rsidR="00C114FF" w:rsidRPr="00B41D57" w:rsidRDefault="00F16D5E" w:rsidP="00B37402">
      <w:pPr>
        <w:tabs>
          <w:tab w:val="clear" w:pos="567"/>
        </w:tabs>
        <w:spacing w:line="240" w:lineRule="auto"/>
        <w:rPr>
          <w:szCs w:val="22"/>
        </w:rPr>
      </w:pPr>
      <w:r w:rsidRPr="00B41D57">
        <w:t>Chraňte před světlem.</w:t>
      </w:r>
    </w:p>
    <w:p w14:paraId="06335F5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7BDE1B18" w14:textId="50969087" w:rsidR="00C114FF" w:rsidRPr="00B41D57" w:rsidRDefault="00F16D5E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Nepoužívejte tento veterinární léčivý přípravek po uplynutí doby použitelnosti uvedené na etiketě</w:t>
      </w:r>
      <w:r w:rsidR="005C7B43">
        <w:t xml:space="preserve"> </w:t>
      </w:r>
      <w:r w:rsidRPr="00B41D57">
        <w:t xml:space="preserve">po </w:t>
      </w:r>
      <w:r w:rsidR="008C2B29" w:rsidRPr="00B41D57">
        <w:t>E</w:t>
      </w:r>
      <w:r w:rsidR="008C2B29">
        <w:t>xp</w:t>
      </w:r>
      <w:r w:rsidRPr="00B41D57">
        <w:t>.</w:t>
      </w:r>
      <w:r w:rsidR="005C7B43">
        <w:t xml:space="preserve"> </w:t>
      </w:r>
      <w:r w:rsidRPr="00B41D57">
        <w:t>Doba použitelnosti končí posledním dnem v uvedeném měsíci.</w:t>
      </w:r>
    </w:p>
    <w:p w14:paraId="12C25D49" w14:textId="77777777" w:rsidR="0043320A" w:rsidRPr="00B41D57" w:rsidRDefault="0043320A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45816CD8" w14:textId="56174469" w:rsidR="00C114FF" w:rsidRPr="00B41D57" w:rsidRDefault="00F16D5E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Doba použitelnosti po prvním otevření vnitřního obalu:</w:t>
      </w:r>
      <w:r w:rsidR="00BD3094">
        <w:t xml:space="preserve"> 10 hodin</w:t>
      </w:r>
    </w:p>
    <w:p w14:paraId="6BF73524" w14:textId="77777777" w:rsidR="0043320A" w:rsidRPr="00B41D57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B41D57" w:rsidRDefault="00F16D5E" w:rsidP="00B13B6D">
      <w:pPr>
        <w:pStyle w:val="Style1"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C575C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91757A" w14:textId="7B7C2594" w:rsidR="00C114FF" w:rsidRPr="00B41D57" w:rsidRDefault="00F16D5E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6D54AD59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7CEB8" w14:textId="7DF4C795" w:rsidR="00DB468A" w:rsidRPr="00B41D57" w:rsidRDefault="00F16D5E" w:rsidP="00DB468A">
      <w:pPr>
        <w:rPr>
          <w:szCs w:val="22"/>
        </w:rPr>
      </w:pPr>
      <w:r w:rsidRPr="00B41D57">
        <w:lastRenderedPageBreak/>
        <w:t>Všechen n</w:t>
      </w:r>
      <w:r w:rsidR="00DA2A06" w:rsidRPr="00B41D57">
        <w:t>epoužitý veterinární léčivý přípravek nebo odpad</w:t>
      </w:r>
      <w:r w:rsidR="00905CAB" w:rsidRPr="00B41D57">
        <w:t>, který pochází z</w:t>
      </w:r>
      <w:r w:rsidR="00115BD5" w:rsidRPr="00B41D57">
        <w:t> </w:t>
      </w:r>
      <w:r w:rsidR="00905CAB" w:rsidRPr="00B41D57">
        <w:t>tohoto</w:t>
      </w:r>
      <w:r w:rsidR="00115BD5" w:rsidRPr="00B41D57">
        <w:t xml:space="preserve"> přípravku, </w:t>
      </w:r>
      <w:r w:rsidR="007616B4" w:rsidRPr="00B41D57">
        <w:t xml:space="preserve">likvidujte </w:t>
      </w:r>
      <w:r w:rsidR="002446DC" w:rsidRPr="00B41D57">
        <w:t xml:space="preserve">odevzdáním </w:t>
      </w:r>
      <w:r w:rsidR="00DA2A06" w:rsidRPr="00B41D57">
        <w:t xml:space="preserve">v souladu s místními požadavky </w:t>
      </w:r>
      <w:r w:rsidR="00330CC1" w:rsidRPr="00B41D57">
        <w:t>a </w:t>
      </w:r>
      <w:r w:rsidR="00DA2A06" w:rsidRPr="00B41D57">
        <w:t>platnými národními systémy sběru. Tato opatření napomáhají chránit životní prostředí.</w:t>
      </w:r>
    </w:p>
    <w:p w14:paraId="23B24023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5349A6" w14:textId="4168C28F" w:rsidR="00C114FF" w:rsidRPr="00B41D57" w:rsidRDefault="00F16D5E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O možnostech likvidace nepotřebných léčivých přípravků se poraďte s vaším veterinárním lékařem nebo</w:t>
      </w:r>
      <w:r w:rsidR="005C7B43">
        <w:t xml:space="preserve"> </w:t>
      </w:r>
      <w:r w:rsidRPr="00B41D57">
        <w:t>lékárníkem</w:t>
      </w:r>
      <w:r w:rsidR="003C3E0E" w:rsidRPr="00B41D57">
        <w:t>.</w:t>
      </w:r>
    </w:p>
    <w:p w14:paraId="7E3D0AFD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06DB9A21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F16D5E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76BF11F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13F409" w14:textId="77777777" w:rsidR="005C7B43" w:rsidRPr="00B41D57" w:rsidRDefault="005C7B43" w:rsidP="005C7B43">
      <w:pPr>
        <w:numPr>
          <w:ilvl w:val="12"/>
          <w:numId w:val="0"/>
        </w:numPr>
        <w:rPr>
          <w:szCs w:val="22"/>
        </w:rPr>
      </w:pPr>
      <w:bookmarkStart w:id="3" w:name="_Hlk202432557"/>
      <w:r w:rsidRPr="00B41D57">
        <w:t>Veterinární léčivý přípravek je vydáván pouze na předpis.</w:t>
      </w:r>
    </w:p>
    <w:bookmarkEnd w:id="3"/>
    <w:p w14:paraId="1B2009D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B41D57" w:rsidRDefault="00F16D5E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7A2F65F6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0D1CBC" w14:textId="66BFC46B" w:rsidR="005C7B43" w:rsidRPr="0074567D" w:rsidRDefault="005C7B43" w:rsidP="005C7B43">
      <w:pPr>
        <w:tabs>
          <w:tab w:val="clear" w:pos="567"/>
        </w:tabs>
        <w:spacing w:line="240" w:lineRule="auto"/>
        <w:rPr>
          <w:szCs w:val="22"/>
        </w:rPr>
      </w:pPr>
      <w:bookmarkStart w:id="4" w:name="_Hlk202432567"/>
      <w:r w:rsidRPr="005C7B43">
        <w:rPr>
          <w:u w:val="single"/>
        </w:rPr>
        <w:t>Registrační číslo:</w:t>
      </w:r>
      <w:r w:rsidRPr="005C7B43">
        <w:rPr>
          <w:szCs w:val="22"/>
        </w:rPr>
        <w:t xml:space="preserve"> </w:t>
      </w:r>
      <w:r w:rsidRPr="0074567D">
        <w:rPr>
          <w:szCs w:val="22"/>
        </w:rPr>
        <w:t>97/054/09-C</w:t>
      </w:r>
    </w:p>
    <w:bookmarkEnd w:id="4"/>
    <w:p w14:paraId="3178F38D" w14:textId="77777777" w:rsidR="005C7B43" w:rsidRDefault="005C7B43" w:rsidP="005C7B43">
      <w:pPr>
        <w:tabs>
          <w:tab w:val="clear" w:pos="567"/>
        </w:tabs>
        <w:spacing w:line="240" w:lineRule="auto"/>
      </w:pPr>
    </w:p>
    <w:p w14:paraId="253C4B66" w14:textId="39E856EA" w:rsidR="005C7B43" w:rsidRPr="00CA72B4" w:rsidRDefault="005C7B43" w:rsidP="005C7B43">
      <w:pPr>
        <w:tabs>
          <w:tab w:val="clear" w:pos="567"/>
        </w:tabs>
        <w:spacing w:line="240" w:lineRule="auto"/>
      </w:pPr>
      <w:r w:rsidRPr="00CA72B4">
        <w:t xml:space="preserve">Vakcína je plněná do skleněných </w:t>
      </w:r>
      <w:r w:rsidR="00BD62BE">
        <w:t>injekčních lahviček</w:t>
      </w:r>
      <w:r w:rsidRPr="00CA72B4">
        <w:t>:</w:t>
      </w:r>
    </w:p>
    <w:p w14:paraId="152557A2" w14:textId="77777777" w:rsidR="005C7B43" w:rsidRPr="00CA72B4" w:rsidRDefault="005C7B43" w:rsidP="005C7B43">
      <w:pPr>
        <w:tabs>
          <w:tab w:val="clear" w:pos="567"/>
        </w:tabs>
        <w:spacing w:line="240" w:lineRule="auto"/>
      </w:pPr>
      <w:r w:rsidRPr="00CA72B4">
        <w:t>hydrolytická třída I:</w:t>
      </w:r>
    </w:p>
    <w:p w14:paraId="549F9194" w14:textId="215B1CDC" w:rsidR="005C7B43" w:rsidRPr="00CA72B4" w:rsidRDefault="005C7B43" w:rsidP="005C7B43">
      <w:pPr>
        <w:tabs>
          <w:tab w:val="clear" w:pos="567"/>
        </w:tabs>
        <w:spacing w:line="240" w:lineRule="auto"/>
      </w:pPr>
      <w:r w:rsidRPr="00CA72B4">
        <w:t xml:space="preserve">10ml </w:t>
      </w:r>
      <w:r w:rsidR="00BD62BE">
        <w:t>lahvičky</w:t>
      </w:r>
      <w:r w:rsidR="00BD62BE" w:rsidRPr="00CA72B4">
        <w:t xml:space="preserve"> </w:t>
      </w:r>
      <w:r w:rsidRPr="00CA72B4">
        <w:t xml:space="preserve">o obsahu 10 ml (5 dávek)  </w:t>
      </w:r>
    </w:p>
    <w:p w14:paraId="08A0CFA8" w14:textId="77777777" w:rsidR="005C7B43" w:rsidRPr="00CA72B4" w:rsidRDefault="005C7B43" w:rsidP="005C7B43">
      <w:pPr>
        <w:tabs>
          <w:tab w:val="clear" w:pos="567"/>
        </w:tabs>
        <w:spacing w:line="240" w:lineRule="auto"/>
      </w:pPr>
      <w:r w:rsidRPr="00CA72B4">
        <w:t xml:space="preserve">hydrolytická třída II: </w:t>
      </w:r>
    </w:p>
    <w:p w14:paraId="1C4B214C" w14:textId="1E74A5C0" w:rsidR="005C7B43" w:rsidRPr="00CA72B4" w:rsidRDefault="005C7B43" w:rsidP="005C7B43">
      <w:pPr>
        <w:tabs>
          <w:tab w:val="clear" w:pos="567"/>
        </w:tabs>
        <w:spacing w:line="240" w:lineRule="auto"/>
      </w:pPr>
      <w:r w:rsidRPr="00CA72B4">
        <w:t xml:space="preserve">50ml </w:t>
      </w:r>
      <w:r w:rsidR="00BD62BE">
        <w:t>lahvičky</w:t>
      </w:r>
      <w:r w:rsidR="00BD62BE" w:rsidRPr="00CA72B4">
        <w:t xml:space="preserve"> </w:t>
      </w:r>
      <w:r w:rsidRPr="00CA72B4">
        <w:t xml:space="preserve">o obsahu 50 ml (25 dávek) a 100 ml </w:t>
      </w:r>
      <w:r w:rsidR="00BD62BE">
        <w:t>lahvičky</w:t>
      </w:r>
      <w:r w:rsidR="00BD62BE" w:rsidRPr="00CA72B4">
        <w:t xml:space="preserve"> </w:t>
      </w:r>
      <w:r w:rsidRPr="00CA72B4">
        <w:t xml:space="preserve">o obsahu 100 ml (50 dávek) </w:t>
      </w:r>
    </w:p>
    <w:p w14:paraId="09491C1B" w14:textId="77777777" w:rsidR="005C7B43" w:rsidRPr="00CA72B4" w:rsidRDefault="005C7B43" w:rsidP="005C7B43">
      <w:pPr>
        <w:tabs>
          <w:tab w:val="clear" w:pos="567"/>
        </w:tabs>
        <w:spacing w:line="240" w:lineRule="auto"/>
      </w:pPr>
    </w:p>
    <w:p w14:paraId="54C7F3D3" w14:textId="7C076F64" w:rsidR="005C7B43" w:rsidRPr="00CA72B4" w:rsidRDefault="005C7B43" w:rsidP="005C7B43">
      <w:pPr>
        <w:tabs>
          <w:tab w:val="clear" w:pos="567"/>
        </w:tabs>
        <w:spacing w:line="240" w:lineRule="auto"/>
      </w:pPr>
      <w:r w:rsidRPr="00CA72B4">
        <w:t xml:space="preserve">A do plastových </w:t>
      </w:r>
      <w:r w:rsidR="00BD62BE">
        <w:t>injekčních lahviček</w:t>
      </w:r>
      <w:r w:rsidRPr="00CA72B4">
        <w:t>:</w:t>
      </w:r>
    </w:p>
    <w:p w14:paraId="15E1D273" w14:textId="36B21C98" w:rsidR="005C7B43" w:rsidRPr="00CA72B4" w:rsidRDefault="005C7B43" w:rsidP="005C7B43">
      <w:pPr>
        <w:tabs>
          <w:tab w:val="clear" w:pos="567"/>
        </w:tabs>
        <w:spacing w:line="240" w:lineRule="auto"/>
      </w:pPr>
      <w:r w:rsidRPr="00CA72B4">
        <w:t xml:space="preserve">15ml </w:t>
      </w:r>
      <w:r w:rsidR="00BD62BE">
        <w:t>lahvičky</w:t>
      </w:r>
      <w:r w:rsidR="00BD62BE" w:rsidRPr="00CA72B4">
        <w:t xml:space="preserve"> </w:t>
      </w:r>
      <w:r w:rsidRPr="00CA72B4">
        <w:t xml:space="preserve">o obsahu 10 ml (5 dávek), 60ml </w:t>
      </w:r>
      <w:r w:rsidR="00BD62BE">
        <w:t>lahvičky</w:t>
      </w:r>
      <w:r w:rsidR="00BD62BE" w:rsidRPr="00CA72B4">
        <w:t xml:space="preserve"> </w:t>
      </w:r>
      <w:r w:rsidRPr="00CA72B4">
        <w:t xml:space="preserve">o obsahu 50 ml (25 dávek) a 120ml </w:t>
      </w:r>
      <w:r w:rsidR="00BD62BE">
        <w:t>lahvičky</w:t>
      </w:r>
      <w:r w:rsidR="00BD62BE" w:rsidRPr="00CA72B4">
        <w:t xml:space="preserve"> </w:t>
      </w:r>
      <w:r w:rsidRPr="00CA72B4">
        <w:t xml:space="preserve">o obsahu 100 ml (50 dávek) </w:t>
      </w:r>
    </w:p>
    <w:p w14:paraId="135355BB" w14:textId="77777777" w:rsidR="005C7B43" w:rsidRPr="00CA72B4" w:rsidRDefault="005C7B43" w:rsidP="005C7B43">
      <w:pPr>
        <w:tabs>
          <w:tab w:val="clear" w:pos="567"/>
        </w:tabs>
        <w:spacing w:line="240" w:lineRule="auto"/>
      </w:pPr>
    </w:p>
    <w:p w14:paraId="7F0C9323" w14:textId="6A3629EF" w:rsidR="005C7B43" w:rsidRPr="00CA72B4" w:rsidRDefault="005C7B43" w:rsidP="005C7B43">
      <w:pPr>
        <w:tabs>
          <w:tab w:val="clear" w:pos="567"/>
        </w:tabs>
        <w:spacing w:line="240" w:lineRule="auto"/>
      </w:pPr>
      <w:r w:rsidRPr="00CA72B4">
        <w:t xml:space="preserve">Všechny typy </w:t>
      </w:r>
      <w:r w:rsidR="00BD62BE">
        <w:t>injekčních lahviček</w:t>
      </w:r>
      <w:r w:rsidR="00BD62BE" w:rsidRPr="00CA72B4">
        <w:t xml:space="preserve"> </w:t>
      </w:r>
      <w:r w:rsidRPr="00CA72B4">
        <w:t xml:space="preserve">jsou uzavřeny </w:t>
      </w:r>
      <w:proofErr w:type="spellStart"/>
      <w:r w:rsidRPr="00CA72B4">
        <w:t>chlorobutylovou</w:t>
      </w:r>
      <w:proofErr w:type="spellEnd"/>
      <w:r w:rsidRPr="00CA72B4">
        <w:t xml:space="preserve"> pryžovou propichovací zátkou a zajištěné hliníkov</w:t>
      </w:r>
      <w:r w:rsidR="00BD3094">
        <w:t>ým uzávěrem</w:t>
      </w:r>
      <w:r w:rsidRPr="00CA72B4">
        <w:t>.</w:t>
      </w:r>
    </w:p>
    <w:p w14:paraId="2075AC5D" w14:textId="77777777" w:rsidR="005C7B43" w:rsidRPr="00CA72B4" w:rsidRDefault="005C7B43" w:rsidP="005C7B43">
      <w:pPr>
        <w:tabs>
          <w:tab w:val="clear" w:pos="567"/>
        </w:tabs>
        <w:spacing w:line="240" w:lineRule="auto"/>
      </w:pPr>
    </w:p>
    <w:p w14:paraId="5D622EFF" w14:textId="77777777" w:rsidR="005C7B43" w:rsidRPr="00CA72B4" w:rsidRDefault="005C7B43" w:rsidP="005C7B43">
      <w:pPr>
        <w:tabs>
          <w:tab w:val="clear" w:pos="567"/>
        </w:tabs>
        <w:spacing w:line="240" w:lineRule="auto"/>
      </w:pPr>
      <w:r w:rsidRPr="00CA72B4">
        <w:t>Přípravek je dodáván v následujících baleních:</w:t>
      </w:r>
    </w:p>
    <w:p w14:paraId="1AB1C3DB" w14:textId="77777777" w:rsidR="005C7B43" w:rsidRPr="00CA72B4" w:rsidRDefault="005C7B43" w:rsidP="005C7B43">
      <w:pPr>
        <w:tabs>
          <w:tab w:val="clear" w:pos="567"/>
        </w:tabs>
        <w:spacing w:line="240" w:lineRule="auto"/>
      </w:pPr>
      <w:r w:rsidRPr="00CA72B4">
        <w:t xml:space="preserve">a/ plastová krabička s víčkem s 10 jamkami: </w:t>
      </w:r>
    </w:p>
    <w:p w14:paraId="30B36C85" w14:textId="77777777" w:rsidR="005C7B43" w:rsidRPr="00CA72B4" w:rsidRDefault="005C7B43" w:rsidP="005C7B43">
      <w:pPr>
        <w:tabs>
          <w:tab w:val="clear" w:pos="567"/>
        </w:tabs>
        <w:spacing w:line="240" w:lineRule="auto"/>
      </w:pPr>
      <w:r w:rsidRPr="00CA72B4">
        <w:t>10 x 10 ml</w:t>
      </w:r>
    </w:p>
    <w:p w14:paraId="6E56FA7D" w14:textId="3AF3A8C4" w:rsidR="005C7B43" w:rsidRPr="00CA72B4" w:rsidRDefault="005C7B43" w:rsidP="005C7B43">
      <w:pPr>
        <w:tabs>
          <w:tab w:val="clear" w:pos="567"/>
        </w:tabs>
        <w:spacing w:line="240" w:lineRule="auto"/>
      </w:pPr>
      <w:r w:rsidRPr="00CA72B4">
        <w:t>b/ kart</w:t>
      </w:r>
      <w:r w:rsidR="00BD3094">
        <w:t>o</w:t>
      </w:r>
      <w:r w:rsidRPr="00CA72B4">
        <w:t>nová krabička:</w:t>
      </w:r>
    </w:p>
    <w:p w14:paraId="19D474E4" w14:textId="77777777" w:rsidR="005C7B43" w:rsidRPr="00CA72B4" w:rsidRDefault="005C7B43" w:rsidP="005C7B43">
      <w:pPr>
        <w:tabs>
          <w:tab w:val="clear" w:pos="567"/>
        </w:tabs>
        <w:spacing w:line="240" w:lineRule="auto"/>
      </w:pPr>
      <w:r w:rsidRPr="00CA72B4">
        <w:t>1 x 10 ml, 1 x 50 ml, 1 x 100 ml</w:t>
      </w:r>
    </w:p>
    <w:p w14:paraId="0694FC77" w14:textId="77777777" w:rsidR="005C7B43" w:rsidRPr="00CA72B4" w:rsidRDefault="005C7B43" w:rsidP="005C7B43">
      <w:pPr>
        <w:tabs>
          <w:tab w:val="clear" w:pos="567"/>
        </w:tabs>
        <w:spacing w:line="240" w:lineRule="auto"/>
      </w:pPr>
      <w:r w:rsidRPr="00CA72B4">
        <w:t xml:space="preserve">c/ kartonáž pro hromadné balení: </w:t>
      </w:r>
    </w:p>
    <w:p w14:paraId="1CA60619" w14:textId="77777777" w:rsidR="005C7B43" w:rsidRPr="00CA72B4" w:rsidRDefault="005C7B43" w:rsidP="005C7B43">
      <w:pPr>
        <w:tabs>
          <w:tab w:val="clear" w:pos="567"/>
        </w:tabs>
        <w:spacing w:line="240" w:lineRule="auto"/>
      </w:pPr>
      <w:r w:rsidRPr="00CA72B4">
        <w:t>10 x 10 ml</w:t>
      </w:r>
    </w:p>
    <w:p w14:paraId="58C15594" w14:textId="77777777" w:rsidR="005C7B43" w:rsidRDefault="005C7B43" w:rsidP="00DB468A">
      <w:pPr>
        <w:tabs>
          <w:tab w:val="clear" w:pos="567"/>
        </w:tabs>
        <w:spacing w:line="240" w:lineRule="auto"/>
      </w:pPr>
    </w:p>
    <w:p w14:paraId="076793AB" w14:textId="671E416C" w:rsidR="00DB468A" w:rsidRPr="00B41D57" w:rsidRDefault="00F16D5E" w:rsidP="00DB468A">
      <w:pPr>
        <w:tabs>
          <w:tab w:val="clear" w:pos="567"/>
        </w:tabs>
        <w:spacing w:line="240" w:lineRule="auto"/>
        <w:rPr>
          <w:szCs w:val="22"/>
        </w:rPr>
      </w:pPr>
      <w:r w:rsidRPr="00B41D57">
        <w:t>Na trhu nemusí být všechny velikosti balení.</w:t>
      </w:r>
    </w:p>
    <w:p w14:paraId="2B98BFF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0A47F2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41D57" w:rsidRDefault="00F16D5E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6781F72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FB153C" w14:textId="401B6CB9" w:rsidR="00DB468A" w:rsidRPr="00B41D57" w:rsidRDefault="00BD3094" w:rsidP="00B37402">
      <w:pPr>
        <w:rPr>
          <w:szCs w:val="22"/>
        </w:rPr>
      </w:pPr>
      <w:r>
        <w:t>07/2025</w:t>
      </w:r>
    </w:p>
    <w:p w14:paraId="536A8BB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C08D53" w14:textId="77777777" w:rsidR="001F1C7E" w:rsidRPr="006414D3" w:rsidRDefault="00F16D5E" w:rsidP="001F1C7E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="001F1C7E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79F8C20E" w14:textId="3E1B3C5E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1382F5" w14:textId="77777777" w:rsidR="000D7E66" w:rsidRDefault="000D7E66" w:rsidP="000D7E66">
      <w:r>
        <w:t>Podrobné informace o tomto veterinárním léčivém přípravku naleznete také v národní databázi (</w:t>
      </w:r>
      <w:hyperlink r:id="rId9" w:history="1">
        <w:r>
          <w:rPr>
            <w:rStyle w:val="Hypertextovodkaz"/>
          </w:rPr>
          <w:t>https://www.uskvbl.cz</w:t>
        </w:r>
      </w:hyperlink>
      <w:r>
        <w:t xml:space="preserve">). </w:t>
      </w:r>
    </w:p>
    <w:p w14:paraId="35E7C91A" w14:textId="77777777" w:rsidR="00BD3094" w:rsidRPr="00B41D57" w:rsidRDefault="00BD309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3985A6" w14:textId="77777777" w:rsidR="00E70337" w:rsidRPr="00B41D5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F16D5E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625108" w14:textId="219A1066" w:rsidR="00DB468A" w:rsidRDefault="00F16D5E" w:rsidP="00DB468A">
      <w:bookmarkStart w:id="5" w:name="_Hlk73552578"/>
      <w:r w:rsidRPr="00B41D57">
        <w:rPr>
          <w:iCs/>
          <w:szCs w:val="22"/>
          <w:u w:val="single"/>
        </w:rPr>
        <w:t>Držitel rozhodnutí o registraci a</w:t>
      </w:r>
      <w:r w:rsidR="005C7B43">
        <w:rPr>
          <w:iCs/>
          <w:szCs w:val="22"/>
          <w:u w:val="single"/>
        </w:rPr>
        <w:t xml:space="preserve"> </w:t>
      </w:r>
      <w:r w:rsidRPr="00B41D57">
        <w:rPr>
          <w:iCs/>
          <w:szCs w:val="22"/>
          <w:u w:val="single"/>
        </w:rPr>
        <w:t>výrobce odpovědný za uvol</w:t>
      </w:r>
      <w:r w:rsidR="00FD642D" w:rsidRPr="00B41D57">
        <w:rPr>
          <w:iCs/>
          <w:szCs w:val="22"/>
          <w:u w:val="single"/>
        </w:rPr>
        <w:t>ně</w:t>
      </w:r>
      <w:r w:rsidRPr="00B41D57">
        <w:rPr>
          <w:iCs/>
          <w:szCs w:val="22"/>
          <w:u w:val="single"/>
        </w:rPr>
        <w:t>ní šarž</w:t>
      </w:r>
      <w:r w:rsidR="005C7B43">
        <w:rPr>
          <w:iCs/>
          <w:szCs w:val="22"/>
          <w:u w:val="single"/>
        </w:rPr>
        <w:t xml:space="preserve">e </w:t>
      </w:r>
      <w:r w:rsidRPr="00B41D57">
        <w:rPr>
          <w:iCs/>
          <w:szCs w:val="22"/>
          <w:u w:val="single"/>
        </w:rPr>
        <w:t>a kontaktní údaje pro hlášení podezření na nežádoucí účinky</w:t>
      </w:r>
      <w:r w:rsidRPr="00B41D57">
        <w:t>:</w:t>
      </w:r>
    </w:p>
    <w:p w14:paraId="6C4A0C3A" w14:textId="42202774" w:rsidR="005C7B43" w:rsidRDefault="005C7B43" w:rsidP="005C7B43">
      <w:pPr>
        <w:tabs>
          <w:tab w:val="clear" w:pos="567"/>
        </w:tabs>
        <w:spacing w:line="240" w:lineRule="auto"/>
        <w:rPr>
          <w:iCs/>
          <w:szCs w:val="22"/>
        </w:rPr>
      </w:pPr>
      <w:bookmarkStart w:id="6" w:name="_Hlk202432671"/>
      <w:proofErr w:type="spellStart"/>
      <w:r w:rsidRPr="00783343">
        <w:rPr>
          <w:iCs/>
          <w:szCs w:val="22"/>
        </w:rPr>
        <w:lastRenderedPageBreak/>
        <w:t>Bioveta</w:t>
      </w:r>
      <w:proofErr w:type="spellEnd"/>
      <w:r w:rsidRPr="00783343">
        <w:rPr>
          <w:iCs/>
          <w:szCs w:val="22"/>
        </w:rPr>
        <w:t xml:space="preserve">, </w:t>
      </w:r>
      <w:proofErr w:type="spellStart"/>
      <w:r w:rsidRPr="00783343">
        <w:rPr>
          <w:iCs/>
          <w:szCs w:val="22"/>
        </w:rPr>
        <w:t>a,.s</w:t>
      </w:r>
      <w:proofErr w:type="spellEnd"/>
      <w:r w:rsidRPr="00783343">
        <w:rPr>
          <w:iCs/>
          <w:szCs w:val="22"/>
        </w:rPr>
        <w:t>., Komenského 212/12,</w:t>
      </w:r>
      <w:r>
        <w:rPr>
          <w:iCs/>
          <w:szCs w:val="22"/>
        </w:rPr>
        <w:t xml:space="preserve"> 683 23</w:t>
      </w:r>
      <w:r w:rsidRPr="00783343">
        <w:rPr>
          <w:iCs/>
          <w:szCs w:val="22"/>
        </w:rPr>
        <w:t xml:space="preserve"> Ivanovice na Hané, </w:t>
      </w:r>
      <w:r>
        <w:rPr>
          <w:iCs/>
          <w:szCs w:val="22"/>
        </w:rPr>
        <w:t>Česká republika</w:t>
      </w:r>
    </w:p>
    <w:p w14:paraId="6FC40614" w14:textId="77777777" w:rsidR="005C7B43" w:rsidRDefault="005C7B43" w:rsidP="005C7B43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Tel. 00420 517 318 911</w:t>
      </w:r>
    </w:p>
    <w:p w14:paraId="4E2A1497" w14:textId="77777777" w:rsidR="005C7B43" w:rsidRPr="006414D3" w:rsidRDefault="005C7B43" w:rsidP="005C7B43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email: reklamace@bioveta.cz</w:t>
      </w:r>
    </w:p>
    <w:bookmarkEnd w:id="6"/>
    <w:p w14:paraId="62B13B8C" w14:textId="77777777" w:rsidR="005C7B43" w:rsidRPr="00B41D57" w:rsidRDefault="005C7B43" w:rsidP="00DB468A">
      <w:pPr>
        <w:rPr>
          <w:iCs/>
          <w:szCs w:val="22"/>
        </w:rPr>
      </w:pPr>
    </w:p>
    <w:bookmarkEnd w:id="5"/>
    <w:p w14:paraId="7A26FD5B" w14:textId="747285C1" w:rsidR="000D67D0" w:rsidRPr="00B41D57" w:rsidRDefault="00F16D5E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Pokud chcete získat informace o tomto veterinárním léčivém přípravku, kontaktujte prosím příslušného místního zástupce držitele rozhodnutí o registraci.</w:t>
      </w:r>
    </w:p>
    <w:p w14:paraId="44D2849E" w14:textId="77777777" w:rsidR="006D075E" w:rsidRPr="00B41D57" w:rsidRDefault="006D075E" w:rsidP="00A9226B">
      <w:pPr>
        <w:tabs>
          <w:tab w:val="clear" w:pos="567"/>
        </w:tabs>
        <w:spacing w:line="240" w:lineRule="auto"/>
        <w:rPr>
          <w:szCs w:val="22"/>
        </w:rPr>
      </w:pPr>
    </w:p>
    <w:bookmarkEnd w:id="0"/>
    <w:p w14:paraId="72BBFD3F" w14:textId="77777777" w:rsidR="005F346D" w:rsidRPr="00B41D57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B41D57" w:rsidSect="00223A3C">
      <w:footerReference w:type="default" r:id="rId10"/>
      <w:footerReference w:type="first" r:id="rId11"/>
      <w:endnotePr>
        <w:numFmt w:val="decimal"/>
      </w:endnotePr>
      <w:pgSz w:w="11907" w:h="16840" w:code="9"/>
      <w:pgMar w:top="1417" w:right="1417" w:bottom="1417" w:left="1417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540EEF" w14:textId="77777777" w:rsidR="007A64F0" w:rsidRDefault="007A64F0">
      <w:pPr>
        <w:spacing w:line="240" w:lineRule="auto"/>
      </w:pPr>
      <w:r>
        <w:separator/>
      </w:r>
    </w:p>
  </w:endnote>
  <w:endnote w:type="continuationSeparator" w:id="0">
    <w:p w14:paraId="6DE6BCA1" w14:textId="77777777" w:rsidR="007A64F0" w:rsidRDefault="007A64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F16D5E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F16D5E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A6FCD9" w14:textId="77777777" w:rsidR="007A64F0" w:rsidRDefault="007A64F0">
      <w:pPr>
        <w:spacing w:line="240" w:lineRule="auto"/>
      </w:pPr>
      <w:r>
        <w:separator/>
      </w:r>
    </w:p>
  </w:footnote>
  <w:footnote w:type="continuationSeparator" w:id="0">
    <w:p w14:paraId="6E148450" w14:textId="77777777" w:rsidR="007A64F0" w:rsidRDefault="007A64F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50FE7F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9082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10A2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AAE9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62F0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68A3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48FB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EA9A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16A2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BDE8FD30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98EAF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2400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0C98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4A8E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C6D6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7CE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DCB2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A1609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5FC45E7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A180447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BBE4F1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63345DD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61021F3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CF86CC4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E89B6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25768C0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60CCDF2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3E9E88F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85EAE79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C02029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AAE4658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990A83D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594662A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112C1D5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2F4491D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A6D8225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A0DC97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9E6C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3673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5A6E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D45C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460D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8269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D494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49075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7C0EC2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BAA4B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7EA73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0634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D21D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A0833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644C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9E55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408D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CF2EB98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85E047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114839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F4279E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12A389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D16AF2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83A94A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C027A8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AB4EBD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A906F74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DACA1E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9844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4871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805B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9894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B2BE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C4F8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C2E6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6B94AF5C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068B958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06AA5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F490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1AFF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080F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7270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E8C3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002F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157CA9A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9E484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0ACD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C6BA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142E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2B2C1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242A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3A00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AC2A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19D8B85A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CC86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C208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F471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4AEB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4839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A654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52CD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9458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56EE836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A00095E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EF6483E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8CA81B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5156CD7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E184321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EC6AD2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E73A460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392022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0C162CD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38859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178A1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2D5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B6F5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142AD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FE6D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303D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F483A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C584F494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58EA63F8" w:tentative="1">
      <w:start w:val="1"/>
      <w:numFmt w:val="lowerLetter"/>
      <w:lvlText w:val="%2."/>
      <w:lvlJc w:val="left"/>
      <w:pPr>
        <w:ind w:left="1440" w:hanging="360"/>
      </w:pPr>
    </w:lvl>
    <w:lvl w:ilvl="2" w:tplc="9ED4C16E" w:tentative="1">
      <w:start w:val="1"/>
      <w:numFmt w:val="lowerRoman"/>
      <w:lvlText w:val="%3."/>
      <w:lvlJc w:val="right"/>
      <w:pPr>
        <w:ind w:left="2160" w:hanging="180"/>
      </w:pPr>
    </w:lvl>
    <w:lvl w:ilvl="3" w:tplc="15A813D2" w:tentative="1">
      <w:start w:val="1"/>
      <w:numFmt w:val="decimal"/>
      <w:lvlText w:val="%4."/>
      <w:lvlJc w:val="left"/>
      <w:pPr>
        <w:ind w:left="2880" w:hanging="360"/>
      </w:pPr>
    </w:lvl>
    <w:lvl w:ilvl="4" w:tplc="E544E5DA" w:tentative="1">
      <w:start w:val="1"/>
      <w:numFmt w:val="lowerLetter"/>
      <w:lvlText w:val="%5."/>
      <w:lvlJc w:val="left"/>
      <w:pPr>
        <w:ind w:left="3600" w:hanging="360"/>
      </w:pPr>
    </w:lvl>
    <w:lvl w:ilvl="5" w:tplc="57CCB816" w:tentative="1">
      <w:start w:val="1"/>
      <w:numFmt w:val="lowerRoman"/>
      <w:lvlText w:val="%6."/>
      <w:lvlJc w:val="right"/>
      <w:pPr>
        <w:ind w:left="4320" w:hanging="180"/>
      </w:pPr>
    </w:lvl>
    <w:lvl w:ilvl="6" w:tplc="CD1EA5D6" w:tentative="1">
      <w:start w:val="1"/>
      <w:numFmt w:val="decimal"/>
      <w:lvlText w:val="%7."/>
      <w:lvlJc w:val="left"/>
      <w:pPr>
        <w:ind w:left="5040" w:hanging="360"/>
      </w:pPr>
    </w:lvl>
    <w:lvl w:ilvl="7" w:tplc="A912C43E" w:tentative="1">
      <w:start w:val="1"/>
      <w:numFmt w:val="lowerLetter"/>
      <w:lvlText w:val="%8."/>
      <w:lvlJc w:val="left"/>
      <w:pPr>
        <w:ind w:left="5760" w:hanging="360"/>
      </w:pPr>
    </w:lvl>
    <w:lvl w:ilvl="8" w:tplc="0CA0B6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B488375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1B6AD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6B0BE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16D3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96C3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5F0DC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741B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F8F2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A9ADA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C2A01C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9C05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B29C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C1C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B4F9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A05D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CE7F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EAF6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244D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AA2622C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754098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2AF3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3C4D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F8A2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42F6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F09B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58EB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A486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C396CC7E">
      <w:start w:val="1"/>
      <w:numFmt w:val="decimal"/>
      <w:lvlText w:val="%1."/>
      <w:lvlJc w:val="left"/>
      <w:pPr>
        <w:ind w:left="720" w:hanging="360"/>
      </w:pPr>
    </w:lvl>
    <w:lvl w:ilvl="1" w:tplc="76EEFC0E" w:tentative="1">
      <w:start w:val="1"/>
      <w:numFmt w:val="lowerLetter"/>
      <w:lvlText w:val="%2."/>
      <w:lvlJc w:val="left"/>
      <w:pPr>
        <w:ind w:left="1440" w:hanging="360"/>
      </w:pPr>
    </w:lvl>
    <w:lvl w:ilvl="2" w:tplc="6BECC336" w:tentative="1">
      <w:start w:val="1"/>
      <w:numFmt w:val="lowerRoman"/>
      <w:lvlText w:val="%3."/>
      <w:lvlJc w:val="right"/>
      <w:pPr>
        <w:ind w:left="2160" w:hanging="180"/>
      </w:pPr>
    </w:lvl>
    <w:lvl w:ilvl="3" w:tplc="A29CCFFA" w:tentative="1">
      <w:start w:val="1"/>
      <w:numFmt w:val="decimal"/>
      <w:lvlText w:val="%4."/>
      <w:lvlJc w:val="left"/>
      <w:pPr>
        <w:ind w:left="2880" w:hanging="360"/>
      </w:pPr>
    </w:lvl>
    <w:lvl w:ilvl="4" w:tplc="258E070C" w:tentative="1">
      <w:start w:val="1"/>
      <w:numFmt w:val="lowerLetter"/>
      <w:lvlText w:val="%5."/>
      <w:lvlJc w:val="left"/>
      <w:pPr>
        <w:ind w:left="3600" w:hanging="360"/>
      </w:pPr>
    </w:lvl>
    <w:lvl w:ilvl="5" w:tplc="987AED02" w:tentative="1">
      <w:start w:val="1"/>
      <w:numFmt w:val="lowerRoman"/>
      <w:lvlText w:val="%6."/>
      <w:lvlJc w:val="right"/>
      <w:pPr>
        <w:ind w:left="4320" w:hanging="180"/>
      </w:pPr>
    </w:lvl>
    <w:lvl w:ilvl="6" w:tplc="03E49DB8" w:tentative="1">
      <w:start w:val="1"/>
      <w:numFmt w:val="decimal"/>
      <w:lvlText w:val="%7."/>
      <w:lvlJc w:val="left"/>
      <w:pPr>
        <w:ind w:left="5040" w:hanging="360"/>
      </w:pPr>
    </w:lvl>
    <w:lvl w:ilvl="7" w:tplc="1576CF34" w:tentative="1">
      <w:start w:val="1"/>
      <w:numFmt w:val="lowerLetter"/>
      <w:lvlText w:val="%8."/>
      <w:lvlJc w:val="left"/>
      <w:pPr>
        <w:ind w:left="5760" w:hanging="360"/>
      </w:pPr>
    </w:lvl>
    <w:lvl w:ilvl="8" w:tplc="8A94D7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3486449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AF8A43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F10AC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686B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D845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10E98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84B3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147F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23845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0AD8"/>
    <w:rsid w:val="000349AA"/>
    <w:rsid w:val="00036C50"/>
    <w:rsid w:val="000448F3"/>
    <w:rsid w:val="00052D2B"/>
    <w:rsid w:val="00054F55"/>
    <w:rsid w:val="00056EE7"/>
    <w:rsid w:val="00062945"/>
    <w:rsid w:val="00063946"/>
    <w:rsid w:val="00067023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A5A1E"/>
    <w:rsid w:val="000B7873"/>
    <w:rsid w:val="000C02A1"/>
    <w:rsid w:val="000C1D4F"/>
    <w:rsid w:val="000C3ED7"/>
    <w:rsid w:val="000C55E6"/>
    <w:rsid w:val="000C687A"/>
    <w:rsid w:val="000D67D0"/>
    <w:rsid w:val="000D7E66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967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4721"/>
    <w:rsid w:val="00175264"/>
    <w:rsid w:val="00177E4A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3A3C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D51"/>
    <w:rsid w:val="002A3F88"/>
    <w:rsid w:val="002A5FF6"/>
    <w:rsid w:val="002A6D19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36D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4F9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05AA"/>
    <w:rsid w:val="004F4DB1"/>
    <w:rsid w:val="004F6F64"/>
    <w:rsid w:val="005004EC"/>
    <w:rsid w:val="00506AAE"/>
    <w:rsid w:val="005119D2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0B31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C7B4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101CC"/>
    <w:rsid w:val="00715C55"/>
    <w:rsid w:val="00724889"/>
    <w:rsid w:val="00724E3B"/>
    <w:rsid w:val="00725EEA"/>
    <w:rsid w:val="00726601"/>
    <w:rsid w:val="007276B6"/>
    <w:rsid w:val="00730908"/>
    <w:rsid w:val="00730CE9"/>
    <w:rsid w:val="0073373D"/>
    <w:rsid w:val="00736B1E"/>
    <w:rsid w:val="007439DB"/>
    <w:rsid w:val="0074567D"/>
    <w:rsid w:val="007464DA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A64F0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2CF5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36AB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0AE7"/>
    <w:rsid w:val="009311ED"/>
    <w:rsid w:val="00931D41"/>
    <w:rsid w:val="00933D18"/>
    <w:rsid w:val="0094007B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2D5B"/>
    <w:rsid w:val="009844F7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2C33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A38C8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AF4AF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BD6"/>
    <w:rsid w:val="00B36E65"/>
    <w:rsid w:val="00B37402"/>
    <w:rsid w:val="00B41D57"/>
    <w:rsid w:val="00B41F47"/>
    <w:rsid w:val="00B44468"/>
    <w:rsid w:val="00B45485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3094"/>
    <w:rsid w:val="00BD5DD3"/>
    <w:rsid w:val="00BD62BE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1CEA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A72B4"/>
    <w:rsid w:val="00CC1E65"/>
    <w:rsid w:val="00CC567A"/>
    <w:rsid w:val="00CD4059"/>
    <w:rsid w:val="00CD4E5A"/>
    <w:rsid w:val="00CD6AFD"/>
    <w:rsid w:val="00CE03CE"/>
    <w:rsid w:val="00CE0F5D"/>
    <w:rsid w:val="00CE1A6A"/>
    <w:rsid w:val="00CE2565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76285"/>
    <w:rsid w:val="00D7739E"/>
    <w:rsid w:val="00D83661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C2543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0937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6D5E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6220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7971A9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customStyle="1" w:styleId="Styl0">
    <w:name w:val="Styl 0."/>
    <w:basedOn w:val="Normln"/>
    <w:rsid w:val="00A12C33"/>
    <w:pPr>
      <w:tabs>
        <w:tab w:val="clear" w:pos="567"/>
      </w:tabs>
      <w:spacing w:line="240" w:lineRule="auto"/>
      <w:ind w:left="567" w:hanging="567"/>
      <w:jc w:val="both"/>
    </w:pPr>
    <w:rPr>
      <w:rFonts w:ascii="Arial" w:hAnsi="Arial"/>
      <w:sz w:val="24"/>
      <w:lang w:eastAsia="cs-CZ"/>
    </w:rPr>
  </w:style>
  <w:style w:type="character" w:customStyle="1" w:styleId="hps">
    <w:name w:val="hps"/>
    <w:rsid w:val="00A12C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skvbl.cz/cs/registrace-a-schvalovani/registrace-vlp/seznam-vlp/aktualne-registrovane-vl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06413-9493-4075-A4BA-277AEBEC5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1113</Words>
  <Characters>6569</Characters>
  <Application>Microsoft Office Word</Application>
  <DocSecurity>0</DocSecurity>
  <Lines>54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7667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Nepejchalová Leona</cp:lastModifiedBy>
  <cp:revision>12</cp:revision>
  <cp:lastPrinted>2025-07-31T11:50:00Z</cp:lastPrinted>
  <dcterms:created xsi:type="dcterms:W3CDTF">2025-07-07T11:52:00Z</dcterms:created>
  <dcterms:modified xsi:type="dcterms:W3CDTF">2025-07-31T11:50:00Z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