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81804" w14:textId="202390AA" w:rsidR="00101290" w:rsidRPr="00101290" w:rsidRDefault="00101290" w:rsidP="00101290">
      <w:pPr>
        <w:rPr>
          <w:rFonts w:asciiTheme="minorHAnsi" w:hAnsiTheme="minorHAnsi" w:cstheme="minorHAnsi"/>
          <w:b/>
          <w:sz w:val="22"/>
          <w:szCs w:val="22"/>
        </w:rPr>
      </w:pPr>
      <w:r w:rsidRPr="00101290">
        <w:rPr>
          <w:rFonts w:asciiTheme="minorHAnsi" w:hAnsiTheme="minorHAnsi" w:cstheme="minorHAnsi"/>
          <w:b/>
          <w:sz w:val="22"/>
          <w:szCs w:val="22"/>
        </w:rPr>
        <w:t>BAJAZIN</w:t>
      </w:r>
    </w:p>
    <w:p w14:paraId="13130227" w14:textId="38FD941E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PUDR PRO ZVÍŘATA</w:t>
      </w:r>
    </w:p>
    <w:p w14:paraId="5B4640EC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podpůrný přípravek pro doplňkovou péči při onemocnění uší.</w:t>
      </w:r>
    </w:p>
    <w:p w14:paraId="313584C3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</w:p>
    <w:p w14:paraId="6D32FD4F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UŠI</w:t>
      </w:r>
    </w:p>
    <w:p w14:paraId="582CC30C" w14:textId="0F71822F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 xml:space="preserve">1. Uši před podáním vyčistěte a vysušte. </w:t>
      </w:r>
    </w:p>
    <w:p w14:paraId="48438D3C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2. Nasypte malé množství pudru do ušního kanálu (na středně velkého psa cca na špičku čajové lžičky na ucho).</w:t>
      </w:r>
    </w:p>
    <w:p w14:paraId="628E0386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3. Masírujte vnější zvukovod přímo pod úrovní ušního boltce zvířete tak, aby se pudr dostal dovnitř ucha. Pak nechte zvíře zatřepat hlavou a vytřepat přebytečný pudr. Ucho nemá zůstat naplněno pudrem. Postačující je obalení stěn zvukovodu.</w:t>
      </w:r>
    </w:p>
    <w:p w14:paraId="7D2A0584" w14:textId="48D46BF4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Úleva přichází s první dávkou. S dalšími podáními pokračujte po dobu 1-3 dny podle stavu ucha.</w:t>
      </w:r>
    </w:p>
    <w:p w14:paraId="502290FD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4. Pro pravidelnou péči o problematické uši se pudr používá v intervalu, který si majitel zvířete vysleduje podle vracení se potíží.</w:t>
      </w:r>
    </w:p>
    <w:p w14:paraId="59211373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</w:p>
    <w:p w14:paraId="64F3FEF0" w14:textId="721B345D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!!!ÚČINKUJE UŽ VELMI MALÉ MNOŽSTVÍ PUDRU!!!</w:t>
      </w:r>
    </w:p>
    <w:p w14:paraId="7F88270F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 xml:space="preserve">Zabraňte olizování pudru zvířetem. Je určen jen na vnější použití. </w:t>
      </w:r>
    </w:p>
    <w:p w14:paraId="254F5D8B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Přípravek není náhradou veterinární péče a léčiv doporučených veterinárním lékařem.</w:t>
      </w:r>
    </w:p>
    <w:p w14:paraId="70C450F8" w14:textId="284B08B8" w:rsid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 xml:space="preserve">Pokud ošetřované zvíře vykazuje příznaky, které ukazují na možnou přítomnost </w:t>
      </w:r>
      <w:r w:rsidR="006E2D5D">
        <w:rPr>
          <w:rFonts w:asciiTheme="minorHAnsi" w:hAnsiTheme="minorHAnsi" w:cstheme="minorHAnsi"/>
          <w:sz w:val="22"/>
          <w:szCs w:val="22"/>
        </w:rPr>
        <w:t>onemocnění (např.</w:t>
      </w:r>
      <w:r w:rsidR="00400E95">
        <w:rPr>
          <w:rFonts w:asciiTheme="minorHAnsi" w:hAnsiTheme="minorHAnsi" w:cstheme="minorHAnsi"/>
          <w:sz w:val="22"/>
          <w:szCs w:val="22"/>
        </w:rPr>
        <w:t> </w:t>
      </w:r>
      <w:bookmarkStart w:id="0" w:name="_GoBack"/>
      <w:bookmarkEnd w:id="0"/>
      <w:r w:rsidR="006E2D5D">
        <w:rPr>
          <w:rFonts w:asciiTheme="minorHAnsi" w:hAnsiTheme="minorHAnsi" w:cstheme="minorHAnsi"/>
          <w:sz w:val="22"/>
          <w:szCs w:val="22"/>
        </w:rPr>
        <w:t>zánětu)</w:t>
      </w:r>
      <w:r w:rsidRPr="00101290">
        <w:rPr>
          <w:rFonts w:asciiTheme="minorHAnsi" w:hAnsiTheme="minorHAnsi" w:cstheme="minorHAnsi"/>
          <w:sz w:val="22"/>
          <w:szCs w:val="22"/>
        </w:rPr>
        <w:t>, je potřeba vyhledat odborné ošetření u veterinárního lékaře a použití přípravku s ním konzultovat.</w:t>
      </w:r>
    </w:p>
    <w:p w14:paraId="3F3921B0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</w:p>
    <w:p w14:paraId="36633221" w14:textId="5759B493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 xml:space="preserve">Složení: kyselina citronová, kyselina </w:t>
      </w:r>
      <w:proofErr w:type="spellStart"/>
      <w:r w:rsidRPr="00101290">
        <w:rPr>
          <w:rFonts w:asciiTheme="minorHAnsi" w:hAnsiTheme="minorHAnsi" w:cstheme="minorHAnsi"/>
          <w:sz w:val="22"/>
          <w:szCs w:val="22"/>
        </w:rPr>
        <w:t>sorbová</w:t>
      </w:r>
      <w:proofErr w:type="spellEnd"/>
      <w:r w:rsidRPr="0010129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66B0" w:rsidRPr="00101290">
        <w:rPr>
          <w:rFonts w:asciiTheme="minorHAnsi" w:hAnsiTheme="minorHAnsi" w:cstheme="minorHAnsi"/>
          <w:sz w:val="22"/>
          <w:szCs w:val="22"/>
        </w:rPr>
        <w:t>talek</w:t>
      </w:r>
      <w:r w:rsidR="00503403">
        <w:rPr>
          <w:rFonts w:asciiTheme="minorHAnsi" w:hAnsiTheme="minorHAnsi" w:cstheme="minorHAnsi"/>
          <w:sz w:val="22"/>
          <w:szCs w:val="22"/>
        </w:rPr>
        <w:t>,</w:t>
      </w:r>
      <w:r w:rsidR="00B666B0" w:rsidRPr="00101290">
        <w:rPr>
          <w:rFonts w:asciiTheme="minorHAnsi" w:hAnsiTheme="minorHAnsi" w:cstheme="minorHAnsi"/>
          <w:sz w:val="22"/>
          <w:szCs w:val="22"/>
        </w:rPr>
        <w:t xml:space="preserve"> oxid zinečnatý</w:t>
      </w:r>
      <w:r w:rsidR="00503403">
        <w:rPr>
          <w:rFonts w:asciiTheme="minorHAnsi" w:hAnsiTheme="minorHAnsi" w:cstheme="minorHAnsi"/>
          <w:sz w:val="22"/>
          <w:szCs w:val="22"/>
        </w:rPr>
        <w:t>,</w:t>
      </w:r>
      <w:r w:rsidR="00B666B0" w:rsidRPr="00101290">
        <w:rPr>
          <w:rFonts w:asciiTheme="minorHAnsi" w:hAnsiTheme="minorHAnsi" w:cstheme="minorHAnsi"/>
          <w:sz w:val="22"/>
          <w:szCs w:val="22"/>
        </w:rPr>
        <w:t xml:space="preserve"> </w:t>
      </w:r>
      <w:r w:rsidRPr="00101290">
        <w:rPr>
          <w:rFonts w:asciiTheme="minorHAnsi" w:hAnsiTheme="minorHAnsi" w:cstheme="minorHAnsi"/>
          <w:sz w:val="22"/>
          <w:szCs w:val="22"/>
        </w:rPr>
        <w:t>kyselina boritá, jodoform</w:t>
      </w:r>
    </w:p>
    <w:p w14:paraId="1686F588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</w:p>
    <w:p w14:paraId="52861834" w14:textId="19453A2A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Více informací na www.bajazin.com</w:t>
      </w:r>
    </w:p>
    <w:p w14:paraId="7D5B6CC3" w14:textId="0FD51409" w:rsid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Odpad likvidujte podle místních právních předpisů.</w:t>
      </w:r>
    </w:p>
    <w:p w14:paraId="7C6E4846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</w:p>
    <w:p w14:paraId="376867EE" w14:textId="77777777" w:rsidR="00101290" w:rsidRP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Držitel rozhodnutí o schválení a výrobce:</w:t>
      </w:r>
    </w:p>
    <w:p w14:paraId="3B67EF4D" w14:textId="2DD7AFAC" w:rsidR="00101290" w:rsidRDefault="00101290" w:rsidP="00101290">
      <w:pPr>
        <w:rPr>
          <w:rFonts w:asciiTheme="minorHAnsi" w:hAnsiTheme="minorHAnsi" w:cstheme="minorHAnsi"/>
          <w:sz w:val="22"/>
          <w:szCs w:val="22"/>
        </w:rPr>
      </w:pPr>
      <w:r w:rsidRPr="00101290">
        <w:rPr>
          <w:rFonts w:asciiTheme="minorHAnsi" w:hAnsiTheme="minorHAnsi" w:cstheme="minorHAnsi"/>
          <w:sz w:val="22"/>
          <w:szCs w:val="22"/>
        </w:rPr>
        <w:t>Olga Bruncková, Rpety 61, 268 01 Hořovice, ČR</w:t>
      </w:r>
    </w:p>
    <w:p w14:paraId="257D0AB3" w14:textId="1E6B1BA0" w:rsidR="00166008" w:rsidRPr="00166008" w:rsidRDefault="00166008" w:rsidP="00166008">
      <w:pPr>
        <w:rPr>
          <w:rFonts w:asciiTheme="minorHAnsi" w:hAnsiTheme="minorHAnsi" w:cstheme="minorHAnsi"/>
          <w:sz w:val="22"/>
          <w:szCs w:val="22"/>
        </w:rPr>
      </w:pPr>
      <w:r w:rsidRPr="00166008">
        <w:rPr>
          <w:rFonts w:asciiTheme="minorHAnsi" w:hAnsiTheme="minorHAnsi" w:cstheme="minorHAnsi"/>
          <w:sz w:val="22"/>
          <w:szCs w:val="22"/>
        </w:rPr>
        <w:t xml:space="preserve">Obsah: </w:t>
      </w:r>
      <w:r w:rsidR="004E1E2D">
        <w:rPr>
          <w:rFonts w:asciiTheme="minorHAnsi" w:hAnsiTheme="minorHAnsi" w:cstheme="minorHAnsi"/>
          <w:sz w:val="22"/>
          <w:szCs w:val="22"/>
        </w:rPr>
        <w:t>20/50/100</w:t>
      </w:r>
      <w:r w:rsidRPr="00166008">
        <w:rPr>
          <w:rFonts w:asciiTheme="minorHAnsi" w:hAnsiTheme="minorHAnsi" w:cstheme="minorHAnsi"/>
          <w:sz w:val="22"/>
          <w:szCs w:val="22"/>
        </w:rPr>
        <w:t xml:space="preserve"> g</w:t>
      </w:r>
    </w:p>
    <w:p w14:paraId="38633685" w14:textId="77777777" w:rsidR="00166008" w:rsidRDefault="00166008" w:rsidP="00166008">
      <w:pPr>
        <w:rPr>
          <w:rFonts w:asciiTheme="minorHAnsi" w:hAnsiTheme="minorHAnsi" w:cstheme="minorHAnsi"/>
          <w:sz w:val="22"/>
          <w:szCs w:val="22"/>
        </w:rPr>
      </w:pPr>
      <w:r w:rsidRPr="00166008">
        <w:rPr>
          <w:rFonts w:asciiTheme="minorHAnsi" w:hAnsiTheme="minorHAnsi" w:cstheme="minorHAnsi"/>
          <w:sz w:val="22"/>
          <w:szCs w:val="22"/>
        </w:rPr>
        <w:t>Datum trvanlivosti: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6008">
        <w:rPr>
          <w:rFonts w:asciiTheme="minorHAnsi" w:hAnsiTheme="minorHAnsi" w:cstheme="minorHAnsi"/>
          <w:sz w:val="22"/>
          <w:szCs w:val="22"/>
        </w:rPr>
        <w:t xml:space="preserve">3 roky od data výroby. </w:t>
      </w:r>
    </w:p>
    <w:p w14:paraId="716BC3BF" w14:textId="45A725D5" w:rsidR="00166008" w:rsidRPr="00166008" w:rsidRDefault="00166008" w:rsidP="00166008">
      <w:pPr>
        <w:rPr>
          <w:rFonts w:asciiTheme="minorHAnsi" w:hAnsiTheme="minorHAnsi" w:cstheme="minorHAnsi"/>
          <w:sz w:val="22"/>
          <w:szCs w:val="22"/>
        </w:rPr>
      </w:pPr>
      <w:r w:rsidRPr="00166008">
        <w:rPr>
          <w:rFonts w:asciiTheme="minorHAnsi" w:hAnsiTheme="minorHAnsi" w:cstheme="minorHAnsi"/>
          <w:sz w:val="22"/>
          <w:szCs w:val="22"/>
        </w:rPr>
        <w:t>Uchovávejte pouze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6008">
        <w:rPr>
          <w:rFonts w:asciiTheme="minorHAnsi" w:hAnsiTheme="minorHAnsi" w:cstheme="minorHAnsi"/>
          <w:sz w:val="22"/>
          <w:szCs w:val="22"/>
        </w:rPr>
        <w:t>v původním a dobře uzavřeném obalu.</w:t>
      </w:r>
    </w:p>
    <w:p w14:paraId="4E417012" w14:textId="77777777" w:rsidR="00166008" w:rsidRPr="00166008" w:rsidRDefault="00166008" w:rsidP="00166008">
      <w:pPr>
        <w:rPr>
          <w:rFonts w:asciiTheme="minorHAnsi" w:hAnsiTheme="minorHAnsi" w:cstheme="minorHAnsi"/>
          <w:sz w:val="22"/>
          <w:szCs w:val="22"/>
        </w:rPr>
      </w:pPr>
      <w:r w:rsidRPr="00166008">
        <w:rPr>
          <w:rFonts w:asciiTheme="minorHAnsi" w:hAnsiTheme="minorHAnsi" w:cstheme="minorHAnsi"/>
          <w:sz w:val="22"/>
          <w:szCs w:val="22"/>
        </w:rPr>
        <w:t>Skladujte v suchu při teplotě do 25 °C.</w:t>
      </w:r>
    </w:p>
    <w:p w14:paraId="3F753BC7" w14:textId="7113BC7B" w:rsidR="00166008" w:rsidRPr="00166008" w:rsidRDefault="00166008" w:rsidP="00166008">
      <w:pPr>
        <w:rPr>
          <w:rFonts w:asciiTheme="minorHAnsi" w:hAnsiTheme="minorHAnsi" w:cstheme="minorHAnsi"/>
          <w:sz w:val="22"/>
          <w:szCs w:val="22"/>
        </w:rPr>
      </w:pPr>
      <w:r w:rsidRPr="00166008">
        <w:rPr>
          <w:rFonts w:asciiTheme="minorHAnsi" w:hAnsiTheme="minorHAnsi" w:cstheme="minorHAnsi"/>
          <w:sz w:val="22"/>
          <w:szCs w:val="22"/>
        </w:rPr>
        <w:t>Číslo schválení: 024-15/C</w:t>
      </w:r>
    </w:p>
    <w:p w14:paraId="7F0999B2" w14:textId="512F537F" w:rsidR="00101290" w:rsidRPr="00166008" w:rsidRDefault="00166008" w:rsidP="00166008">
      <w:pPr>
        <w:rPr>
          <w:rFonts w:asciiTheme="minorHAnsi" w:hAnsiTheme="minorHAnsi" w:cstheme="minorHAnsi"/>
          <w:sz w:val="22"/>
          <w:szCs w:val="22"/>
        </w:rPr>
      </w:pPr>
      <w:r w:rsidRPr="00166008">
        <w:rPr>
          <w:rFonts w:asciiTheme="minorHAnsi" w:hAnsiTheme="minorHAnsi" w:cstheme="minorHAnsi"/>
          <w:sz w:val="22"/>
          <w:szCs w:val="22"/>
        </w:rPr>
        <w:t>Datum výroby a číslo šarže: viz obal</w:t>
      </w:r>
    </w:p>
    <w:sectPr w:rsidR="00101290" w:rsidRPr="00166008" w:rsidSect="00F845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DFD9" w14:textId="77777777" w:rsidR="00694EE7" w:rsidRDefault="00694EE7" w:rsidP="00A620AF">
      <w:r>
        <w:separator/>
      </w:r>
    </w:p>
  </w:endnote>
  <w:endnote w:type="continuationSeparator" w:id="0">
    <w:p w14:paraId="15EBFC96" w14:textId="77777777" w:rsidR="00694EE7" w:rsidRDefault="00694EE7" w:rsidP="00A6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6BC3D" w14:textId="77777777" w:rsidR="00694EE7" w:rsidRDefault="00694EE7" w:rsidP="00A620AF">
      <w:r>
        <w:separator/>
      </w:r>
    </w:p>
  </w:footnote>
  <w:footnote w:type="continuationSeparator" w:id="0">
    <w:p w14:paraId="49266808" w14:textId="77777777" w:rsidR="00694EE7" w:rsidRDefault="00694EE7" w:rsidP="00A6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FDD8D" w14:textId="3AC92908" w:rsidR="00A620AF" w:rsidRPr="00A620AF" w:rsidRDefault="00A620AF" w:rsidP="00C47E9C">
    <w:pPr>
      <w:jc w:val="both"/>
      <w:rPr>
        <w:rFonts w:asciiTheme="minorHAnsi" w:hAnsiTheme="minorHAnsi" w:cstheme="minorHAnsi"/>
        <w:bCs/>
        <w:sz w:val="22"/>
        <w:szCs w:val="22"/>
      </w:rPr>
    </w:pPr>
    <w:r w:rsidRPr="00A620AF">
      <w:rPr>
        <w:rFonts w:asciiTheme="minorHAnsi" w:hAnsiTheme="minorHAnsi" w:cstheme="minorHAnsi"/>
        <w:bCs/>
        <w:sz w:val="22"/>
        <w:szCs w:val="22"/>
      </w:rPr>
      <w:t>Text na</w:t>
    </w:r>
    <w:r w:rsidRPr="00A620AF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2C518008EADB4568A2ADC932AC1818E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A620AF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400E95">
      <w:rPr>
        <w:rFonts w:asciiTheme="minorHAnsi" w:hAnsiTheme="minorHAnsi" w:cstheme="minorHAnsi"/>
        <w:bCs/>
        <w:sz w:val="22"/>
        <w:szCs w:val="22"/>
      </w:rPr>
      <w:t> </w:t>
    </w:r>
    <w:r w:rsidRPr="00A620AF">
      <w:rPr>
        <w:rFonts w:asciiTheme="minorHAnsi" w:hAnsiTheme="minorHAnsi" w:cstheme="minorHAnsi"/>
        <w:bCs/>
        <w:sz w:val="22"/>
        <w:szCs w:val="22"/>
      </w:rPr>
      <w:t>zn.</w:t>
    </w:r>
    <w:r w:rsidR="00400E95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A1FA4635259B41EABFF2B07A8ECD7F81"/>
        </w:placeholder>
        <w:text/>
      </w:sdtPr>
      <w:sdtEndPr/>
      <w:sdtContent>
        <w:r w:rsidR="000270C9" w:rsidRPr="000270C9">
          <w:rPr>
            <w:rFonts w:asciiTheme="minorHAnsi" w:hAnsiTheme="minorHAnsi" w:cstheme="minorHAnsi"/>
            <w:sz w:val="22"/>
            <w:szCs w:val="22"/>
          </w:rPr>
          <w:t>USKVBL/247/2025/POD</w:t>
        </w:r>
        <w:r w:rsidR="000270C9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A620AF">
      <w:rPr>
        <w:rFonts w:asciiTheme="minorHAnsi" w:hAnsiTheme="minorHAnsi" w:cstheme="minorHAnsi"/>
        <w:bCs/>
        <w:sz w:val="22"/>
        <w:szCs w:val="22"/>
      </w:rPr>
      <w:t xml:space="preserve"> č.j.</w:t>
    </w:r>
    <w:r w:rsidR="00400E95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A1FA4635259B41EABFF2B07A8ECD7F81"/>
        </w:placeholder>
        <w:text/>
      </w:sdtPr>
      <w:sdtEndPr/>
      <w:sdtContent>
        <w:r w:rsidR="000270C9" w:rsidRPr="000270C9">
          <w:rPr>
            <w:rFonts w:asciiTheme="minorHAnsi" w:hAnsiTheme="minorHAnsi" w:cstheme="minorHAnsi"/>
            <w:bCs/>
            <w:sz w:val="22"/>
            <w:szCs w:val="22"/>
          </w:rPr>
          <w:t>USKVBL/7025/2025/REG-Gro</w:t>
        </w:r>
      </w:sdtContent>
    </w:sdt>
    <w:r w:rsidRPr="00A620AF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42E0768F9E5A4E5DBB93BD6EA101F24B"/>
        </w:placeholder>
        <w:date w:fullDate="2025-05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47E9C">
          <w:rPr>
            <w:rFonts w:asciiTheme="minorHAnsi" w:hAnsiTheme="minorHAnsi" w:cstheme="minorHAnsi"/>
            <w:bCs/>
            <w:sz w:val="22"/>
            <w:szCs w:val="22"/>
          </w:rPr>
          <w:t>21.05.2025</w:t>
        </w:r>
      </w:sdtContent>
    </w:sdt>
    <w:r w:rsidRPr="00A620AF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C33F76BD2222404CAAF16F4C0344670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A620AF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34FFA0E8198946E0A431AF304F4A2627"/>
        </w:placeholder>
        <w:text/>
      </w:sdtPr>
      <w:sdtEndPr/>
      <w:sdtContent>
        <w:r w:rsidRPr="00A620AF">
          <w:rPr>
            <w:rFonts w:asciiTheme="minorHAnsi" w:hAnsiTheme="minorHAnsi" w:cstheme="minorHAnsi"/>
            <w:sz w:val="22"/>
            <w:szCs w:val="22"/>
          </w:rPr>
          <w:t>BAJAZIN</w:t>
        </w:r>
      </w:sdtContent>
    </w:sdt>
  </w:p>
  <w:p w14:paraId="491AEBF9" w14:textId="6A60611E" w:rsidR="00A620AF" w:rsidRDefault="00A620AF">
    <w:pPr>
      <w:pStyle w:val="Zhlav"/>
    </w:pPr>
  </w:p>
  <w:p w14:paraId="0E7AB164" w14:textId="77777777" w:rsidR="00A620AF" w:rsidRDefault="00A620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98"/>
    <w:rsid w:val="00003A58"/>
    <w:rsid w:val="000270C9"/>
    <w:rsid w:val="000F70F8"/>
    <w:rsid w:val="00101290"/>
    <w:rsid w:val="00127081"/>
    <w:rsid w:val="00134922"/>
    <w:rsid w:val="00166008"/>
    <w:rsid w:val="001B4250"/>
    <w:rsid w:val="00353215"/>
    <w:rsid w:val="00385DD7"/>
    <w:rsid w:val="00400E95"/>
    <w:rsid w:val="00432AA2"/>
    <w:rsid w:val="00494298"/>
    <w:rsid w:val="004E1E2D"/>
    <w:rsid w:val="00503403"/>
    <w:rsid w:val="00694EE7"/>
    <w:rsid w:val="006E2D5D"/>
    <w:rsid w:val="006F3ACB"/>
    <w:rsid w:val="00715FF3"/>
    <w:rsid w:val="00793E21"/>
    <w:rsid w:val="00851A52"/>
    <w:rsid w:val="008D41C9"/>
    <w:rsid w:val="00A0623F"/>
    <w:rsid w:val="00A53AF8"/>
    <w:rsid w:val="00A61604"/>
    <w:rsid w:val="00A620AF"/>
    <w:rsid w:val="00B051DA"/>
    <w:rsid w:val="00B666B0"/>
    <w:rsid w:val="00BB6E17"/>
    <w:rsid w:val="00C47E9C"/>
    <w:rsid w:val="00E6091C"/>
    <w:rsid w:val="00E652CE"/>
    <w:rsid w:val="00EA0694"/>
    <w:rsid w:val="00EF5467"/>
    <w:rsid w:val="00F01802"/>
    <w:rsid w:val="00F02086"/>
    <w:rsid w:val="00F8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DF70"/>
  <w15:docId w15:val="{F614547C-F16E-4EF4-8D00-5454CC48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429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42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basedOn w:val="Standardnpsmoodstavce"/>
    <w:rsid w:val="00494298"/>
    <w:rPr>
      <w:color w:val="0000FF"/>
      <w:u w:val="single"/>
    </w:rPr>
  </w:style>
  <w:style w:type="paragraph" w:customStyle="1" w:styleId="Pa0">
    <w:name w:val="Pa0"/>
    <w:basedOn w:val="Normln"/>
    <w:next w:val="Normln"/>
    <w:uiPriority w:val="99"/>
    <w:rsid w:val="00494298"/>
    <w:pPr>
      <w:autoSpaceDE w:val="0"/>
      <w:autoSpaceDN w:val="0"/>
      <w:adjustRightInd w:val="0"/>
      <w:spacing w:line="241" w:lineRule="atLeast"/>
    </w:pPr>
    <w:rPr>
      <w:rFonts w:ascii="Minion Pro" w:eastAsia="Calibri" w:hAnsi="Minion Pro"/>
      <w:lang w:val="en-US" w:eastAsia="en-US"/>
    </w:rPr>
  </w:style>
  <w:style w:type="paragraph" w:styleId="Odstavecseseznamem">
    <w:name w:val="List Paragraph"/>
    <w:basedOn w:val="Normln"/>
    <w:uiPriority w:val="34"/>
    <w:qFormat/>
    <w:rsid w:val="0013492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85DD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620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2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20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0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A620AF"/>
    <w:rPr>
      <w:color w:val="808080"/>
    </w:rPr>
  </w:style>
  <w:style w:type="character" w:customStyle="1" w:styleId="Styl2">
    <w:name w:val="Styl2"/>
    <w:basedOn w:val="Standardnpsmoodstavce"/>
    <w:uiPriority w:val="1"/>
    <w:rsid w:val="00A620A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518008EADB4568A2ADC932AC181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32FA65-AE26-4516-986F-374B1A3DE3E5}"/>
      </w:docPartPr>
      <w:docPartBody>
        <w:p w:rsidR="00F03C4C" w:rsidRDefault="00CC2C2A" w:rsidP="00CC2C2A">
          <w:pPr>
            <w:pStyle w:val="2C518008EADB4568A2ADC932AC1818E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1FA4635259B41EABFF2B07A8ECD7F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8942E-60CB-40CB-8E12-214FA7C60CC8}"/>
      </w:docPartPr>
      <w:docPartBody>
        <w:p w:rsidR="00F03C4C" w:rsidRDefault="00CC2C2A" w:rsidP="00CC2C2A">
          <w:pPr>
            <w:pStyle w:val="A1FA4635259B41EABFF2B07A8ECD7F8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2E0768F9E5A4E5DBB93BD6EA101F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E39CD-A617-4541-9BA0-4D107FA1E6A3}"/>
      </w:docPartPr>
      <w:docPartBody>
        <w:p w:rsidR="00F03C4C" w:rsidRDefault="00CC2C2A" w:rsidP="00CC2C2A">
          <w:pPr>
            <w:pStyle w:val="42E0768F9E5A4E5DBB93BD6EA101F24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33F76BD2222404CAAF16F4C03446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0584AC-D7E3-4D3B-BD78-4CC5FB915D59}"/>
      </w:docPartPr>
      <w:docPartBody>
        <w:p w:rsidR="00F03C4C" w:rsidRDefault="00CC2C2A" w:rsidP="00CC2C2A">
          <w:pPr>
            <w:pStyle w:val="C33F76BD2222404CAAF16F4C0344670D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4FFA0E8198946E0A431AF304F4A2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7F820-4994-4C19-8234-6578BD04BECD}"/>
      </w:docPartPr>
      <w:docPartBody>
        <w:p w:rsidR="00F03C4C" w:rsidRDefault="00CC2C2A" w:rsidP="00CC2C2A">
          <w:pPr>
            <w:pStyle w:val="34FFA0E8198946E0A431AF304F4A26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A"/>
    <w:rsid w:val="00366027"/>
    <w:rsid w:val="0045264E"/>
    <w:rsid w:val="00900CF1"/>
    <w:rsid w:val="00CC2C2A"/>
    <w:rsid w:val="00D55EB4"/>
    <w:rsid w:val="00F03C4C"/>
    <w:rsid w:val="00F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2C2A"/>
    <w:rPr>
      <w:color w:val="808080"/>
    </w:rPr>
  </w:style>
  <w:style w:type="paragraph" w:customStyle="1" w:styleId="2C518008EADB4568A2ADC932AC1818EB">
    <w:name w:val="2C518008EADB4568A2ADC932AC1818EB"/>
    <w:rsid w:val="00CC2C2A"/>
  </w:style>
  <w:style w:type="paragraph" w:customStyle="1" w:styleId="A1FA4635259B41EABFF2B07A8ECD7F81">
    <w:name w:val="A1FA4635259B41EABFF2B07A8ECD7F81"/>
    <w:rsid w:val="00CC2C2A"/>
  </w:style>
  <w:style w:type="paragraph" w:customStyle="1" w:styleId="42E0768F9E5A4E5DBB93BD6EA101F24B">
    <w:name w:val="42E0768F9E5A4E5DBB93BD6EA101F24B"/>
    <w:rsid w:val="00CC2C2A"/>
  </w:style>
  <w:style w:type="paragraph" w:customStyle="1" w:styleId="C33F76BD2222404CAAF16F4C0344670D">
    <w:name w:val="C33F76BD2222404CAAF16F4C0344670D"/>
    <w:rsid w:val="00CC2C2A"/>
  </w:style>
  <w:style w:type="paragraph" w:customStyle="1" w:styleId="34FFA0E8198946E0A431AF304F4A2627">
    <w:name w:val="34FFA0E8198946E0A431AF304F4A2627"/>
    <w:rsid w:val="00CC2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3281-FB52-4795-9B22-C74CDEC0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Olinka</dc:creator>
  <cp:lastModifiedBy>Nepejchalová Leona</cp:lastModifiedBy>
  <cp:revision>11</cp:revision>
  <cp:lastPrinted>2025-01-05T11:53:00Z</cp:lastPrinted>
  <dcterms:created xsi:type="dcterms:W3CDTF">2025-04-01T08:39:00Z</dcterms:created>
  <dcterms:modified xsi:type="dcterms:W3CDTF">2025-05-27T13:09:00Z</dcterms:modified>
</cp:coreProperties>
</file>