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AD665" w14:textId="0C0008BA" w:rsidR="000963EF" w:rsidRDefault="000963EF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4C1B75">
        <w:rPr>
          <w:rFonts w:asciiTheme="minorHAnsi" w:hAnsiTheme="minorHAnsi" w:cstheme="minorHAnsi"/>
          <w:b/>
          <w:bCs/>
          <w:sz w:val="22"/>
          <w:szCs w:val="22"/>
        </w:rPr>
        <w:t>FeelEco</w:t>
      </w:r>
      <w:proofErr w:type="spellEnd"/>
      <w:r w:rsidRPr="004C1B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0615" w:rsidRPr="004C1B75">
        <w:rPr>
          <w:rFonts w:asciiTheme="minorHAnsi" w:hAnsiTheme="minorHAnsi" w:cstheme="minorHAnsi"/>
          <w:b/>
          <w:bCs/>
          <w:sz w:val="22"/>
          <w:szCs w:val="22"/>
        </w:rPr>
        <w:t>Natural Care Š</w:t>
      </w:r>
      <w:r w:rsidRPr="004C1B75">
        <w:rPr>
          <w:rFonts w:asciiTheme="minorHAnsi" w:hAnsiTheme="minorHAnsi" w:cstheme="minorHAnsi"/>
          <w:b/>
          <w:bCs/>
          <w:sz w:val="22"/>
          <w:szCs w:val="22"/>
        </w:rPr>
        <w:t xml:space="preserve">ampon pro </w:t>
      </w:r>
      <w:r w:rsidR="009379F6" w:rsidRPr="004C1B75">
        <w:rPr>
          <w:rFonts w:asciiTheme="minorHAnsi" w:hAnsiTheme="minorHAnsi" w:cstheme="minorHAnsi"/>
          <w:b/>
          <w:bCs/>
          <w:sz w:val="22"/>
          <w:szCs w:val="22"/>
        </w:rPr>
        <w:t>kočk</w:t>
      </w:r>
      <w:r w:rsidRPr="004C1B75">
        <w:rPr>
          <w:rFonts w:asciiTheme="minorHAnsi" w:hAnsiTheme="minorHAnsi" w:cstheme="minorHAnsi"/>
          <w:b/>
          <w:bCs/>
          <w:sz w:val="22"/>
          <w:szCs w:val="22"/>
        </w:rPr>
        <w:t>y</w:t>
      </w:r>
    </w:p>
    <w:p w14:paraId="785B7B58" w14:textId="77777777" w:rsidR="004C1B75" w:rsidRPr="004C1B75" w:rsidRDefault="004C1B75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C17DFF" w14:textId="230EDB4C" w:rsidR="009379F6" w:rsidRPr="004C1B75" w:rsidRDefault="009379F6" w:rsidP="004C1B75">
      <w:pPr>
        <w:rPr>
          <w:rFonts w:asciiTheme="minorHAnsi" w:hAnsiTheme="minorHAnsi" w:cstheme="minorHAnsi"/>
          <w:sz w:val="22"/>
          <w:szCs w:val="22"/>
        </w:rPr>
      </w:pPr>
      <w:r w:rsidRPr="004C1B75">
        <w:rPr>
          <w:rFonts w:asciiTheme="minorHAnsi" w:hAnsiTheme="minorHAnsi" w:cstheme="minorHAnsi"/>
          <w:sz w:val="22"/>
          <w:szCs w:val="22"/>
        </w:rPr>
        <w:t>Šampon je určen pro koupel a mytí srsti všech plemen koček.</w:t>
      </w:r>
    </w:p>
    <w:p w14:paraId="1D1E79E5" w14:textId="6A36D2DA" w:rsidR="009379F6" w:rsidRPr="004C1B75" w:rsidRDefault="009379F6" w:rsidP="004C1B75">
      <w:pPr>
        <w:rPr>
          <w:rFonts w:asciiTheme="minorHAnsi" w:hAnsiTheme="minorHAnsi" w:cstheme="minorHAnsi"/>
          <w:sz w:val="22"/>
          <w:szCs w:val="22"/>
        </w:rPr>
      </w:pPr>
      <w:r w:rsidRPr="004C1B75">
        <w:rPr>
          <w:rFonts w:asciiTheme="minorHAnsi" w:hAnsiTheme="minorHAnsi" w:cstheme="minorHAnsi"/>
          <w:sz w:val="22"/>
          <w:szCs w:val="22"/>
        </w:rPr>
        <w:t>Šetrný mycí účinek je zajištěn kombinací snadno biologicky odbouratelných mycích složek a aktivních látek s příznivým dermatologickým účinkem. Kondicionační přísada zmírňuje zacuchání srsti a</w:t>
      </w:r>
      <w:r w:rsidR="00C32CE8">
        <w:rPr>
          <w:rFonts w:asciiTheme="minorHAnsi" w:hAnsiTheme="minorHAnsi" w:cstheme="minorHAnsi"/>
          <w:sz w:val="22"/>
          <w:szCs w:val="22"/>
        </w:rPr>
        <w:t> </w:t>
      </w:r>
      <w:bookmarkStart w:id="0" w:name="_GoBack"/>
      <w:bookmarkEnd w:id="0"/>
      <w:r w:rsidRPr="004C1B75">
        <w:rPr>
          <w:rFonts w:asciiTheme="minorHAnsi" w:hAnsiTheme="minorHAnsi" w:cstheme="minorHAnsi"/>
          <w:sz w:val="22"/>
          <w:szCs w:val="22"/>
        </w:rPr>
        <w:t>usnadňuje rozčesávání i u dlouhosrstých plemen. Po koupeli zůstává pokožka ošetřena komplexem hydratačních, vyživujících a zklidňujících látek, které účinně omezují její vysoušení.</w:t>
      </w:r>
    </w:p>
    <w:p w14:paraId="35370030" w14:textId="77777777" w:rsidR="009379F6" w:rsidRPr="004C1B75" w:rsidRDefault="009379F6" w:rsidP="004C1B75">
      <w:pPr>
        <w:rPr>
          <w:rFonts w:asciiTheme="minorHAnsi" w:hAnsiTheme="minorHAnsi" w:cstheme="minorHAnsi"/>
          <w:sz w:val="22"/>
          <w:szCs w:val="22"/>
        </w:rPr>
      </w:pPr>
      <w:r w:rsidRPr="004C1B75">
        <w:rPr>
          <w:rFonts w:asciiTheme="minorHAnsi" w:hAnsiTheme="minorHAnsi" w:cstheme="minorHAnsi"/>
          <w:sz w:val="22"/>
          <w:szCs w:val="22"/>
        </w:rPr>
        <w:t xml:space="preserve">Neobsahuje </w:t>
      </w:r>
      <w:proofErr w:type="spellStart"/>
      <w:r w:rsidRPr="004C1B75">
        <w:rPr>
          <w:rFonts w:asciiTheme="minorHAnsi" w:hAnsiTheme="minorHAnsi" w:cstheme="minorHAnsi"/>
          <w:sz w:val="22"/>
          <w:szCs w:val="22"/>
        </w:rPr>
        <w:t>parfemaci</w:t>
      </w:r>
      <w:proofErr w:type="spellEnd"/>
      <w:r w:rsidRPr="004C1B75">
        <w:rPr>
          <w:rFonts w:asciiTheme="minorHAnsi" w:hAnsiTheme="minorHAnsi" w:cstheme="minorHAnsi"/>
          <w:sz w:val="22"/>
          <w:szCs w:val="22"/>
        </w:rPr>
        <w:t xml:space="preserve"> ani alkalické mýdlo.</w:t>
      </w:r>
    </w:p>
    <w:p w14:paraId="48E590B8" w14:textId="1A0F070C" w:rsidR="000963EF" w:rsidRPr="004C1B75" w:rsidRDefault="009379F6" w:rsidP="004C1B75">
      <w:pPr>
        <w:rPr>
          <w:rFonts w:asciiTheme="minorHAnsi" w:hAnsiTheme="minorHAnsi" w:cstheme="minorHAnsi"/>
          <w:sz w:val="22"/>
          <w:szCs w:val="22"/>
        </w:rPr>
      </w:pPr>
      <w:r w:rsidRPr="004C1B75">
        <w:rPr>
          <w:rFonts w:asciiTheme="minorHAnsi" w:hAnsiTheme="minorHAnsi" w:cstheme="minorHAnsi"/>
          <w:sz w:val="22"/>
          <w:szCs w:val="22"/>
        </w:rPr>
        <w:t xml:space="preserve">S vitamínem E, </w:t>
      </w:r>
      <w:proofErr w:type="spellStart"/>
      <w:r w:rsidRPr="004C1B75">
        <w:rPr>
          <w:rFonts w:asciiTheme="minorHAnsi" w:hAnsiTheme="minorHAnsi" w:cstheme="minorHAnsi"/>
          <w:sz w:val="22"/>
          <w:szCs w:val="22"/>
        </w:rPr>
        <w:t>panthenolem</w:t>
      </w:r>
      <w:proofErr w:type="spellEnd"/>
      <w:r w:rsidRPr="004C1B75">
        <w:rPr>
          <w:rFonts w:asciiTheme="minorHAnsi" w:hAnsiTheme="minorHAnsi" w:cstheme="minorHAnsi"/>
          <w:sz w:val="22"/>
          <w:szCs w:val="22"/>
        </w:rPr>
        <w:t xml:space="preserve"> a glycerinem, neutrální pH vhodné pro kočky.</w:t>
      </w:r>
    </w:p>
    <w:p w14:paraId="5D6673CC" w14:textId="77777777" w:rsidR="009379F6" w:rsidRPr="004C1B75" w:rsidRDefault="009379F6" w:rsidP="004C1B75">
      <w:pPr>
        <w:rPr>
          <w:rFonts w:asciiTheme="minorHAnsi" w:hAnsiTheme="minorHAnsi" w:cstheme="minorHAnsi"/>
          <w:sz w:val="22"/>
          <w:szCs w:val="22"/>
        </w:rPr>
      </w:pPr>
    </w:p>
    <w:p w14:paraId="29EDB80A" w14:textId="77777777" w:rsidR="000963EF" w:rsidRPr="004C1B75" w:rsidRDefault="000963EF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1B75">
        <w:rPr>
          <w:rFonts w:asciiTheme="minorHAnsi" w:hAnsiTheme="minorHAnsi" w:cstheme="minorHAnsi"/>
          <w:b/>
          <w:bCs/>
          <w:sz w:val="22"/>
          <w:szCs w:val="22"/>
        </w:rPr>
        <w:t>POUŽITÍ</w:t>
      </w:r>
    </w:p>
    <w:p w14:paraId="1FBA1F44" w14:textId="77777777" w:rsidR="000963EF" w:rsidRPr="004C1B75" w:rsidRDefault="000963EF" w:rsidP="004C1B75">
      <w:pPr>
        <w:rPr>
          <w:rFonts w:asciiTheme="minorHAnsi" w:hAnsiTheme="minorHAnsi" w:cstheme="minorHAnsi"/>
          <w:sz w:val="22"/>
          <w:szCs w:val="22"/>
        </w:rPr>
      </w:pPr>
      <w:r w:rsidRPr="004C1B75">
        <w:rPr>
          <w:rFonts w:asciiTheme="minorHAnsi" w:hAnsiTheme="minorHAnsi" w:cstheme="minorHAnsi"/>
          <w:sz w:val="22"/>
          <w:szCs w:val="22"/>
        </w:rPr>
        <w:t>Navlhčete srst vlažnou vodou a naneste šampon dle potřeby podél hřbetu. Napěněním a rozemnutím očistěte srst, vyhněte se očím a vnitřní straně uší. Pečlivě opláchněte, chraňte oči před vniknutím pěny a poté osušte.</w:t>
      </w:r>
    </w:p>
    <w:p w14:paraId="424E400E" w14:textId="77777777" w:rsidR="000963EF" w:rsidRPr="004C1B75" w:rsidRDefault="000963EF" w:rsidP="004C1B75">
      <w:pPr>
        <w:rPr>
          <w:rFonts w:asciiTheme="minorHAnsi" w:hAnsiTheme="minorHAnsi" w:cstheme="minorHAnsi"/>
          <w:sz w:val="22"/>
          <w:szCs w:val="22"/>
        </w:rPr>
      </w:pPr>
    </w:p>
    <w:p w14:paraId="4EFC3672" w14:textId="77777777" w:rsidR="000963EF" w:rsidRPr="004C1B75" w:rsidRDefault="000963EF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1B75">
        <w:rPr>
          <w:rFonts w:asciiTheme="minorHAnsi" w:hAnsiTheme="minorHAnsi" w:cstheme="minorHAnsi"/>
          <w:b/>
          <w:bCs/>
          <w:sz w:val="22"/>
          <w:szCs w:val="22"/>
        </w:rPr>
        <w:t>BALENÍ</w:t>
      </w:r>
    </w:p>
    <w:p w14:paraId="3CC199B1" w14:textId="4B690DE6" w:rsidR="000963EF" w:rsidRPr="00BA010E" w:rsidRDefault="009379F6" w:rsidP="004C1B75">
      <w:pPr>
        <w:rPr>
          <w:rFonts w:asciiTheme="minorHAnsi" w:hAnsiTheme="minorHAnsi" w:cstheme="minorHAnsi"/>
          <w:iCs/>
          <w:sz w:val="22"/>
          <w:szCs w:val="22"/>
        </w:rPr>
      </w:pPr>
      <w:r w:rsidRPr="00BA010E">
        <w:rPr>
          <w:rFonts w:asciiTheme="minorHAnsi" w:hAnsiTheme="minorHAnsi" w:cstheme="minorHAnsi"/>
          <w:iCs/>
          <w:sz w:val="22"/>
          <w:szCs w:val="22"/>
        </w:rPr>
        <w:t>2</w:t>
      </w:r>
      <w:r w:rsidR="000963EF" w:rsidRPr="00BA010E">
        <w:rPr>
          <w:rFonts w:asciiTheme="minorHAnsi" w:hAnsiTheme="minorHAnsi" w:cstheme="minorHAnsi"/>
          <w:iCs/>
          <w:sz w:val="22"/>
          <w:szCs w:val="22"/>
        </w:rPr>
        <w:t>00 ml</w:t>
      </w:r>
    </w:p>
    <w:p w14:paraId="6A31F2D1" w14:textId="77777777" w:rsidR="000963EF" w:rsidRPr="004C1B75" w:rsidRDefault="000963EF" w:rsidP="004C1B75">
      <w:pPr>
        <w:rPr>
          <w:rFonts w:asciiTheme="minorHAnsi" w:hAnsiTheme="minorHAnsi" w:cstheme="minorHAnsi"/>
          <w:sz w:val="22"/>
          <w:szCs w:val="22"/>
        </w:rPr>
      </w:pPr>
    </w:p>
    <w:p w14:paraId="193D1BC3" w14:textId="77777777" w:rsidR="000963EF" w:rsidRPr="004C1B75" w:rsidRDefault="000963EF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1B75">
        <w:rPr>
          <w:rFonts w:asciiTheme="minorHAnsi" w:hAnsiTheme="minorHAnsi" w:cstheme="minorHAnsi"/>
          <w:b/>
          <w:bCs/>
          <w:sz w:val="22"/>
          <w:szCs w:val="22"/>
        </w:rPr>
        <w:t>UCHOVÁVÁNÍ</w:t>
      </w:r>
    </w:p>
    <w:p w14:paraId="585EC787" w14:textId="174856C1" w:rsidR="000963EF" w:rsidRPr="004C1B75" w:rsidRDefault="000963EF" w:rsidP="004C1B75">
      <w:pPr>
        <w:rPr>
          <w:rFonts w:asciiTheme="minorHAnsi" w:hAnsiTheme="minorHAnsi" w:cstheme="minorHAnsi"/>
          <w:sz w:val="22"/>
          <w:szCs w:val="22"/>
        </w:rPr>
      </w:pPr>
      <w:r w:rsidRPr="004C1B75">
        <w:rPr>
          <w:rFonts w:asciiTheme="minorHAnsi" w:hAnsiTheme="minorHAnsi" w:cstheme="minorHAnsi"/>
          <w:sz w:val="22"/>
          <w:szCs w:val="22"/>
        </w:rPr>
        <w:t>Při teplot</w:t>
      </w:r>
      <w:r w:rsidR="00B62538">
        <w:rPr>
          <w:rFonts w:asciiTheme="minorHAnsi" w:hAnsiTheme="minorHAnsi" w:cstheme="minorHAnsi"/>
          <w:sz w:val="22"/>
          <w:szCs w:val="22"/>
        </w:rPr>
        <w:t>ě</w:t>
      </w:r>
      <w:r w:rsidRPr="004C1B75">
        <w:rPr>
          <w:rFonts w:asciiTheme="minorHAnsi" w:hAnsiTheme="minorHAnsi" w:cstheme="minorHAnsi"/>
          <w:sz w:val="22"/>
          <w:szCs w:val="22"/>
        </w:rPr>
        <w:t xml:space="preserve"> 5-25 °C, chraňte před mrazem. </w:t>
      </w:r>
    </w:p>
    <w:p w14:paraId="47196F04" w14:textId="77777777" w:rsidR="000963EF" w:rsidRPr="004C1B75" w:rsidRDefault="000963EF" w:rsidP="004C1B75">
      <w:pPr>
        <w:rPr>
          <w:rFonts w:asciiTheme="minorHAnsi" w:hAnsiTheme="minorHAnsi" w:cstheme="minorHAnsi"/>
          <w:sz w:val="22"/>
          <w:szCs w:val="22"/>
        </w:rPr>
      </w:pPr>
    </w:p>
    <w:p w14:paraId="35C4D8A7" w14:textId="77777777" w:rsidR="000963EF" w:rsidRPr="004C1B75" w:rsidRDefault="000963EF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1B75">
        <w:rPr>
          <w:rFonts w:asciiTheme="minorHAnsi" w:hAnsiTheme="minorHAnsi" w:cstheme="minorHAnsi"/>
          <w:b/>
          <w:bCs/>
          <w:sz w:val="22"/>
          <w:szCs w:val="22"/>
        </w:rPr>
        <w:t>DOBA POUŽITELNOSTI</w:t>
      </w:r>
    </w:p>
    <w:p w14:paraId="5BB83D3B" w14:textId="4D34D652" w:rsidR="000963EF" w:rsidRPr="004C1B75" w:rsidRDefault="000963EF" w:rsidP="004C1B75">
      <w:pPr>
        <w:rPr>
          <w:rFonts w:asciiTheme="minorHAnsi" w:hAnsiTheme="minorHAnsi" w:cstheme="minorHAnsi"/>
          <w:sz w:val="22"/>
          <w:szCs w:val="22"/>
        </w:rPr>
      </w:pPr>
      <w:r w:rsidRPr="004C1B75">
        <w:rPr>
          <w:rFonts w:asciiTheme="minorHAnsi" w:hAnsiTheme="minorHAnsi" w:cstheme="minorHAnsi"/>
          <w:sz w:val="22"/>
          <w:szCs w:val="22"/>
        </w:rPr>
        <w:t>Spotřebujte do data uvedeného na obalu.</w:t>
      </w:r>
    </w:p>
    <w:p w14:paraId="4611F3F9" w14:textId="1E183DA6" w:rsidR="000963EF" w:rsidRPr="004C1B75" w:rsidRDefault="00C312DB" w:rsidP="004C1B75">
      <w:pPr>
        <w:rPr>
          <w:rFonts w:asciiTheme="minorHAnsi" w:hAnsiTheme="minorHAnsi" w:cstheme="minorHAnsi"/>
          <w:sz w:val="22"/>
          <w:szCs w:val="22"/>
        </w:rPr>
      </w:pPr>
      <w:r w:rsidRPr="004C1B75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5F12B7E" wp14:editId="2301D296">
            <wp:simplePos x="0" y="0"/>
            <wp:positionH relativeFrom="column">
              <wp:posOffset>5200650</wp:posOffset>
            </wp:positionH>
            <wp:positionV relativeFrom="paragraph">
              <wp:posOffset>168275</wp:posOffset>
            </wp:positionV>
            <wp:extent cx="838200" cy="824230"/>
            <wp:effectExtent l="0" t="0" r="0" b="0"/>
            <wp:wrapTight wrapText="bothSides">
              <wp:wrapPolygon edited="0">
                <wp:start x="0" y="0"/>
                <wp:lineTo x="0" y="20968"/>
                <wp:lineTo x="21109" y="20968"/>
                <wp:lineTo x="21109" y="0"/>
                <wp:lineTo x="0" y="0"/>
              </wp:wrapPolygon>
            </wp:wrapTight>
            <wp:docPr id="12215981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C974BE" w14:textId="243E2A56" w:rsidR="000963EF" w:rsidRPr="004C1B75" w:rsidRDefault="000963EF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1B75">
        <w:rPr>
          <w:rFonts w:asciiTheme="minorHAnsi" w:hAnsiTheme="minorHAnsi" w:cstheme="minorHAnsi"/>
          <w:b/>
          <w:bCs/>
          <w:sz w:val="22"/>
          <w:szCs w:val="22"/>
        </w:rPr>
        <w:t>UPOZORNĚNÍ A BEZPEČNOSTNÍ OPATŘENÍ</w:t>
      </w:r>
      <w:r w:rsidR="00B9508A" w:rsidRPr="004C1B7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</w:t>
      </w:r>
    </w:p>
    <w:p w14:paraId="41FEA484" w14:textId="3E1E9050" w:rsidR="000963EF" w:rsidRPr="004C1B75" w:rsidRDefault="000963EF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1B75">
        <w:rPr>
          <w:rFonts w:asciiTheme="minorHAnsi" w:hAnsiTheme="minorHAnsi" w:cstheme="minorHAnsi"/>
          <w:sz w:val="22"/>
          <w:szCs w:val="22"/>
        </w:rPr>
        <w:t xml:space="preserve">Uchovávejte mimo </w:t>
      </w:r>
      <w:r w:rsidR="004C1B75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4C1B75">
        <w:rPr>
          <w:rFonts w:asciiTheme="minorHAnsi" w:hAnsiTheme="minorHAnsi" w:cstheme="minorHAnsi"/>
          <w:sz w:val="22"/>
          <w:szCs w:val="22"/>
        </w:rPr>
        <w:t xml:space="preserve">dosah dětí. </w:t>
      </w:r>
      <w:r w:rsidR="00B9508A" w:rsidRPr="004C1B75">
        <w:rPr>
          <w:rFonts w:asciiTheme="minorHAnsi" w:hAnsiTheme="minorHAnsi" w:cstheme="minorHAnsi"/>
          <w:sz w:val="22"/>
          <w:szCs w:val="22"/>
        </w:rPr>
        <w:t>Varování: H319 Způsobuje vážné podráždění očí. P280 Používejte ochranné brýle, obličejový štít. P305+P351+P338 PŘI ZASAŽENÍ OČÍ: Několik minut opatrně vyplachujte vodou. Vyjměte kontaktní čočky, jsou-li nasazeny a</w:t>
      </w:r>
      <w:r w:rsidR="00C32CE8">
        <w:rPr>
          <w:rFonts w:asciiTheme="minorHAnsi" w:hAnsiTheme="minorHAnsi" w:cstheme="minorHAnsi"/>
          <w:sz w:val="22"/>
          <w:szCs w:val="22"/>
        </w:rPr>
        <w:t> </w:t>
      </w:r>
      <w:r w:rsidR="00B9508A" w:rsidRPr="004C1B75">
        <w:rPr>
          <w:rFonts w:asciiTheme="minorHAnsi" w:hAnsiTheme="minorHAnsi" w:cstheme="minorHAnsi"/>
          <w:sz w:val="22"/>
          <w:szCs w:val="22"/>
        </w:rPr>
        <w:t>pokud je lze vyjmout snadno. Pokračujte ve vyplachování. P337+P313 Přetrvává-li podráždění očí: Vyhledejte lékařskou pomoc/ošetření.</w:t>
      </w:r>
    </w:p>
    <w:p w14:paraId="48EFBD6D" w14:textId="77777777" w:rsidR="00ED1773" w:rsidRPr="004C1B75" w:rsidRDefault="00ED1773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0FA3B69" w14:textId="77777777" w:rsidR="000963EF" w:rsidRPr="004C1B75" w:rsidRDefault="000963EF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1B75">
        <w:rPr>
          <w:rFonts w:asciiTheme="minorHAnsi" w:hAnsiTheme="minorHAnsi" w:cstheme="minorHAnsi"/>
          <w:b/>
          <w:bCs/>
          <w:sz w:val="22"/>
          <w:szCs w:val="22"/>
        </w:rPr>
        <w:t>ČÍSLO SCHVÁLENÍ</w:t>
      </w:r>
    </w:p>
    <w:p w14:paraId="7AC6202E" w14:textId="1F732388" w:rsidR="000963EF" w:rsidRPr="004C1B75" w:rsidRDefault="00C2233F" w:rsidP="004C1B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121-25</w:t>
      </w:r>
      <w:r w:rsidR="0085510D" w:rsidRPr="004C1B75">
        <w:rPr>
          <w:rFonts w:asciiTheme="minorHAnsi" w:hAnsiTheme="minorHAnsi" w:cstheme="minorHAnsi"/>
          <w:sz w:val="22"/>
          <w:szCs w:val="22"/>
        </w:rPr>
        <w:t xml:space="preserve">/C </w:t>
      </w:r>
      <w:r w:rsidR="000963EF" w:rsidRPr="004C1B75">
        <w:rPr>
          <w:rFonts w:asciiTheme="minorHAnsi" w:hAnsiTheme="minorHAnsi" w:cstheme="minorHAnsi"/>
          <w:sz w:val="22"/>
          <w:szCs w:val="22"/>
        </w:rPr>
        <w:t xml:space="preserve">Kosmetický veterinární přípravek. </w:t>
      </w:r>
    </w:p>
    <w:p w14:paraId="1DCD7A47" w14:textId="77777777" w:rsidR="000963EF" w:rsidRPr="004C1B75" w:rsidRDefault="000963EF" w:rsidP="004C1B75">
      <w:pPr>
        <w:rPr>
          <w:rFonts w:asciiTheme="minorHAnsi" w:hAnsiTheme="minorHAnsi" w:cstheme="minorHAnsi"/>
          <w:sz w:val="22"/>
          <w:szCs w:val="22"/>
        </w:rPr>
      </w:pPr>
    </w:p>
    <w:p w14:paraId="6ED8A91E" w14:textId="77777777" w:rsidR="000963EF" w:rsidRPr="004C1B75" w:rsidRDefault="000963EF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1B75">
        <w:rPr>
          <w:rFonts w:asciiTheme="minorHAnsi" w:hAnsiTheme="minorHAnsi" w:cstheme="minorHAnsi"/>
          <w:b/>
          <w:bCs/>
          <w:sz w:val="22"/>
          <w:szCs w:val="22"/>
        </w:rPr>
        <w:t>SLOŽENÍ PŘÍPRAVKU</w:t>
      </w:r>
    </w:p>
    <w:p w14:paraId="08DCCE00" w14:textId="688DA19B" w:rsidR="000963EF" w:rsidRPr="004C1B75" w:rsidRDefault="00AF7F67" w:rsidP="004C1B75">
      <w:pPr>
        <w:rPr>
          <w:rFonts w:asciiTheme="minorHAnsi" w:hAnsiTheme="minorHAnsi" w:cstheme="minorHAnsi"/>
          <w:snapToGrid w:val="0"/>
          <w:sz w:val="22"/>
          <w:szCs w:val="22"/>
        </w:rPr>
      </w:pP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Aqua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Sodium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Coco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Sulfate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Sodium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Laureth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Sulfate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0F0B4D"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Glycerin,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Cocamidopropyl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Hydroxysultaine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Sodium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Citrate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Caprylyl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glycol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Glycereth-2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Cocoate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Sodium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Lauroyl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Sarcosinate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Decyl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Glucoside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Sodium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Chloride,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Phenoxyethanol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Ethylhexylglycerin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Lauryl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Glucoside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Decylene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Glycol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Polyglyceryl-3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Caprate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Panthenol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Citric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Acid,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Hydroxypropyl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Guar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Hydroxypropyltrimonium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Chloride,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Tetrasodium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Glutamate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Diacetate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PCA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Glyceryl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Oleate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Tocopheryl</w:t>
      </w:r>
      <w:proofErr w:type="spellEnd"/>
      <w:r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4C1B75">
        <w:rPr>
          <w:rFonts w:asciiTheme="minorHAnsi" w:hAnsiTheme="minorHAnsi" w:cstheme="minorHAnsi"/>
          <w:snapToGrid w:val="0"/>
          <w:sz w:val="22"/>
          <w:szCs w:val="22"/>
        </w:rPr>
        <w:t>Acetate</w:t>
      </w:r>
      <w:proofErr w:type="spellEnd"/>
      <w:r w:rsidR="000963EF" w:rsidRPr="004C1B75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19D79145" w14:textId="77777777" w:rsidR="000963EF" w:rsidRPr="004C1B75" w:rsidRDefault="000963EF" w:rsidP="004C1B75">
      <w:pPr>
        <w:rPr>
          <w:rFonts w:asciiTheme="minorHAnsi" w:hAnsiTheme="minorHAnsi" w:cstheme="minorHAnsi"/>
          <w:sz w:val="22"/>
          <w:szCs w:val="22"/>
        </w:rPr>
      </w:pPr>
    </w:p>
    <w:p w14:paraId="7DECD18A" w14:textId="77777777" w:rsidR="000963EF" w:rsidRPr="004C1B75" w:rsidRDefault="000963EF" w:rsidP="004C1B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1B75">
        <w:rPr>
          <w:rFonts w:asciiTheme="minorHAnsi" w:hAnsiTheme="minorHAnsi" w:cstheme="minorHAnsi"/>
          <w:b/>
          <w:bCs/>
          <w:sz w:val="22"/>
          <w:szCs w:val="22"/>
        </w:rPr>
        <w:t>VÝROBCE A DRŽITEL ROZHODNUTÍ O SCHVÁLENÍ</w:t>
      </w:r>
    </w:p>
    <w:p w14:paraId="012F944C" w14:textId="77777777" w:rsidR="000963EF" w:rsidRPr="004C1B75" w:rsidRDefault="000963EF" w:rsidP="004C1B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C1B75">
        <w:rPr>
          <w:rFonts w:asciiTheme="minorHAnsi" w:hAnsiTheme="minorHAnsi" w:cstheme="minorHAnsi"/>
          <w:sz w:val="22"/>
          <w:szCs w:val="22"/>
        </w:rPr>
        <w:t>Fosfa</w:t>
      </w:r>
      <w:proofErr w:type="spellEnd"/>
      <w:r w:rsidRPr="004C1B75">
        <w:rPr>
          <w:rFonts w:asciiTheme="minorHAnsi" w:hAnsiTheme="minorHAnsi" w:cstheme="minorHAnsi"/>
          <w:sz w:val="22"/>
          <w:szCs w:val="22"/>
        </w:rPr>
        <w:t>, a. s., Hraniční 268/120, 691 41 Břeclav – Poštorná, Česká republika.</w:t>
      </w:r>
    </w:p>
    <w:sectPr w:rsidR="000963EF" w:rsidRPr="004C1B75" w:rsidSect="004C1B7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CD1D0" w14:textId="77777777" w:rsidR="00B20DA5" w:rsidRDefault="00B20DA5">
      <w:r>
        <w:separator/>
      </w:r>
    </w:p>
  </w:endnote>
  <w:endnote w:type="continuationSeparator" w:id="0">
    <w:p w14:paraId="26110871" w14:textId="77777777" w:rsidR="00B20DA5" w:rsidRDefault="00B2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06E1" w14:textId="411CC661" w:rsidR="003F726A" w:rsidRPr="00635D87" w:rsidRDefault="006F73B0" w:rsidP="00635D87">
    <w:pPr>
      <w:pStyle w:val="Zpat"/>
      <w:tabs>
        <w:tab w:val="left" w:pos="8874"/>
      </w:tabs>
      <w:rPr>
        <w:rFonts w:ascii="Arial" w:hAnsi="Arial" w:cs="Arial"/>
        <w:b/>
        <w:color w:val="002060"/>
        <w:sz w:val="16"/>
        <w:szCs w:val="16"/>
      </w:rPr>
    </w:pPr>
    <w:r>
      <w:rPr>
        <w:rFonts w:ascii="Arial" w:hAnsi="Arial" w:cs="Arial"/>
        <w:b/>
        <w:color w:val="002060"/>
        <w:sz w:val="16"/>
        <w:szCs w:val="16"/>
      </w:rPr>
      <w:tab/>
    </w:r>
    <w:r w:rsidRPr="000A5056">
      <w:rPr>
        <w:rFonts w:ascii="Arial" w:hAnsi="Arial" w:cs="Arial"/>
        <w:bCs/>
        <w:color w:val="002060"/>
        <w:sz w:val="16"/>
        <w:szCs w:val="16"/>
      </w:rPr>
      <w:fldChar w:fldCharType="begin"/>
    </w:r>
    <w:r w:rsidRPr="000A5056">
      <w:rPr>
        <w:rFonts w:ascii="Arial" w:hAnsi="Arial" w:cs="Arial"/>
        <w:bCs/>
        <w:color w:val="002060"/>
        <w:sz w:val="16"/>
        <w:szCs w:val="16"/>
      </w:rPr>
      <w:instrText>PAGE  \* Arabic  \* MERGEFORMAT</w:instrText>
    </w:r>
    <w:r w:rsidRPr="000A5056">
      <w:rPr>
        <w:rFonts w:ascii="Arial" w:hAnsi="Arial" w:cs="Arial"/>
        <w:bCs/>
        <w:color w:val="002060"/>
        <w:sz w:val="16"/>
        <w:szCs w:val="16"/>
      </w:rPr>
      <w:fldChar w:fldCharType="separate"/>
    </w:r>
    <w:r>
      <w:rPr>
        <w:rFonts w:ascii="Arial" w:hAnsi="Arial" w:cs="Arial"/>
        <w:bCs/>
        <w:color w:val="002060"/>
        <w:sz w:val="16"/>
        <w:szCs w:val="16"/>
      </w:rPr>
      <w:t>1</w:t>
    </w:r>
    <w:r w:rsidRPr="000A5056">
      <w:rPr>
        <w:rFonts w:ascii="Arial" w:hAnsi="Arial" w:cs="Arial"/>
        <w:bCs/>
        <w:color w:val="002060"/>
        <w:sz w:val="16"/>
        <w:szCs w:val="16"/>
      </w:rPr>
      <w:fldChar w:fldCharType="end"/>
    </w:r>
    <w:r w:rsidRPr="000A5056">
      <w:rPr>
        <w:rFonts w:ascii="Arial" w:hAnsi="Arial" w:cs="Arial"/>
        <w:color w:val="002060"/>
        <w:sz w:val="16"/>
        <w:szCs w:val="16"/>
      </w:rPr>
      <w:t>/</w:t>
    </w:r>
    <w:r w:rsidRPr="000A5056">
      <w:rPr>
        <w:rFonts w:ascii="Arial" w:hAnsi="Arial" w:cs="Arial"/>
        <w:bCs/>
        <w:color w:val="002060"/>
        <w:sz w:val="16"/>
        <w:szCs w:val="16"/>
      </w:rPr>
      <w:fldChar w:fldCharType="begin"/>
    </w:r>
    <w:r w:rsidRPr="000A5056">
      <w:rPr>
        <w:rFonts w:ascii="Arial" w:hAnsi="Arial" w:cs="Arial"/>
        <w:bCs/>
        <w:color w:val="002060"/>
        <w:sz w:val="16"/>
        <w:szCs w:val="16"/>
      </w:rPr>
      <w:instrText>NUMPAGES  \* Arabic  \* MERGEFORMAT</w:instrText>
    </w:r>
    <w:r w:rsidRPr="000A5056">
      <w:rPr>
        <w:rFonts w:ascii="Arial" w:hAnsi="Arial" w:cs="Arial"/>
        <w:bCs/>
        <w:color w:val="002060"/>
        <w:sz w:val="16"/>
        <w:szCs w:val="16"/>
      </w:rPr>
      <w:fldChar w:fldCharType="separate"/>
    </w:r>
    <w:r>
      <w:rPr>
        <w:rFonts w:ascii="Arial" w:hAnsi="Arial" w:cs="Arial"/>
        <w:bCs/>
        <w:color w:val="002060"/>
        <w:sz w:val="16"/>
        <w:szCs w:val="16"/>
      </w:rPr>
      <w:t>4</w:t>
    </w:r>
    <w:r w:rsidRPr="000A5056">
      <w:rPr>
        <w:rFonts w:ascii="Arial" w:hAnsi="Arial" w:cs="Arial"/>
        <w:bCs/>
        <w:color w:val="00206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C1D65" w14:textId="77777777" w:rsidR="00D37450" w:rsidRDefault="00D37450" w:rsidP="00383F9F">
    <w:pPr>
      <w:pStyle w:val="Zpat"/>
      <w:spacing w:line="264" w:lineRule="auto"/>
      <w:ind w:left="567"/>
      <w:rPr>
        <w:rFonts w:ascii="Arial" w:hAnsi="Arial" w:cs="Arial"/>
        <w:color w:val="192A67"/>
        <w:sz w:val="17"/>
        <w:szCs w:val="17"/>
      </w:rPr>
    </w:pPr>
  </w:p>
  <w:p w14:paraId="43A05E7E" w14:textId="77777777" w:rsidR="00B00C1B" w:rsidRDefault="00B00C1B" w:rsidP="00383F9F">
    <w:pPr>
      <w:pStyle w:val="Zpat"/>
      <w:spacing w:line="264" w:lineRule="auto"/>
      <w:ind w:left="567"/>
      <w:rPr>
        <w:rFonts w:ascii="Arial" w:hAnsi="Arial" w:cs="Arial"/>
        <w:color w:val="192A67"/>
        <w:sz w:val="17"/>
        <w:szCs w:val="17"/>
      </w:rPr>
    </w:pPr>
  </w:p>
  <w:p w14:paraId="7A55E774" w14:textId="77777777" w:rsidR="00B00C1B" w:rsidRDefault="00B00C1B" w:rsidP="00383F9F">
    <w:pPr>
      <w:pStyle w:val="Zpat"/>
      <w:spacing w:line="264" w:lineRule="auto"/>
      <w:ind w:left="567"/>
      <w:rPr>
        <w:rFonts w:ascii="Arial" w:hAnsi="Arial" w:cs="Arial"/>
        <w:color w:val="192A67"/>
        <w:sz w:val="17"/>
        <w:szCs w:val="17"/>
      </w:rPr>
    </w:pPr>
  </w:p>
  <w:p w14:paraId="4C9D4B9E" w14:textId="77777777" w:rsidR="00B00C1B" w:rsidRDefault="00B00C1B" w:rsidP="00383F9F">
    <w:pPr>
      <w:pStyle w:val="Zpat"/>
      <w:spacing w:line="264" w:lineRule="auto"/>
      <w:ind w:left="567"/>
      <w:rPr>
        <w:rFonts w:ascii="Arial" w:hAnsi="Arial" w:cs="Arial"/>
        <w:color w:val="192A67"/>
        <w:sz w:val="17"/>
        <w:szCs w:val="17"/>
      </w:rPr>
    </w:pPr>
  </w:p>
  <w:p w14:paraId="496ADD9D" w14:textId="77777777" w:rsidR="008C0C3D" w:rsidRPr="0029771A" w:rsidRDefault="008C0C3D" w:rsidP="00D37450">
    <w:pPr>
      <w:pStyle w:val="Zpat"/>
      <w:spacing w:line="264" w:lineRule="auto"/>
      <w:ind w:left="567"/>
      <w:rPr>
        <w:rFonts w:ascii="Arial" w:hAnsi="Arial" w:cs="Arial"/>
        <w:b/>
        <w:color w:val="001F5B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A70F7" w14:textId="77777777" w:rsidR="00B20DA5" w:rsidRDefault="00B20DA5">
      <w:r>
        <w:separator/>
      </w:r>
    </w:p>
  </w:footnote>
  <w:footnote w:type="continuationSeparator" w:id="0">
    <w:p w14:paraId="03161308" w14:textId="77777777" w:rsidR="00B20DA5" w:rsidRDefault="00B2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23488" w14:textId="77777777" w:rsidR="004C1B75" w:rsidRDefault="004C1B75" w:rsidP="000A77FE">
    <w:pPr>
      <w:rPr>
        <w:bCs/>
      </w:rPr>
    </w:pPr>
  </w:p>
  <w:p w14:paraId="6700D74A" w14:textId="77777777" w:rsidR="004C1B75" w:rsidRDefault="004C1B75" w:rsidP="000A77FE">
    <w:pPr>
      <w:rPr>
        <w:bCs/>
      </w:rPr>
    </w:pPr>
  </w:p>
  <w:p w14:paraId="2581A155" w14:textId="77777777" w:rsidR="004C1B75" w:rsidRDefault="004C1B75" w:rsidP="000A77FE">
    <w:pPr>
      <w:rPr>
        <w:bCs/>
      </w:rPr>
    </w:pPr>
  </w:p>
  <w:p w14:paraId="14636980" w14:textId="56F0A391" w:rsidR="004C1B75" w:rsidRPr="004C1B75" w:rsidRDefault="004C1B75" w:rsidP="004C1B75">
    <w:pPr>
      <w:jc w:val="both"/>
      <w:rPr>
        <w:rFonts w:asciiTheme="minorHAnsi" w:hAnsiTheme="minorHAnsi" w:cstheme="minorHAnsi"/>
        <w:bCs/>
        <w:sz w:val="22"/>
        <w:szCs w:val="22"/>
      </w:rPr>
    </w:pPr>
    <w:r w:rsidRPr="004C1B75">
      <w:rPr>
        <w:rFonts w:asciiTheme="minorHAnsi" w:hAnsiTheme="minorHAnsi" w:cstheme="minorHAnsi"/>
        <w:bCs/>
        <w:sz w:val="22"/>
        <w:szCs w:val="22"/>
      </w:rPr>
      <w:t>Text na</w:t>
    </w:r>
    <w:r w:rsidRPr="004C1B75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A543BD9EB8914E8292865AD1124FED7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4C1B75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C32CE8">
      <w:rPr>
        <w:rFonts w:asciiTheme="minorHAnsi" w:hAnsiTheme="minorHAnsi" w:cstheme="minorHAnsi"/>
        <w:bCs/>
        <w:sz w:val="22"/>
        <w:szCs w:val="22"/>
      </w:rPr>
      <w:t> </w:t>
    </w:r>
    <w:r w:rsidRPr="004C1B75">
      <w:rPr>
        <w:rFonts w:asciiTheme="minorHAnsi" w:hAnsiTheme="minorHAnsi" w:cstheme="minorHAnsi"/>
        <w:bCs/>
        <w:sz w:val="22"/>
        <w:szCs w:val="22"/>
      </w:rPr>
      <w:t>zn.</w:t>
    </w:r>
    <w:r w:rsidR="00C32CE8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C4E9C5E1177D42F298DCFF646E074CA9"/>
        </w:placeholder>
        <w:text/>
      </w:sdtPr>
      <w:sdtEndPr/>
      <w:sdtContent>
        <w:r w:rsidR="00C2233F" w:rsidRPr="00C2233F">
          <w:rPr>
            <w:rFonts w:asciiTheme="minorHAnsi" w:hAnsiTheme="minorHAnsi" w:cstheme="minorHAnsi"/>
            <w:sz w:val="22"/>
            <w:szCs w:val="22"/>
          </w:rPr>
          <w:t>USKVBL/714/2025/POD</w:t>
        </w:r>
        <w:r w:rsidR="00C2233F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4C1B75">
      <w:rPr>
        <w:rFonts w:asciiTheme="minorHAnsi" w:hAnsiTheme="minorHAnsi" w:cstheme="minorHAnsi"/>
        <w:bCs/>
        <w:sz w:val="22"/>
        <w:szCs w:val="22"/>
      </w:rPr>
      <w:t xml:space="preserve"> č.j.</w:t>
    </w:r>
    <w:r w:rsidR="00C32CE8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C4E9C5E1177D42F298DCFF646E074CA9"/>
        </w:placeholder>
        <w:text/>
      </w:sdtPr>
      <w:sdtEndPr/>
      <w:sdtContent>
        <w:r w:rsidR="00C2233F" w:rsidRPr="00C2233F">
          <w:rPr>
            <w:rFonts w:asciiTheme="minorHAnsi" w:hAnsiTheme="minorHAnsi" w:cstheme="minorHAnsi"/>
            <w:bCs/>
            <w:sz w:val="22"/>
            <w:szCs w:val="22"/>
          </w:rPr>
          <w:t>USKVBL/6306/2025/REG-Gro</w:t>
        </w:r>
      </w:sdtContent>
    </w:sdt>
    <w:r w:rsidRPr="004C1B75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23E63F21B4A84398B264F4F228AD389D"/>
        </w:placeholder>
        <w:date w:fullDate="2025-05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2233F">
          <w:rPr>
            <w:rFonts w:asciiTheme="minorHAnsi" w:hAnsiTheme="minorHAnsi" w:cstheme="minorHAnsi"/>
            <w:bCs/>
            <w:sz w:val="22"/>
            <w:szCs w:val="22"/>
          </w:rPr>
          <w:t>06.05.2025</w:t>
        </w:r>
      </w:sdtContent>
    </w:sdt>
    <w:r w:rsidRPr="004C1B75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CBFBD26488794D01B123FA069945F73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C2233F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4C1B75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DF7EFEE6530F49FEA98E5DD28DF98D52"/>
        </w:placeholder>
        <w:text/>
      </w:sdtPr>
      <w:sdtEndPr/>
      <w:sdtContent>
        <w:proofErr w:type="spellStart"/>
        <w:r w:rsidR="00C2233F" w:rsidRPr="00C2233F">
          <w:rPr>
            <w:rFonts w:asciiTheme="minorHAnsi" w:hAnsiTheme="minorHAnsi" w:cstheme="minorHAnsi"/>
            <w:sz w:val="22"/>
            <w:szCs w:val="22"/>
          </w:rPr>
          <w:t>FeelEco</w:t>
        </w:r>
        <w:proofErr w:type="spellEnd"/>
        <w:r w:rsidR="00C2233F" w:rsidRPr="00C2233F">
          <w:rPr>
            <w:rFonts w:asciiTheme="minorHAnsi" w:hAnsiTheme="minorHAnsi" w:cstheme="minorHAnsi"/>
            <w:sz w:val="22"/>
            <w:szCs w:val="22"/>
          </w:rPr>
          <w:t xml:space="preserve"> Natural Care Šampon pro kočky</w:t>
        </w:r>
      </w:sdtContent>
    </w:sdt>
  </w:p>
  <w:p w14:paraId="44D31A88" w14:textId="77777777" w:rsidR="004C1B75" w:rsidRPr="000A77FE" w:rsidRDefault="004C1B75" w:rsidP="000A77FE">
    <w:pPr>
      <w:pStyle w:val="Zhlav"/>
    </w:pPr>
  </w:p>
  <w:p w14:paraId="5DAF92CE" w14:textId="77777777" w:rsidR="004629FA" w:rsidRPr="006C64C7" w:rsidRDefault="004629FA" w:rsidP="006C64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750F" w14:textId="77777777" w:rsidR="00B00C1B" w:rsidRPr="0029771A" w:rsidRDefault="001C3023" w:rsidP="003F726A">
    <w:pPr>
      <w:pStyle w:val="Zhlav"/>
      <w:ind w:right="810"/>
      <w:jc w:val="right"/>
      <w:rPr>
        <w:rFonts w:ascii="Arial" w:hAnsi="Arial" w:cs="Arial"/>
        <w:color w:val="001F5B"/>
        <w:sz w:val="15"/>
        <w:szCs w:val="15"/>
      </w:rPr>
    </w:pPr>
    <w:r>
      <w:rPr>
        <w:noProof/>
      </w:rPr>
      <w:drawing>
        <wp:anchor distT="0" distB="0" distL="114300" distR="114300" simplePos="0" relativeHeight="251646976" behindDoc="1" locked="0" layoutInCell="1" allowOverlap="1" wp14:anchorId="1FC06D50" wp14:editId="342E49EA">
          <wp:simplePos x="0" y="0"/>
          <wp:positionH relativeFrom="column">
            <wp:posOffset>181610</wp:posOffset>
          </wp:positionH>
          <wp:positionV relativeFrom="paragraph">
            <wp:posOffset>-158750</wp:posOffset>
          </wp:positionV>
          <wp:extent cx="1458595" cy="648335"/>
          <wp:effectExtent l="0" t="0" r="0" b="0"/>
          <wp:wrapNone/>
          <wp:docPr id="13" name="Obrázek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59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BABD2" w14:textId="77777777" w:rsidR="0089490B" w:rsidRDefault="008949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E1"/>
    <w:rsid w:val="00000F5D"/>
    <w:rsid w:val="0001402F"/>
    <w:rsid w:val="0001560E"/>
    <w:rsid w:val="0003257D"/>
    <w:rsid w:val="000403EE"/>
    <w:rsid w:val="0005294F"/>
    <w:rsid w:val="00067BB0"/>
    <w:rsid w:val="0007435A"/>
    <w:rsid w:val="000751E1"/>
    <w:rsid w:val="000858E2"/>
    <w:rsid w:val="000963EF"/>
    <w:rsid w:val="0009661B"/>
    <w:rsid w:val="00097B39"/>
    <w:rsid w:val="000A5056"/>
    <w:rsid w:val="000D707E"/>
    <w:rsid w:val="000E16F1"/>
    <w:rsid w:val="000E5DA9"/>
    <w:rsid w:val="000E741F"/>
    <w:rsid w:val="000F0B4D"/>
    <w:rsid w:val="000F5004"/>
    <w:rsid w:val="001078F2"/>
    <w:rsid w:val="00112CF0"/>
    <w:rsid w:val="00117098"/>
    <w:rsid w:val="001215A6"/>
    <w:rsid w:val="0016312C"/>
    <w:rsid w:val="00175C07"/>
    <w:rsid w:val="001938E7"/>
    <w:rsid w:val="00193F6F"/>
    <w:rsid w:val="001A3A0D"/>
    <w:rsid w:val="001A5E37"/>
    <w:rsid w:val="001C3023"/>
    <w:rsid w:val="001C6C33"/>
    <w:rsid w:val="001E43B9"/>
    <w:rsid w:val="001E7EA0"/>
    <w:rsid w:val="0023506C"/>
    <w:rsid w:val="0024363A"/>
    <w:rsid w:val="00265FCF"/>
    <w:rsid w:val="00270CCB"/>
    <w:rsid w:val="002728F0"/>
    <w:rsid w:val="002740B4"/>
    <w:rsid w:val="0029771A"/>
    <w:rsid w:val="002A2646"/>
    <w:rsid w:val="002A607F"/>
    <w:rsid w:val="002D1FD8"/>
    <w:rsid w:val="002D243A"/>
    <w:rsid w:val="002D7BCD"/>
    <w:rsid w:val="002E0CFD"/>
    <w:rsid w:val="002F6E5F"/>
    <w:rsid w:val="00303FB8"/>
    <w:rsid w:val="00334CA6"/>
    <w:rsid w:val="00336156"/>
    <w:rsid w:val="00351283"/>
    <w:rsid w:val="00383F9F"/>
    <w:rsid w:val="003B000F"/>
    <w:rsid w:val="003B741F"/>
    <w:rsid w:val="003C3E0F"/>
    <w:rsid w:val="003C7C0E"/>
    <w:rsid w:val="003D659B"/>
    <w:rsid w:val="003F3BC7"/>
    <w:rsid w:val="003F726A"/>
    <w:rsid w:val="00400634"/>
    <w:rsid w:val="00411450"/>
    <w:rsid w:val="0041673A"/>
    <w:rsid w:val="00421C18"/>
    <w:rsid w:val="004333B7"/>
    <w:rsid w:val="00435762"/>
    <w:rsid w:val="00450B90"/>
    <w:rsid w:val="004611E3"/>
    <w:rsid w:val="004629FA"/>
    <w:rsid w:val="00467C9F"/>
    <w:rsid w:val="00473E3A"/>
    <w:rsid w:val="004B0F8D"/>
    <w:rsid w:val="004B7C9A"/>
    <w:rsid w:val="004C1B75"/>
    <w:rsid w:val="004C5CC7"/>
    <w:rsid w:val="004C7543"/>
    <w:rsid w:val="004D14D9"/>
    <w:rsid w:val="004D294C"/>
    <w:rsid w:val="004D2B9E"/>
    <w:rsid w:val="0050042C"/>
    <w:rsid w:val="005018BB"/>
    <w:rsid w:val="005073F2"/>
    <w:rsid w:val="00510B1A"/>
    <w:rsid w:val="00514612"/>
    <w:rsid w:val="00525026"/>
    <w:rsid w:val="005253C4"/>
    <w:rsid w:val="0053235B"/>
    <w:rsid w:val="005356AE"/>
    <w:rsid w:val="005447EA"/>
    <w:rsid w:val="005613FC"/>
    <w:rsid w:val="00566AE5"/>
    <w:rsid w:val="005758A7"/>
    <w:rsid w:val="00590EFA"/>
    <w:rsid w:val="0059366B"/>
    <w:rsid w:val="005A5295"/>
    <w:rsid w:val="005B44F4"/>
    <w:rsid w:val="005B7194"/>
    <w:rsid w:val="005C1080"/>
    <w:rsid w:val="005C3C5E"/>
    <w:rsid w:val="005E07F5"/>
    <w:rsid w:val="005E07F9"/>
    <w:rsid w:val="006049FB"/>
    <w:rsid w:val="00605124"/>
    <w:rsid w:val="006069B4"/>
    <w:rsid w:val="0062799B"/>
    <w:rsid w:val="00635D87"/>
    <w:rsid w:val="00642377"/>
    <w:rsid w:val="00652277"/>
    <w:rsid w:val="00653AC8"/>
    <w:rsid w:val="00665DC9"/>
    <w:rsid w:val="00673A4A"/>
    <w:rsid w:val="006745D3"/>
    <w:rsid w:val="006753C9"/>
    <w:rsid w:val="00684F35"/>
    <w:rsid w:val="006B5122"/>
    <w:rsid w:val="006C64C7"/>
    <w:rsid w:val="006F3C8F"/>
    <w:rsid w:val="006F5A87"/>
    <w:rsid w:val="006F73B0"/>
    <w:rsid w:val="007156D9"/>
    <w:rsid w:val="00756448"/>
    <w:rsid w:val="00765762"/>
    <w:rsid w:val="007712D1"/>
    <w:rsid w:val="00777891"/>
    <w:rsid w:val="0078029A"/>
    <w:rsid w:val="0078600F"/>
    <w:rsid w:val="007A239F"/>
    <w:rsid w:val="007C4C5F"/>
    <w:rsid w:val="008102A1"/>
    <w:rsid w:val="008158F6"/>
    <w:rsid w:val="008166E0"/>
    <w:rsid w:val="0081746E"/>
    <w:rsid w:val="00826813"/>
    <w:rsid w:val="0084419F"/>
    <w:rsid w:val="0084631A"/>
    <w:rsid w:val="00852073"/>
    <w:rsid w:val="008546AF"/>
    <w:rsid w:val="0085510D"/>
    <w:rsid w:val="0089490B"/>
    <w:rsid w:val="008A1504"/>
    <w:rsid w:val="008A18EF"/>
    <w:rsid w:val="008B3163"/>
    <w:rsid w:val="008B55D7"/>
    <w:rsid w:val="008B61E0"/>
    <w:rsid w:val="008C0C3D"/>
    <w:rsid w:val="008C1671"/>
    <w:rsid w:val="008C78F9"/>
    <w:rsid w:val="008D1F65"/>
    <w:rsid w:val="008E0822"/>
    <w:rsid w:val="008E126F"/>
    <w:rsid w:val="008F7060"/>
    <w:rsid w:val="00907255"/>
    <w:rsid w:val="00916898"/>
    <w:rsid w:val="00916DAA"/>
    <w:rsid w:val="00921FA6"/>
    <w:rsid w:val="0092676F"/>
    <w:rsid w:val="009379F6"/>
    <w:rsid w:val="0094756F"/>
    <w:rsid w:val="00960D7D"/>
    <w:rsid w:val="00976C1C"/>
    <w:rsid w:val="009A0488"/>
    <w:rsid w:val="009A076D"/>
    <w:rsid w:val="009A6891"/>
    <w:rsid w:val="009C283C"/>
    <w:rsid w:val="009E4373"/>
    <w:rsid w:val="009E4958"/>
    <w:rsid w:val="009F3A12"/>
    <w:rsid w:val="009F6A47"/>
    <w:rsid w:val="00A209F5"/>
    <w:rsid w:val="00A218F3"/>
    <w:rsid w:val="00A27AE0"/>
    <w:rsid w:val="00A30A3E"/>
    <w:rsid w:val="00A377C9"/>
    <w:rsid w:val="00A37A34"/>
    <w:rsid w:val="00A54F31"/>
    <w:rsid w:val="00A652E0"/>
    <w:rsid w:val="00A67D2A"/>
    <w:rsid w:val="00A804C4"/>
    <w:rsid w:val="00A854BE"/>
    <w:rsid w:val="00A91993"/>
    <w:rsid w:val="00AB650F"/>
    <w:rsid w:val="00AE0653"/>
    <w:rsid w:val="00AE1D49"/>
    <w:rsid w:val="00AF13B4"/>
    <w:rsid w:val="00AF7F67"/>
    <w:rsid w:val="00B00C1B"/>
    <w:rsid w:val="00B20DA5"/>
    <w:rsid w:val="00B230E1"/>
    <w:rsid w:val="00B31984"/>
    <w:rsid w:val="00B62538"/>
    <w:rsid w:val="00B65262"/>
    <w:rsid w:val="00B73FB4"/>
    <w:rsid w:val="00B74EB4"/>
    <w:rsid w:val="00B91E67"/>
    <w:rsid w:val="00B9508A"/>
    <w:rsid w:val="00BA010E"/>
    <w:rsid w:val="00BA07D9"/>
    <w:rsid w:val="00BB7A65"/>
    <w:rsid w:val="00BC0312"/>
    <w:rsid w:val="00BF352F"/>
    <w:rsid w:val="00C205E5"/>
    <w:rsid w:val="00C2233F"/>
    <w:rsid w:val="00C27FCF"/>
    <w:rsid w:val="00C312DB"/>
    <w:rsid w:val="00C32CE8"/>
    <w:rsid w:val="00C44B31"/>
    <w:rsid w:val="00C471B9"/>
    <w:rsid w:val="00C52FFF"/>
    <w:rsid w:val="00C5311E"/>
    <w:rsid w:val="00C615E6"/>
    <w:rsid w:val="00C675A9"/>
    <w:rsid w:val="00C76260"/>
    <w:rsid w:val="00CA0DCD"/>
    <w:rsid w:val="00CC01FD"/>
    <w:rsid w:val="00CD69D8"/>
    <w:rsid w:val="00CE5760"/>
    <w:rsid w:val="00CF6005"/>
    <w:rsid w:val="00D020C5"/>
    <w:rsid w:val="00D07031"/>
    <w:rsid w:val="00D106AA"/>
    <w:rsid w:val="00D1444B"/>
    <w:rsid w:val="00D35AC1"/>
    <w:rsid w:val="00D37331"/>
    <w:rsid w:val="00D37450"/>
    <w:rsid w:val="00D45E53"/>
    <w:rsid w:val="00D82917"/>
    <w:rsid w:val="00D861BE"/>
    <w:rsid w:val="00DA095B"/>
    <w:rsid w:val="00DD15CB"/>
    <w:rsid w:val="00DD2CE9"/>
    <w:rsid w:val="00DD752D"/>
    <w:rsid w:val="00DE5976"/>
    <w:rsid w:val="00E012F0"/>
    <w:rsid w:val="00E43EA1"/>
    <w:rsid w:val="00E44193"/>
    <w:rsid w:val="00E746A6"/>
    <w:rsid w:val="00ED1773"/>
    <w:rsid w:val="00ED6DA2"/>
    <w:rsid w:val="00EF0B5B"/>
    <w:rsid w:val="00EF1815"/>
    <w:rsid w:val="00EF1F90"/>
    <w:rsid w:val="00EF57C2"/>
    <w:rsid w:val="00F0377E"/>
    <w:rsid w:val="00F10039"/>
    <w:rsid w:val="00F1049E"/>
    <w:rsid w:val="00F14674"/>
    <w:rsid w:val="00F242C7"/>
    <w:rsid w:val="00F40105"/>
    <w:rsid w:val="00F4265B"/>
    <w:rsid w:val="00F52C5D"/>
    <w:rsid w:val="00F57EBD"/>
    <w:rsid w:val="00F61D6A"/>
    <w:rsid w:val="00F6492B"/>
    <w:rsid w:val="00F67CA3"/>
    <w:rsid w:val="00F70A14"/>
    <w:rsid w:val="00F8018F"/>
    <w:rsid w:val="00F80615"/>
    <w:rsid w:val="00F81E94"/>
    <w:rsid w:val="00F83DCA"/>
    <w:rsid w:val="00FA06DB"/>
    <w:rsid w:val="00FA601A"/>
    <w:rsid w:val="00F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478B9D"/>
  <w15:chartTrackingRefBased/>
  <w15:docId w15:val="{284E35D1-265F-48A4-9ECA-75682415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07255"/>
    <w:rPr>
      <w:lang w:eastAsia="cs-CZ"/>
    </w:rPr>
  </w:style>
  <w:style w:type="paragraph" w:styleId="Nadpis1">
    <w:name w:val="heading 1"/>
    <w:basedOn w:val="Normln"/>
    <w:next w:val="Normln"/>
    <w:qFormat/>
    <w:rsid w:val="0090725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0E16F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A6891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basedOn w:val="Standardnpsmoodstavce"/>
    <w:rsid w:val="00303FB8"/>
    <w:rPr>
      <w:color w:val="954F72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05294F"/>
    <w:rPr>
      <w:lang w:val="cs-CZ" w:eastAsia="cs-CZ"/>
    </w:rPr>
  </w:style>
  <w:style w:type="character" w:styleId="Zstupntext">
    <w:name w:val="Placeholder Text"/>
    <w:rsid w:val="004C1B75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4C1B75"/>
    <w:rPr>
      <w:lang w:eastAsia="cs-CZ"/>
    </w:rPr>
  </w:style>
  <w:style w:type="character" w:customStyle="1" w:styleId="Styl2">
    <w:name w:val="Styl2"/>
    <w:basedOn w:val="Standardnpsmoodstavce"/>
    <w:uiPriority w:val="1"/>
    <w:rsid w:val="004C1B7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okumenty%20D%20nez&#225;lohovan&#233;\06%20Komunikace\Formality%20Hlavi&#269;kov&#233;_pap&#237;ry%20Z&#225;hlav&#237;\D-FOR-7_v2_FOSFA-hlavickovy-papir-COLOR-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43BD9EB8914E8292865AD1124FE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CA993-4228-4782-8F05-4591E36B7E1F}"/>
      </w:docPartPr>
      <w:docPartBody>
        <w:p w:rsidR="009F61D4" w:rsidRDefault="00BB39A3" w:rsidP="00BB39A3">
          <w:pPr>
            <w:pStyle w:val="A543BD9EB8914E8292865AD1124FED7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4E9C5E1177D42F298DCFF646E074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CFCC8-A5B9-4037-B79F-88A5EAB41B4D}"/>
      </w:docPartPr>
      <w:docPartBody>
        <w:p w:rsidR="009F61D4" w:rsidRDefault="00BB39A3" w:rsidP="00BB39A3">
          <w:pPr>
            <w:pStyle w:val="C4E9C5E1177D42F298DCFF646E074CA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3E63F21B4A84398B264F4F228AD3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446FB-DE88-4FB4-87DB-9450D2066887}"/>
      </w:docPartPr>
      <w:docPartBody>
        <w:p w:rsidR="009F61D4" w:rsidRDefault="00BB39A3" w:rsidP="00BB39A3">
          <w:pPr>
            <w:pStyle w:val="23E63F21B4A84398B264F4F228AD389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BFBD26488794D01B123FA069945F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1FFF4-AADA-4183-A2B2-72097A3DBF70}"/>
      </w:docPartPr>
      <w:docPartBody>
        <w:p w:rsidR="009F61D4" w:rsidRDefault="00BB39A3" w:rsidP="00BB39A3">
          <w:pPr>
            <w:pStyle w:val="CBFBD26488794D01B123FA069945F73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F7EFEE6530F49FEA98E5DD28DF98D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5F6ED-09FA-4D59-A0BB-B9A773B2B547}"/>
      </w:docPartPr>
      <w:docPartBody>
        <w:p w:rsidR="009F61D4" w:rsidRDefault="00BB39A3" w:rsidP="00BB39A3">
          <w:pPr>
            <w:pStyle w:val="DF7EFEE6530F49FEA98E5DD28DF98D5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A3"/>
    <w:rsid w:val="003A5868"/>
    <w:rsid w:val="00464157"/>
    <w:rsid w:val="007C4976"/>
    <w:rsid w:val="009F61D4"/>
    <w:rsid w:val="00B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B39A3"/>
    <w:rPr>
      <w:color w:val="808080"/>
    </w:rPr>
  </w:style>
  <w:style w:type="paragraph" w:customStyle="1" w:styleId="A543BD9EB8914E8292865AD1124FED75">
    <w:name w:val="A543BD9EB8914E8292865AD1124FED75"/>
    <w:rsid w:val="00BB39A3"/>
  </w:style>
  <w:style w:type="paragraph" w:customStyle="1" w:styleId="C4E9C5E1177D42F298DCFF646E074CA9">
    <w:name w:val="C4E9C5E1177D42F298DCFF646E074CA9"/>
    <w:rsid w:val="00BB39A3"/>
  </w:style>
  <w:style w:type="paragraph" w:customStyle="1" w:styleId="23E63F21B4A84398B264F4F228AD389D">
    <w:name w:val="23E63F21B4A84398B264F4F228AD389D"/>
    <w:rsid w:val="00BB39A3"/>
  </w:style>
  <w:style w:type="paragraph" w:customStyle="1" w:styleId="CBFBD26488794D01B123FA069945F73E">
    <w:name w:val="CBFBD26488794D01B123FA069945F73E"/>
    <w:rsid w:val="00BB39A3"/>
  </w:style>
  <w:style w:type="paragraph" w:customStyle="1" w:styleId="DF7EFEE6530F49FEA98E5DD28DF98D52">
    <w:name w:val="DF7EFEE6530F49FEA98E5DD28DF98D52"/>
    <w:rsid w:val="00BB3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AC94CE13D7E48B7C335EBCFE285EE" ma:contentTypeVersion="13" ma:contentTypeDescription="Vytvoří nový dokument" ma:contentTypeScope="" ma:versionID="b04f6724478058ba56c0e1364f1a8d4d">
  <xsd:schema xmlns:xsd="http://www.w3.org/2001/XMLSchema" xmlns:xs="http://www.w3.org/2001/XMLSchema" xmlns:p="http://schemas.microsoft.com/office/2006/metadata/properties" xmlns:ns3="9254d7ca-f7bd-4eac-a8f1-a3704b1e8344" xmlns:ns4="d07a1040-1f65-4d78-917e-42d2575dbbc8" targetNamespace="http://schemas.microsoft.com/office/2006/metadata/properties" ma:root="true" ma:fieldsID="3cd21a9c694ef943a421311cc3bc56c8" ns3:_="" ns4:_="">
    <xsd:import namespace="9254d7ca-f7bd-4eac-a8f1-a3704b1e8344"/>
    <xsd:import namespace="d07a1040-1f65-4d78-917e-42d2575dbb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4d7ca-f7bd-4eac-a8f1-a3704b1e8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a1040-1f65-4d78-917e-42d2575db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BF38-273E-43CF-850C-1A49EB638C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BC7476-8E4B-4B2D-8475-C3E56BB99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4d7ca-f7bd-4eac-a8f1-a3704b1e8344"/>
    <ds:schemaRef ds:uri="d07a1040-1f65-4d78-917e-42d2575db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4CC34-B32C-4BBD-A880-5821396BEA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EB346-3784-4505-8435-28BDE2B2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D-FOR-7_v2_FOSFA-hlavickovy-papir-COLOR-2023</Template>
  <TotalTime>9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Asg</Company>
  <LinksUpToDate>false</LinksUpToDate>
  <CharactersWithSpaces>2045</CharactersWithSpaces>
  <SharedDoc>false</SharedDoc>
  <HLinks>
    <vt:vector size="6" baseType="variant"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http://www.fosfa.cz/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pavek</dc:creator>
  <cp:keywords/>
  <cp:lastModifiedBy>Nepejchalová Leona</cp:lastModifiedBy>
  <cp:revision>10</cp:revision>
  <cp:lastPrinted>2025-05-07T11:13:00Z</cp:lastPrinted>
  <dcterms:created xsi:type="dcterms:W3CDTF">2025-01-29T08:17:00Z</dcterms:created>
  <dcterms:modified xsi:type="dcterms:W3CDTF">2025-05-07T11:13:00Z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0x010100D4BAC94CE13D7E48B7C335EBCFE285EE</vt:lpwstr>
  </property>
</Properties>
</file>