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823C" w14:textId="3D20623E" w:rsidR="005A31EF" w:rsidRPr="00BA6531" w:rsidRDefault="005A31EF" w:rsidP="00BA653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BA6531">
        <w:rPr>
          <w:rFonts w:ascii="Calibri" w:hAnsi="Calibri" w:cs="Calibri"/>
          <w:b/>
          <w:bCs/>
          <w:sz w:val="22"/>
          <w:szCs w:val="22"/>
        </w:rPr>
        <w:t>Návod k použití</w:t>
      </w:r>
    </w:p>
    <w:p w14:paraId="4FA265BB" w14:textId="403CBA8F" w:rsidR="00694B13" w:rsidRPr="00C85DED" w:rsidRDefault="00694B13" w:rsidP="005A31EF">
      <w:pPr>
        <w:jc w:val="center"/>
        <w:rPr>
          <w:rFonts w:ascii="Calibri" w:hAnsi="Calibri" w:cs="Calibri"/>
          <w:b/>
          <w:bCs/>
          <w:sz w:val="28"/>
          <w:szCs w:val="22"/>
        </w:rPr>
      </w:pPr>
      <w:proofErr w:type="spellStart"/>
      <w:r w:rsidRPr="00C85DED">
        <w:rPr>
          <w:rFonts w:ascii="Calibri" w:hAnsi="Calibri" w:cs="Calibri"/>
          <w:b/>
          <w:bCs/>
          <w:sz w:val="28"/>
          <w:szCs w:val="22"/>
        </w:rPr>
        <w:t>Comet</w:t>
      </w:r>
      <w:proofErr w:type="spellEnd"/>
      <w:r w:rsidRPr="00C85DED">
        <w:rPr>
          <w:rFonts w:ascii="Calibri" w:hAnsi="Calibri" w:cs="Calibri"/>
          <w:b/>
          <w:bCs/>
          <w:sz w:val="28"/>
          <w:szCs w:val="22"/>
        </w:rPr>
        <w:t xml:space="preserve"> </w:t>
      </w:r>
      <w:proofErr w:type="spellStart"/>
      <w:r w:rsidRPr="00C85DED">
        <w:rPr>
          <w:rFonts w:ascii="Calibri" w:hAnsi="Calibri" w:cs="Calibri"/>
          <w:b/>
          <w:bCs/>
          <w:sz w:val="28"/>
          <w:szCs w:val="22"/>
        </w:rPr>
        <w:t>Eclipse</w:t>
      </w:r>
      <w:proofErr w:type="spellEnd"/>
      <w:r w:rsidRPr="00C85DED">
        <w:rPr>
          <w:rFonts w:ascii="Calibri" w:hAnsi="Calibri" w:cs="Calibri"/>
          <w:b/>
          <w:bCs/>
          <w:sz w:val="28"/>
          <w:szCs w:val="22"/>
        </w:rPr>
        <w:t xml:space="preserve"> </w:t>
      </w:r>
      <w:proofErr w:type="spellStart"/>
      <w:r w:rsidRPr="00C85DED">
        <w:rPr>
          <w:rFonts w:ascii="Calibri" w:hAnsi="Calibri" w:cs="Calibri"/>
          <w:b/>
          <w:bCs/>
          <w:sz w:val="28"/>
          <w:szCs w:val="22"/>
        </w:rPr>
        <w:t>Inhibitors</w:t>
      </w:r>
      <w:proofErr w:type="spellEnd"/>
      <w:r w:rsidRPr="00C85DED">
        <w:rPr>
          <w:rFonts w:ascii="Calibri" w:hAnsi="Calibri" w:cs="Calibri"/>
          <w:b/>
          <w:bCs/>
          <w:sz w:val="28"/>
          <w:szCs w:val="22"/>
        </w:rPr>
        <w:t xml:space="preserve"> </w:t>
      </w:r>
      <w:proofErr w:type="spellStart"/>
      <w:r w:rsidRPr="00C85DED">
        <w:rPr>
          <w:rFonts w:ascii="Calibri" w:hAnsi="Calibri" w:cs="Calibri"/>
          <w:b/>
          <w:bCs/>
          <w:sz w:val="28"/>
          <w:szCs w:val="22"/>
        </w:rPr>
        <w:t>Tests</w:t>
      </w:r>
      <w:proofErr w:type="spellEnd"/>
    </w:p>
    <w:p w14:paraId="45FC2696" w14:textId="72323BE8" w:rsidR="00BA6531" w:rsidRPr="00BA6531" w:rsidRDefault="00BA6531" w:rsidP="005A31EF">
      <w:pPr>
        <w:jc w:val="center"/>
        <w:rPr>
          <w:rFonts w:ascii="Calibri" w:hAnsi="Calibri" w:cs="Calibri"/>
          <w:bCs/>
          <w:sz w:val="22"/>
          <w:szCs w:val="22"/>
        </w:rPr>
      </w:pPr>
      <w:bookmarkStart w:id="1" w:name="_Hlk195273713"/>
      <w:r w:rsidRPr="00BA6531">
        <w:rPr>
          <w:rFonts w:ascii="Calibri" w:hAnsi="Calibri" w:cs="Calibri"/>
          <w:bCs/>
          <w:sz w:val="22"/>
          <w:szCs w:val="22"/>
        </w:rPr>
        <w:t>Veterinární přípravek. In-vitro diagnostika. Pouze pro zvířata.</w:t>
      </w:r>
    </w:p>
    <w:p w14:paraId="0C311EF5" w14:textId="07561927" w:rsidR="00BA6531" w:rsidRPr="00BA6531" w:rsidRDefault="00BA6531" w:rsidP="005A31EF">
      <w:pPr>
        <w:jc w:val="center"/>
        <w:rPr>
          <w:rFonts w:ascii="Calibri" w:hAnsi="Calibri" w:cs="Calibri"/>
          <w:bCs/>
          <w:sz w:val="22"/>
          <w:szCs w:val="22"/>
        </w:rPr>
      </w:pPr>
      <w:r w:rsidRPr="00BA6531">
        <w:rPr>
          <w:rFonts w:ascii="Calibri" w:hAnsi="Calibri" w:cs="Calibri"/>
          <w:bCs/>
          <w:sz w:val="22"/>
          <w:szCs w:val="22"/>
        </w:rPr>
        <w:t>Před použitím čtěte návod k použití.</w:t>
      </w:r>
    </w:p>
    <w:bookmarkEnd w:id="1"/>
    <w:p w14:paraId="3D25AB69" w14:textId="26E273EC" w:rsidR="005A31EF" w:rsidRPr="00BA6531" w:rsidRDefault="005A31EF" w:rsidP="00BA6531">
      <w:pPr>
        <w:rPr>
          <w:rFonts w:ascii="Calibri" w:hAnsi="Calibri" w:cs="Calibri"/>
          <w:b/>
          <w:bCs/>
          <w:sz w:val="22"/>
          <w:szCs w:val="22"/>
        </w:rPr>
      </w:pPr>
      <w:r w:rsidRPr="00BA6531">
        <w:rPr>
          <w:rFonts w:ascii="Calibri" w:hAnsi="Calibri" w:cs="Calibri"/>
          <w:b/>
          <w:bCs/>
          <w:sz w:val="22"/>
          <w:szCs w:val="22"/>
        </w:rPr>
        <w:t>Použití:</w:t>
      </w:r>
    </w:p>
    <w:p w14:paraId="75E21EAC" w14:textId="35FD69E1" w:rsidR="00760F27" w:rsidRDefault="00694B13" w:rsidP="0071450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6531">
        <w:rPr>
          <w:rFonts w:ascii="Calibri" w:hAnsi="Calibri" w:cs="Calibri"/>
          <w:b/>
          <w:bCs/>
          <w:sz w:val="22"/>
          <w:szCs w:val="22"/>
        </w:rPr>
        <w:t>Comet</w:t>
      </w:r>
      <w:proofErr w:type="spellEnd"/>
      <w:r w:rsidRPr="00BA653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A6531">
        <w:rPr>
          <w:rFonts w:ascii="Calibri" w:hAnsi="Calibri" w:cs="Calibri"/>
          <w:b/>
          <w:bCs/>
          <w:sz w:val="22"/>
          <w:szCs w:val="22"/>
        </w:rPr>
        <w:t>Eclipse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je</w:t>
      </w:r>
      <w:r w:rsidR="009D69FC" w:rsidRPr="00BA6531">
        <w:rPr>
          <w:rFonts w:ascii="Calibri" w:hAnsi="Calibri" w:cs="Calibri"/>
          <w:sz w:val="22"/>
          <w:szCs w:val="22"/>
        </w:rPr>
        <w:t xml:space="preserve"> kvalitativní</w:t>
      </w:r>
      <w:r w:rsidRPr="00BA6531">
        <w:rPr>
          <w:rFonts w:ascii="Calibri" w:hAnsi="Calibri" w:cs="Calibri"/>
          <w:sz w:val="22"/>
          <w:szCs w:val="22"/>
        </w:rPr>
        <w:t xml:space="preserve"> test</w:t>
      </w:r>
      <w:r w:rsidR="00760F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60F27">
        <w:rPr>
          <w:rFonts w:ascii="Calibri" w:hAnsi="Calibri" w:cs="Calibri"/>
          <w:sz w:val="22"/>
          <w:szCs w:val="22"/>
        </w:rPr>
        <w:t>kit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detekující </w:t>
      </w:r>
      <w:r w:rsidR="005A31EF" w:rsidRPr="00BA6531">
        <w:rPr>
          <w:rFonts w:ascii="Calibri" w:hAnsi="Calibri" w:cs="Calibri"/>
          <w:sz w:val="22"/>
          <w:szCs w:val="22"/>
        </w:rPr>
        <w:t>p</w:t>
      </w:r>
      <w:r w:rsidR="009D69FC" w:rsidRPr="00BA6531">
        <w:rPr>
          <w:rFonts w:ascii="Calibri" w:hAnsi="Calibri" w:cs="Calibri"/>
          <w:sz w:val="22"/>
          <w:szCs w:val="22"/>
        </w:rPr>
        <w:t>ř</w:t>
      </w:r>
      <w:r w:rsidR="005A31EF" w:rsidRPr="00BA6531">
        <w:rPr>
          <w:rFonts w:ascii="Calibri" w:hAnsi="Calibri" w:cs="Calibri"/>
          <w:sz w:val="22"/>
          <w:szCs w:val="22"/>
        </w:rPr>
        <w:t xml:space="preserve">ítomnost reziduí </w:t>
      </w:r>
      <w:r w:rsidRPr="00BA6531">
        <w:rPr>
          <w:rFonts w:ascii="Calibri" w:hAnsi="Calibri" w:cs="Calibri"/>
          <w:sz w:val="22"/>
          <w:szCs w:val="22"/>
        </w:rPr>
        <w:t>inhibiční</w:t>
      </w:r>
      <w:r w:rsidR="005A31EF" w:rsidRPr="00BA6531">
        <w:rPr>
          <w:rFonts w:ascii="Calibri" w:hAnsi="Calibri" w:cs="Calibri"/>
          <w:sz w:val="22"/>
          <w:szCs w:val="22"/>
        </w:rPr>
        <w:t>ch</w:t>
      </w:r>
      <w:r w:rsidRPr="00BA6531">
        <w:rPr>
          <w:rFonts w:ascii="Calibri" w:hAnsi="Calibri" w:cs="Calibri"/>
          <w:sz w:val="22"/>
          <w:szCs w:val="22"/>
        </w:rPr>
        <w:t xml:space="preserve"> lát</w:t>
      </w:r>
      <w:r w:rsidR="005A31EF" w:rsidRPr="00BA6531">
        <w:rPr>
          <w:rFonts w:ascii="Calibri" w:hAnsi="Calibri" w:cs="Calibri"/>
          <w:sz w:val="22"/>
          <w:szCs w:val="22"/>
        </w:rPr>
        <w:t>ek</w:t>
      </w:r>
      <w:r w:rsidR="00A14A94" w:rsidRPr="00BA6531">
        <w:rPr>
          <w:rFonts w:ascii="Calibri" w:hAnsi="Calibri" w:cs="Calibri"/>
          <w:sz w:val="22"/>
          <w:szCs w:val="22"/>
        </w:rPr>
        <w:t xml:space="preserve"> v mléce. </w:t>
      </w:r>
      <w:r w:rsidR="00760F27">
        <w:rPr>
          <w:rFonts w:ascii="Calibri" w:hAnsi="Calibri" w:cs="Calibri"/>
          <w:sz w:val="22"/>
          <w:szCs w:val="22"/>
        </w:rPr>
        <w:t xml:space="preserve">K provedení testů je zapotřebí </w:t>
      </w:r>
      <w:r w:rsidR="00BD2491" w:rsidRPr="00BA6531">
        <w:rPr>
          <w:rFonts w:ascii="Calibri" w:hAnsi="Calibri" w:cs="Calibri"/>
          <w:sz w:val="22"/>
          <w:szCs w:val="22"/>
        </w:rPr>
        <w:t xml:space="preserve">dvou komponentů a sice </w:t>
      </w:r>
      <w:r w:rsidR="00BD2491" w:rsidRPr="00BA6531">
        <w:rPr>
          <w:rFonts w:ascii="Calibri" w:hAnsi="Calibri" w:cs="Calibri"/>
          <w:b/>
          <w:bCs/>
          <w:sz w:val="22"/>
          <w:szCs w:val="22"/>
        </w:rPr>
        <w:t xml:space="preserve">inkubátoru </w:t>
      </w:r>
      <w:proofErr w:type="spellStart"/>
      <w:r w:rsidR="00BD2491" w:rsidRPr="00BA6531">
        <w:rPr>
          <w:rFonts w:ascii="Calibri" w:hAnsi="Calibri" w:cs="Calibri"/>
          <w:b/>
          <w:bCs/>
          <w:sz w:val="22"/>
          <w:szCs w:val="22"/>
        </w:rPr>
        <w:t>Comet</w:t>
      </w:r>
      <w:proofErr w:type="spellEnd"/>
      <w:r w:rsidR="00760F27">
        <w:rPr>
          <w:rFonts w:ascii="Calibri" w:hAnsi="Calibri" w:cs="Calibri"/>
          <w:b/>
          <w:bCs/>
          <w:sz w:val="22"/>
          <w:szCs w:val="22"/>
        </w:rPr>
        <w:t xml:space="preserve"> (4 nebo 8)</w:t>
      </w:r>
      <w:r w:rsidR="00BD2491" w:rsidRPr="00BA6531">
        <w:rPr>
          <w:rFonts w:ascii="Calibri" w:hAnsi="Calibri" w:cs="Calibri"/>
          <w:sz w:val="22"/>
          <w:szCs w:val="22"/>
        </w:rPr>
        <w:t xml:space="preserve"> a vlastního </w:t>
      </w:r>
      <w:r w:rsidR="00BD2491" w:rsidRPr="00BA6531">
        <w:rPr>
          <w:rFonts w:ascii="Calibri" w:hAnsi="Calibri" w:cs="Calibri"/>
          <w:b/>
          <w:bCs/>
          <w:sz w:val="22"/>
          <w:szCs w:val="22"/>
        </w:rPr>
        <w:t xml:space="preserve">testu (malé zkumavky) </w:t>
      </w:r>
      <w:proofErr w:type="spellStart"/>
      <w:r w:rsidR="00BD2491" w:rsidRPr="00BA6531">
        <w:rPr>
          <w:rFonts w:ascii="Calibri" w:hAnsi="Calibri" w:cs="Calibri"/>
          <w:b/>
          <w:bCs/>
          <w:sz w:val="22"/>
          <w:szCs w:val="22"/>
        </w:rPr>
        <w:t>Eclipse</w:t>
      </w:r>
      <w:proofErr w:type="spellEnd"/>
      <w:r w:rsidR="00BD2491" w:rsidRPr="00BA6531">
        <w:rPr>
          <w:rFonts w:ascii="Calibri" w:hAnsi="Calibri" w:cs="Calibri"/>
          <w:sz w:val="22"/>
          <w:szCs w:val="22"/>
        </w:rPr>
        <w:t xml:space="preserve">. </w:t>
      </w:r>
      <w:r w:rsidR="00A14A94" w:rsidRPr="00BA6531">
        <w:rPr>
          <w:rFonts w:ascii="Calibri" w:hAnsi="Calibri" w:cs="Calibri"/>
          <w:sz w:val="22"/>
          <w:szCs w:val="22"/>
        </w:rPr>
        <w:t>Výsledek je možné kontrolovat v aplikaci mobilního telefonu</w:t>
      </w:r>
      <w:r w:rsidR="00714501" w:rsidRPr="00BA6531">
        <w:rPr>
          <w:rFonts w:ascii="Calibri" w:hAnsi="Calibri" w:cs="Calibri"/>
          <w:sz w:val="22"/>
          <w:szCs w:val="22"/>
        </w:rPr>
        <w:t xml:space="preserve"> s operačním systémem</w:t>
      </w:r>
      <w:r w:rsidR="00A14A94" w:rsidRPr="00BA6531">
        <w:rPr>
          <w:rFonts w:ascii="Calibri" w:hAnsi="Calibri" w:cs="Calibri"/>
          <w:sz w:val="22"/>
          <w:szCs w:val="22"/>
        </w:rPr>
        <w:t xml:space="preserve"> pro variantu Comet</w:t>
      </w:r>
      <w:r w:rsidR="002026AD" w:rsidRPr="00BA6531">
        <w:rPr>
          <w:rFonts w:ascii="Calibri" w:hAnsi="Calibri" w:cs="Calibri"/>
          <w:sz w:val="22"/>
          <w:szCs w:val="22"/>
        </w:rPr>
        <w:t>4</w:t>
      </w:r>
      <w:r w:rsidR="00714501" w:rsidRPr="00BA6531">
        <w:rPr>
          <w:rFonts w:ascii="Calibri" w:hAnsi="Calibri" w:cs="Calibri"/>
          <w:sz w:val="22"/>
          <w:szCs w:val="22"/>
        </w:rPr>
        <w:t>,</w:t>
      </w:r>
      <w:r w:rsidR="002026AD" w:rsidRPr="00BA6531">
        <w:rPr>
          <w:rFonts w:ascii="Calibri" w:hAnsi="Calibri" w:cs="Calibri"/>
          <w:sz w:val="22"/>
          <w:szCs w:val="22"/>
        </w:rPr>
        <w:t xml:space="preserve"> nebo mobilního telefonu a </w:t>
      </w:r>
      <w:r w:rsidR="005A31EF" w:rsidRPr="00BA6531">
        <w:rPr>
          <w:rFonts w:ascii="Calibri" w:hAnsi="Calibri" w:cs="Calibri"/>
          <w:sz w:val="22"/>
          <w:szCs w:val="22"/>
        </w:rPr>
        <w:t>displej</w:t>
      </w:r>
      <w:r w:rsidR="00760F27">
        <w:rPr>
          <w:rFonts w:ascii="Calibri" w:hAnsi="Calibri" w:cs="Calibri"/>
          <w:sz w:val="22"/>
          <w:szCs w:val="22"/>
        </w:rPr>
        <w:t>e</w:t>
      </w:r>
      <w:r w:rsidR="005A31EF" w:rsidRPr="00BA6531">
        <w:rPr>
          <w:rFonts w:ascii="Calibri" w:hAnsi="Calibri" w:cs="Calibri"/>
          <w:sz w:val="22"/>
          <w:szCs w:val="22"/>
        </w:rPr>
        <w:t xml:space="preserve"> </w:t>
      </w:r>
      <w:r w:rsidR="002026AD" w:rsidRPr="00BA6531">
        <w:rPr>
          <w:rFonts w:ascii="Calibri" w:hAnsi="Calibri" w:cs="Calibri"/>
          <w:sz w:val="22"/>
          <w:szCs w:val="22"/>
        </w:rPr>
        <w:t>samotného přístroje v případě Comet8.</w:t>
      </w:r>
      <w:r w:rsidR="00714501" w:rsidRPr="00BA6531">
        <w:rPr>
          <w:rFonts w:ascii="Calibri" w:hAnsi="Calibri" w:cs="Calibri"/>
          <w:sz w:val="22"/>
          <w:szCs w:val="22"/>
        </w:rPr>
        <w:t xml:space="preserve"> </w:t>
      </w:r>
    </w:p>
    <w:p w14:paraId="6CC3A6FF" w14:textId="445AE581" w:rsidR="002026AD" w:rsidRPr="00BA6531" w:rsidRDefault="00714501" w:rsidP="0071450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Inkubátor komunikuje s telefonem </w:t>
      </w:r>
      <w:r w:rsidR="00760F27">
        <w:rPr>
          <w:rFonts w:ascii="Calibri" w:hAnsi="Calibri" w:cs="Calibri"/>
          <w:sz w:val="22"/>
          <w:szCs w:val="22"/>
        </w:rPr>
        <w:t xml:space="preserve">přes </w:t>
      </w:r>
      <w:r w:rsidRPr="00BA6531">
        <w:rPr>
          <w:rFonts w:ascii="Calibri" w:hAnsi="Calibri" w:cs="Calibri"/>
          <w:sz w:val="22"/>
          <w:szCs w:val="22"/>
        </w:rPr>
        <w:t xml:space="preserve">technologii </w:t>
      </w:r>
      <w:proofErr w:type="spellStart"/>
      <w:r w:rsidRPr="00BA6531">
        <w:rPr>
          <w:rFonts w:ascii="Calibri" w:hAnsi="Calibri" w:cs="Calibri"/>
          <w:sz w:val="22"/>
          <w:szCs w:val="22"/>
        </w:rPr>
        <w:t>Bluetooth</w:t>
      </w:r>
      <w:proofErr w:type="spellEnd"/>
      <w:r w:rsidR="00760F27">
        <w:rPr>
          <w:rFonts w:ascii="Calibri" w:hAnsi="Calibri" w:cs="Calibri"/>
          <w:sz w:val="22"/>
          <w:szCs w:val="22"/>
        </w:rPr>
        <w:t xml:space="preserve">, kterou je potřeba aktivovat. </w:t>
      </w:r>
      <w:r w:rsidRPr="00BA6531">
        <w:rPr>
          <w:rFonts w:ascii="Calibri" w:hAnsi="Calibri" w:cs="Calibri"/>
          <w:sz w:val="22"/>
          <w:szCs w:val="22"/>
        </w:rPr>
        <w:t xml:space="preserve">Inkubátor </w:t>
      </w:r>
      <w:proofErr w:type="spellStart"/>
      <w:r w:rsidRPr="00BA6531">
        <w:rPr>
          <w:rFonts w:ascii="Calibri" w:hAnsi="Calibri" w:cs="Calibri"/>
          <w:sz w:val="22"/>
          <w:szCs w:val="22"/>
        </w:rPr>
        <w:t>Comet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však může s telefonem komunikovat i přes </w:t>
      </w:r>
      <w:r w:rsidR="00760F27">
        <w:rPr>
          <w:rFonts w:ascii="Calibri" w:hAnsi="Calibri" w:cs="Calibri"/>
          <w:sz w:val="22"/>
          <w:szCs w:val="22"/>
        </w:rPr>
        <w:t xml:space="preserve">zařízení </w:t>
      </w:r>
      <w:proofErr w:type="spellStart"/>
      <w:r w:rsidRPr="00BA6531">
        <w:rPr>
          <w:rFonts w:ascii="Calibri" w:hAnsi="Calibri" w:cs="Calibri"/>
          <w:sz w:val="22"/>
          <w:szCs w:val="22"/>
        </w:rPr>
        <w:t>wi-fi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A6531">
        <w:rPr>
          <w:rFonts w:ascii="Calibri" w:hAnsi="Calibri" w:cs="Calibri"/>
          <w:sz w:val="22"/>
          <w:szCs w:val="22"/>
        </w:rPr>
        <w:t>cloud</w:t>
      </w:r>
      <w:proofErr w:type="spellEnd"/>
      <w:r w:rsidRPr="00BA6531">
        <w:rPr>
          <w:rFonts w:ascii="Calibri" w:hAnsi="Calibri" w:cs="Calibri"/>
          <w:sz w:val="22"/>
          <w:szCs w:val="22"/>
        </w:rPr>
        <w:t>, který je k tomu účelu určený</w:t>
      </w:r>
      <w:r w:rsidR="00433A99" w:rsidRPr="00BA6531">
        <w:rPr>
          <w:rFonts w:ascii="Calibri" w:hAnsi="Calibri" w:cs="Calibri"/>
          <w:sz w:val="22"/>
          <w:szCs w:val="22"/>
        </w:rPr>
        <w:t xml:space="preserve">, není </w:t>
      </w:r>
      <w:r w:rsidR="005A31EF" w:rsidRPr="00BA6531">
        <w:rPr>
          <w:rFonts w:ascii="Calibri" w:hAnsi="Calibri" w:cs="Calibri"/>
          <w:sz w:val="22"/>
          <w:szCs w:val="22"/>
        </w:rPr>
        <w:t>po</w:t>
      </w:r>
      <w:r w:rsidR="00433A99" w:rsidRPr="00BA6531">
        <w:rPr>
          <w:rFonts w:ascii="Calibri" w:hAnsi="Calibri" w:cs="Calibri"/>
          <w:sz w:val="22"/>
          <w:szCs w:val="22"/>
        </w:rPr>
        <w:t>třeba mít obě zařízení blízko sebe.</w:t>
      </w:r>
      <w:r w:rsidR="00B607C6" w:rsidRPr="00BA6531">
        <w:rPr>
          <w:rFonts w:ascii="Calibri" w:hAnsi="Calibri" w:cs="Calibri"/>
          <w:sz w:val="22"/>
          <w:szCs w:val="22"/>
        </w:rPr>
        <w:t xml:space="preserve"> Zařízení pracuje v off-line ion-line </w:t>
      </w:r>
      <w:r w:rsidR="005A31EF" w:rsidRPr="00BA6531">
        <w:rPr>
          <w:rFonts w:ascii="Calibri" w:hAnsi="Calibri" w:cs="Calibri"/>
          <w:sz w:val="22"/>
          <w:szCs w:val="22"/>
        </w:rPr>
        <w:t>režimu.</w:t>
      </w:r>
      <w:r w:rsidR="002A434F" w:rsidRPr="00BA6531">
        <w:rPr>
          <w:rFonts w:ascii="Calibri" w:hAnsi="Calibri" w:cs="Calibri"/>
          <w:sz w:val="22"/>
          <w:szCs w:val="22"/>
        </w:rPr>
        <w:t xml:space="preserve"> Inkubátory pracují </w:t>
      </w:r>
      <w:r w:rsidR="00760F27">
        <w:rPr>
          <w:rFonts w:ascii="Calibri" w:hAnsi="Calibri" w:cs="Calibri"/>
          <w:sz w:val="22"/>
          <w:szCs w:val="22"/>
        </w:rPr>
        <w:t>při</w:t>
      </w:r>
      <w:r w:rsidR="00760F27" w:rsidRPr="00BA6531">
        <w:rPr>
          <w:rFonts w:ascii="Calibri" w:hAnsi="Calibri" w:cs="Calibri"/>
          <w:sz w:val="22"/>
          <w:szCs w:val="22"/>
        </w:rPr>
        <w:t> teplot</w:t>
      </w:r>
      <w:r w:rsidR="00760F27">
        <w:rPr>
          <w:rFonts w:ascii="Calibri" w:hAnsi="Calibri" w:cs="Calibri"/>
          <w:sz w:val="22"/>
          <w:szCs w:val="22"/>
        </w:rPr>
        <w:t>ě</w:t>
      </w:r>
      <w:r w:rsidR="00760F27" w:rsidRPr="00BA6531">
        <w:rPr>
          <w:rFonts w:ascii="Calibri" w:hAnsi="Calibri" w:cs="Calibri"/>
          <w:sz w:val="22"/>
          <w:szCs w:val="22"/>
        </w:rPr>
        <w:t xml:space="preserve"> </w:t>
      </w:r>
      <w:r w:rsidR="002A434F" w:rsidRPr="00BA6531">
        <w:rPr>
          <w:rFonts w:ascii="Calibri" w:hAnsi="Calibri" w:cs="Calibri"/>
          <w:sz w:val="22"/>
          <w:szCs w:val="22"/>
        </w:rPr>
        <w:t>63</w:t>
      </w:r>
      <w:r w:rsidR="005A31EF" w:rsidRPr="00BA6531">
        <w:rPr>
          <w:rFonts w:ascii="Calibri" w:hAnsi="Calibri" w:cs="Calibri"/>
          <w:sz w:val="22"/>
          <w:szCs w:val="22"/>
        </w:rPr>
        <w:t xml:space="preserve"> </w:t>
      </w:r>
      <w:r w:rsidR="002A434F" w:rsidRPr="00BA6531">
        <w:rPr>
          <w:rFonts w:ascii="Calibri" w:hAnsi="Calibri" w:cs="Calibri"/>
          <w:sz w:val="22"/>
          <w:szCs w:val="22"/>
        </w:rPr>
        <w:t>°C.</w:t>
      </w:r>
    </w:p>
    <w:p w14:paraId="3ADF7DEE" w14:textId="4D86A682" w:rsidR="00433A99" w:rsidRPr="00BA6531" w:rsidRDefault="00433A99" w:rsidP="0071450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Nejprve je </w:t>
      </w:r>
      <w:r w:rsidR="005A31EF" w:rsidRPr="00BA6531">
        <w:rPr>
          <w:rFonts w:ascii="Calibri" w:hAnsi="Calibri" w:cs="Calibri"/>
          <w:sz w:val="22"/>
          <w:szCs w:val="22"/>
        </w:rPr>
        <w:t>po</w:t>
      </w:r>
      <w:r w:rsidRPr="00BA6531">
        <w:rPr>
          <w:rFonts w:ascii="Calibri" w:hAnsi="Calibri" w:cs="Calibri"/>
          <w:sz w:val="22"/>
          <w:szCs w:val="22"/>
        </w:rPr>
        <w:t>třeba nainstalovat do telefonu aplikaci kterou najdete pod QR kódem</w:t>
      </w:r>
      <w:r w:rsidR="00BD2491" w:rsidRPr="00BA6531">
        <w:rPr>
          <w:rFonts w:ascii="Calibri" w:hAnsi="Calibri" w:cs="Calibri"/>
          <w:sz w:val="22"/>
          <w:szCs w:val="22"/>
        </w:rPr>
        <w:t xml:space="preserve">, který je na každé krabici testů </w:t>
      </w:r>
      <w:proofErr w:type="spellStart"/>
      <w:r w:rsidR="00BD2491" w:rsidRPr="00BA6531">
        <w:rPr>
          <w:rFonts w:ascii="Calibri" w:hAnsi="Calibri" w:cs="Calibri"/>
          <w:sz w:val="22"/>
          <w:szCs w:val="22"/>
        </w:rPr>
        <w:t>Eclipse</w:t>
      </w:r>
      <w:proofErr w:type="spellEnd"/>
      <w:r w:rsidR="00BD2491" w:rsidRPr="00BA6531">
        <w:rPr>
          <w:rFonts w:ascii="Calibri" w:hAnsi="Calibri" w:cs="Calibri"/>
          <w:sz w:val="22"/>
          <w:szCs w:val="22"/>
        </w:rPr>
        <w:t xml:space="preserve"> nebo inkubátoru </w:t>
      </w:r>
      <w:proofErr w:type="spellStart"/>
      <w:r w:rsidR="00BD2491" w:rsidRPr="00BA6531">
        <w:rPr>
          <w:rFonts w:ascii="Calibri" w:hAnsi="Calibri" w:cs="Calibri"/>
          <w:sz w:val="22"/>
          <w:szCs w:val="22"/>
        </w:rPr>
        <w:t>Comet</w:t>
      </w:r>
      <w:proofErr w:type="spellEnd"/>
      <w:r w:rsidR="00BD2491" w:rsidRPr="00BA6531">
        <w:rPr>
          <w:rFonts w:ascii="Calibri" w:hAnsi="Calibri" w:cs="Calibri"/>
          <w:sz w:val="22"/>
          <w:szCs w:val="22"/>
        </w:rPr>
        <w:t xml:space="preserve">. Aplikaci lze stáhnou i z platformy Google Play </w:t>
      </w:r>
      <w:proofErr w:type="spellStart"/>
      <w:r w:rsidR="00BD2491" w:rsidRPr="00BA6531">
        <w:rPr>
          <w:rFonts w:ascii="Calibri" w:hAnsi="Calibri" w:cs="Calibri"/>
          <w:sz w:val="22"/>
          <w:szCs w:val="22"/>
        </w:rPr>
        <w:t>Store</w:t>
      </w:r>
      <w:proofErr w:type="spellEnd"/>
      <w:r w:rsidR="00BD2491" w:rsidRPr="00BA6531">
        <w:rPr>
          <w:rFonts w:ascii="Calibri" w:hAnsi="Calibri" w:cs="Calibri"/>
          <w:sz w:val="22"/>
          <w:szCs w:val="22"/>
        </w:rPr>
        <w:t xml:space="preserve"> po</w:t>
      </w:r>
      <w:r w:rsidR="006211B5">
        <w:rPr>
          <w:rFonts w:ascii="Calibri" w:hAnsi="Calibri" w:cs="Calibri"/>
          <w:sz w:val="22"/>
          <w:szCs w:val="22"/>
        </w:rPr>
        <w:t> </w:t>
      </w:r>
      <w:r w:rsidR="00BD2491" w:rsidRPr="00BA6531">
        <w:rPr>
          <w:rFonts w:ascii="Calibri" w:hAnsi="Calibri" w:cs="Calibri"/>
          <w:sz w:val="22"/>
          <w:szCs w:val="22"/>
        </w:rPr>
        <w:t>zadání „</w:t>
      </w:r>
      <w:r w:rsidR="00571DC1" w:rsidRPr="00BA6531">
        <w:rPr>
          <w:rFonts w:ascii="Calibri" w:hAnsi="Calibri" w:cs="Calibri"/>
          <w:sz w:val="22"/>
          <w:szCs w:val="22"/>
        </w:rPr>
        <w:t xml:space="preserve">Comet4 </w:t>
      </w:r>
      <w:proofErr w:type="spellStart"/>
      <w:r w:rsidR="00571DC1" w:rsidRPr="00BA6531">
        <w:rPr>
          <w:rFonts w:ascii="Calibri" w:hAnsi="Calibri" w:cs="Calibri"/>
          <w:sz w:val="22"/>
          <w:szCs w:val="22"/>
        </w:rPr>
        <w:t>Zeulab</w:t>
      </w:r>
      <w:proofErr w:type="spellEnd"/>
      <w:r w:rsidR="00571DC1" w:rsidRPr="00BA6531">
        <w:rPr>
          <w:rFonts w:ascii="Calibri" w:hAnsi="Calibri" w:cs="Calibri"/>
          <w:sz w:val="22"/>
          <w:szCs w:val="22"/>
        </w:rPr>
        <w:t xml:space="preserve">“ nebo „Comet8 </w:t>
      </w:r>
      <w:proofErr w:type="spellStart"/>
      <w:r w:rsidR="00571DC1" w:rsidRPr="00BA6531">
        <w:rPr>
          <w:rFonts w:ascii="Calibri" w:hAnsi="Calibri" w:cs="Calibri"/>
          <w:sz w:val="22"/>
          <w:szCs w:val="22"/>
        </w:rPr>
        <w:t>Zeulab</w:t>
      </w:r>
      <w:proofErr w:type="spellEnd"/>
      <w:r w:rsidR="00571DC1" w:rsidRPr="00BA6531">
        <w:rPr>
          <w:rFonts w:ascii="Calibri" w:hAnsi="Calibri" w:cs="Calibri"/>
          <w:sz w:val="22"/>
          <w:szCs w:val="22"/>
        </w:rPr>
        <w:t>“.</w:t>
      </w:r>
      <w:r w:rsidRPr="00BA6531">
        <w:rPr>
          <w:rFonts w:ascii="Calibri" w:hAnsi="Calibri" w:cs="Calibri"/>
          <w:sz w:val="22"/>
          <w:szCs w:val="22"/>
        </w:rPr>
        <w:t xml:space="preserve"> Po otevření aplikace opíšete kód ze spodní strany inkubátoru a tím se aplikace aktivuje a propojí váš telefon s inkubátorem.</w:t>
      </w:r>
    </w:p>
    <w:p w14:paraId="0307EB4B" w14:textId="2C70E4D6" w:rsidR="009B13B0" w:rsidRPr="00BA6531" w:rsidRDefault="009B13B0" w:rsidP="00714501">
      <w:pPr>
        <w:jc w:val="both"/>
        <w:rPr>
          <w:rFonts w:ascii="Calibri" w:hAnsi="Calibri" w:cs="Calibri"/>
          <w:b/>
          <w:sz w:val="22"/>
          <w:szCs w:val="22"/>
        </w:rPr>
      </w:pPr>
      <w:r w:rsidRPr="00BA6531">
        <w:rPr>
          <w:rFonts w:ascii="Calibri" w:hAnsi="Calibri" w:cs="Calibri"/>
          <w:b/>
          <w:sz w:val="22"/>
          <w:szCs w:val="22"/>
        </w:rPr>
        <w:t>Princip testu:</w:t>
      </w:r>
    </w:p>
    <w:p w14:paraId="3EEC70EA" w14:textId="2EDE1921" w:rsidR="004704E6" w:rsidRPr="00BA6531" w:rsidRDefault="009B13B0" w:rsidP="0071450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Test je založen na inhibici mikrobiálního růstu. </w:t>
      </w:r>
      <w:proofErr w:type="spellStart"/>
      <w:r w:rsidRPr="00BA6531">
        <w:rPr>
          <w:rFonts w:ascii="Calibri" w:hAnsi="Calibri" w:cs="Calibri"/>
          <w:sz w:val="22"/>
          <w:szCs w:val="22"/>
        </w:rPr>
        <w:t>Mikrodestičky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v </w:t>
      </w:r>
      <w:proofErr w:type="spellStart"/>
      <w:r w:rsidRPr="00BA6531">
        <w:rPr>
          <w:rFonts w:ascii="Calibri" w:hAnsi="Calibri" w:cs="Calibri"/>
          <w:sz w:val="22"/>
          <w:szCs w:val="22"/>
        </w:rPr>
        <w:t>kitu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obsahují jamky s agarovým médiem potaženým sporami </w:t>
      </w:r>
      <w:proofErr w:type="spellStart"/>
      <w:r w:rsidRPr="00BA6531">
        <w:rPr>
          <w:rFonts w:ascii="Calibri" w:hAnsi="Calibri" w:cs="Calibri"/>
          <w:i/>
          <w:sz w:val="22"/>
          <w:szCs w:val="22"/>
        </w:rPr>
        <w:t>Geobacillus</w:t>
      </w:r>
      <w:proofErr w:type="spellEnd"/>
      <w:r w:rsidRPr="00BA653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A6531">
        <w:rPr>
          <w:rFonts w:ascii="Calibri" w:hAnsi="Calibri" w:cs="Calibri"/>
          <w:i/>
          <w:sz w:val="22"/>
          <w:szCs w:val="22"/>
        </w:rPr>
        <w:t>stearothermophilus</w:t>
      </w:r>
      <w:proofErr w:type="spellEnd"/>
      <w:r w:rsidR="0043350E">
        <w:rPr>
          <w:rFonts w:ascii="Calibri" w:hAnsi="Calibri" w:cs="Calibri"/>
          <w:i/>
          <w:sz w:val="22"/>
          <w:szCs w:val="22"/>
        </w:rPr>
        <w:t xml:space="preserve"> </w:t>
      </w:r>
      <w:r w:rsidR="0043350E">
        <w:rPr>
          <w:rFonts w:ascii="Calibri" w:hAnsi="Calibri" w:cs="Calibri"/>
          <w:sz w:val="22"/>
          <w:szCs w:val="22"/>
        </w:rPr>
        <w:t xml:space="preserve">var. </w:t>
      </w:r>
      <w:proofErr w:type="spellStart"/>
      <w:r w:rsidR="0043350E">
        <w:rPr>
          <w:rFonts w:ascii="Calibri" w:hAnsi="Calibri" w:cs="Calibri"/>
          <w:i/>
          <w:sz w:val="22"/>
          <w:szCs w:val="22"/>
        </w:rPr>
        <w:t>calidolactis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</w:t>
      </w:r>
      <w:r w:rsidR="004704E6" w:rsidRPr="00BA6531">
        <w:rPr>
          <w:rFonts w:ascii="Calibri" w:hAnsi="Calibri" w:cs="Calibri"/>
          <w:sz w:val="22"/>
          <w:szCs w:val="22"/>
        </w:rPr>
        <w:t xml:space="preserve">s </w:t>
      </w:r>
      <w:r w:rsidRPr="00BA6531">
        <w:rPr>
          <w:rFonts w:ascii="Calibri" w:hAnsi="Calibri" w:cs="Calibri"/>
          <w:sz w:val="22"/>
          <w:szCs w:val="22"/>
        </w:rPr>
        <w:t>pH indikátor</w:t>
      </w:r>
      <w:r w:rsidR="004704E6" w:rsidRPr="00BA6531">
        <w:rPr>
          <w:rFonts w:ascii="Calibri" w:hAnsi="Calibri" w:cs="Calibri"/>
          <w:sz w:val="22"/>
          <w:szCs w:val="22"/>
        </w:rPr>
        <w:t>em</w:t>
      </w:r>
      <w:r w:rsidRPr="00BA6531">
        <w:rPr>
          <w:rFonts w:ascii="Calibri" w:hAnsi="Calibri" w:cs="Calibri"/>
          <w:sz w:val="22"/>
          <w:szCs w:val="22"/>
        </w:rPr>
        <w:t>.</w:t>
      </w:r>
      <w:r w:rsidR="00BA6531" w:rsidRPr="00BA653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6531">
        <w:rPr>
          <w:rFonts w:ascii="Calibri" w:hAnsi="Calibri" w:cs="Calibri"/>
          <w:sz w:val="22"/>
          <w:szCs w:val="22"/>
        </w:rPr>
        <w:t>Mikrodestičky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jsou inkubovány při teplotě 63 °C, přítomné spory klíčí a rostoucí buňky při produkci kyseliny mění barvu agaru. </w:t>
      </w:r>
    </w:p>
    <w:p w14:paraId="6B0DFF0F" w14:textId="1E4457E3" w:rsidR="009B13B0" w:rsidRPr="00BA6531" w:rsidRDefault="009B13B0" w:rsidP="00BA653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Pokud nejsou přítomné antimikrobiální látky – bakterie rostou a barva jamek se mění na žlutou (</w:t>
      </w:r>
      <w:r w:rsidRPr="00BA6531">
        <w:rPr>
          <w:rFonts w:ascii="Calibri" w:hAnsi="Calibri" w:cs="Calibri"/>
          <w:b/>
          <w:sz w:val="22"/>
          <w:szCs w:val="22"/>
        </w:rPr>
        <w:t>negativní reakce</w:t>
      </w:r>
      <w:r w:rsidRPr="00BA6531">
        <w:rPr>
          <w:rFonts w:ascii="Calibri" w:hAnsi="Calibri" w:cs="Calibri"/>
          <w:sz w:val="22"/>
          <w:szCs w:val="22"/>
        </w:rPr>
        <w:t>).</w:t>
      </w:r>
    </w:p>
    <w:p w14:paraId="4660D2B4" w14:textId="5501DA69" w:rsidR="009B13B0" w:rsidRPr="00BA6531" w:rsidRDefault="009B13B0" w:rsidP="00BA6531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Pokud jsou antibiotika přítomná ve vyšší koncentraci, než je detekční limit (LOD), mikroorganismy nerostou a barva</w:t>
      </w:r>
      <w:r w:rsidR="00C85DED">
        <w:rPr>
          <w:rFonts w:ascii="Calibri" w:hAnsi="Calibri" w:cs="Calibri"/>
          <w:sz w:val="22"/>
          <w:szCs w:val="22"/>
        </w:rPr>
        <w:t xml:space="preserve"> agaru</w:t>
      </w:r>
      <w:r w:rsidRPr="00BA6531">
        <w:rPr>
          <w:rFonts w:ascii="Calibri" w:hAnsi="Calibri" w:cs="Calibri"/>
          <w:sz w:val="22"/>
          <w:szCs w:val="22"/>
        </w:rPr>
        <w:t xml:space="preserve"> zůstává modrá (</w:t>
      </w:r>
      <w:r w:rsidRPr="00BA6531">
        <w:rPr>
          <w:rFonts w:ascii="Calibri" w:hAnsi="Calibri" w:cs="Calibri"/>
          <w:b/>
          <w:sz w:val="22"/>
          <w:szCs w:val="22"/>
        </w:rPr>
        <w:t>po</w:t>
      </w:r>
      <w:r w:rsidR="004704E6" w:rsidRPr="00BA6531">
        <w:rPr>
          <w:rFonts w:ascii="Calibri" w:hAnsi="Calibri" w:cs="Calibri"/>
          <w:b/>
          <w:sz w:val="22"/>
          <w:szCs w:val="22"/>
        </w:rPr>
        <w:t>zitivní reakce</w:t>
      </w:r>
      <w:r w:rsidR="004704E6" w:rsidRPr="00BA6531">
        <w:rPr>
          <w:rFonts w:ascii="Calibri" w:hAnsi="Calibri" w:cs="Calibri"/>
          <w:sz w:val="22"/>
          <w:szCs w:val="22"/>
        </w:rPr>
        <w:t>).</w:t>
      </w:r>
    </w:p>
    <w:p w14:paraId="7AD183A0" w14:textId="5EE62ECB" w:rsidR="009D69FC" w:rsidRPr="00BA6531" w:rsidRDefault="009D69FC" w:rsidP="00BA6531">
      <w:pPr>
        <w:rPr>
          <w:rFonts w:ascii="Calibri" w:hAnsi="Calibri" w:cs="Calibri"/>
          <w:b/>
          <w:sz w:val="22"/>
          <w:szCs w:val="22"/>
        </w:rPr>
      </w:pPr>
      <w:r w:rsidRPr="00BA6531">
        <w:rPr>
          <w:rFonts w:ascii="Calibri" w:hAnsi="Calibri" w:cs="Calibri"/>
          <w:b/>
          <w:sz w:val="22"/>
          <w:szCs w:val="22"/>
        </w:rPr>
        <w:t xml:space="preserve">Komponenty </w:t>
      </w:r>
      <w:proofErr w:type="spellStart"/>
      <w:r w:rsidRPr="00BA6531">
        <w:rPr>
          <w:rFonts w:ascii="Calibri" w:hAnsi="Calibri" w:cs="Calibri"/>
          <w:b/>
          <w:sz w:val="22"/>
          <w:szCs w:val="22"/>
        </w:rPr>
        <w:t>kitu</w:t>
      </w:r>
      <w:proofErr w:type="spellEnd"/>
      <w:r w:rsidRPr="00BA6531">
        <w:rPr>
          <w:rFonts w:ascii="Calibri" w:hAnsi="Calibri" w:cs="Calibri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69FC" w:rsidRPr="00BA6531" w14:paraId="034E6946" w14:textId="77777777" w:rsidTr="009D69FC">
        <w:tc>
          <w:tcPr>
            <w:tcW w:w="3020" w:type="dxa"/>
          </w:tcPr>
          <w:p w14:paraId="2D1001DE" w14:textId="1EF5890B" w:rsidR="009D69FC" w:rsidRPr="00BA6531" w:rsidRDefault="009D69FC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Kód balení</w:t>
            </w:r>
          </w:p>
        </w:tc>
        <w:tc>
          <w:tcPr>
            <w:tcW w:w="3021" w:type="dxa"/>
          </w:tcPr>
          <w:p w14:paraId="5A247CAF" w14:textId="75077CCF" w:rsidR="009D69FC" w:rsidRPr="00BA6531" w:rsidRDefault="009D69F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ZE/EF4G25</w:t>
            </w:r>
          </w:p>
        </w:tc>
        <w:tc>
          <w:tcPr>
            <w:tcW w:w="3021" w:type="dxa"/>
          </w:tcPr>
          <w:p w14:paraId="44D03A03" w14:textId="474A8CCF" w:rsidR="009D69FC" w:rsidRPr="00BA6531" w:rsidRDefault="009D69F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ZE/EF4G50</w:t>
            </w:r>
          </w:p>
        </w:tc>
      </w:tr>
      <w:tr w:rsidR="009D69FC" w:rsidRPr="00BA6531" w14:paraId="16682239" w14:textId="77777777" w:rsidTr="009D69FC">
        <w:tc>
          <w:tcPr>
            <w:tcW w:w="3020" w:type="dxa"/>
          </w:tcPr>
          <w:p w14:paraId="72295048" w14:textId="26C1FFB0" w:rsidR="009D69FC" w:rsidRPr="00BA6531" w:rsidRDefault="00C85DED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kern w:val="0"/>
                <w:sz w:val="22"/>
                <w:szCs w:val="22"/>
              </w:rPr>
              <w:t>Zkumavky</w:t>
            </w:r>
            <w:r w:rsidR="009D69FC"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v </w:t>
            </w:r>
            <w:proofErr w:type="spellStart"/>
            <w:r w:rsidR="00CB5FCB">
              <w:rPr>
                <w:rFonts w:ascii="Calibri" w:hAnsi="Calibri" w:cs="Calibri"/>
                <w:b/>
                <w:kern w:val="0"/>
                <w:sz w:val="22"/>
                <w:szCs w:val="22"/>
              </w:rPr>
              <w:t>mikro</w:t>
            </w:r>
            <w:r w:rsidR="009D69FC"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destičce</w:t>
            </w:r>
            <w:proofErr w:type="spellEnd"/>
          </w:p>
        </w:tc>
        <w:tc>
          <w:tcPr>
            <w:tcW w:w="3021" w:type="dxa"/>
          </w:tcPr>
          <w:p w14:paraId="35F9E0A8" w14:textId="2081BE73" w:rsidR="009D69FC" w:rsidRPr="00BA6531" w:rsidRDefault="009B13B0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25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</w:t>
            </w:r>
          </w:p>
        </w:tc>
        <w:tc>
          <w:tcPr>
            <w:tcW w:w="3021" w:type="dxa"/>
          </w:tcPr>
          <w:p w14:paraId="4E2C593C" w14:textId="6B87D5F2" w:rsidR="009D69FC" w:rsidRPr="00BA6531" w:rsidRDefault="009B13B0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50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</w:t>
            </w:r>
          </w:p>
        </w:tc>
      </w:tr>
      <w:tr w:rsidR="009D69FC" w:rsidRPr="00BA6531" w14:paraId="69E1648E" w14:textId="77777777" w:rsidTr="009D69FC">
        <w:tc>
          <w:tcPr>
            <w:tcW w:w="3020" w:type="dxa"/>
          </w:tcPr>
          <w:p w14:paraId="33F5ACDD" w14:textId="3C5032C8" w:rsidR="009D69FC" w:rsidRPr="00BA6531" w:rsidRDefault="009B13B0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Mini-pipety</w:t>
            </w:r>
          </w:p>
        </w:tc>
        <w:tc>
          <w:tcPr>
            <w:tcW w:w="3021" w:type="dxa"/>
          </w:tcPr>
          <w:p w14:paraId="72F5710D" w14:textId="28F1EAC5" w:rsidR="009D69FC" w:rsidRPr="00BA6531" w:rsidRDefault="009B13B0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25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</w:t>
            </w:r>
          </w:p>
        </w:tc>
        <w:tc>
          <w:tcPr>
            <w:tcW w:w="3021" w:type="dxa"/>
          </w:tcPr>
          <w:p w14:paraId="4CFEE699" w14:textId="6D87BB9F" w:rsidR="009D69FC" w:rsidRPr="00BA6531" w:rsidRDefault="009B13B0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50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</w:t>
            </w:r>
          </w:p>
        </w:tc>
      </w:tr>
      <w:tr w:rsidR="009D69FC" w:rsidRPr="00BA6531" w14:paraId="79137067" w14:textId="77777777" w:rsidTr="009D69FC">
        <w:tc>
          <w:tcPr>
            <w:tcW w:w="3020" w:type="dxa"/>
          </w:tcPr>
          <w:p w14:paraId="06DB87C9" w14:textId="1F502ACC" w:rsidR="009D69FC" w:rsidRPr="00BA6531" w:rsidRDefault="009D69FC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Adhezivní folie</w:t>
            </w:r>
          </w:p>
        </w:tc>
        <w:tc>
          <w:tcPr>
            <w:tcW w:w="3021" w:type="dxa"/>
          </w:tcPr>
          <w:p w14:paraId="2EF4E896" w14:textId="3E80B0AB" w:rsidR="009D69FC" w:rsidRPr="00BA6531" w:rsidRDefault="009D69F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1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</w:t>
            </w:r>
          </w:p>
        </w:tc>
        <w:tc>
          <w:tcPr>
            <w:tcW w:w="3021" w:type="dxa"/>
          </w:tcPr>
          <w:p w14:paraId="048B8FAC" w14:textId="6C528294" w:rsidR="009D69FC" w:rsidRPr="00BA6531" w:rsidRDefault="009B13B0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2</w:t>
            </w:r>
            <w:r w:rsidR="00C85DED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ks </w:t>
            </w:r>
          </w:p>
        </w:tc>
      </w:tr>
      <w:tr w:rsidR="009D69FC" w:rsidRPr="00BA6531" w14:paraId="6AF4C4B3" w14:textId="77777777" w:rsidTr="009D69FC">
        <w:tc>
          <w:tcPr>
            <w:tcW w:w="3020" w:type="dxa"/>
          </w:tcPr>
          <w:p w14:paraId="79F004BF" w14:textId="2FB90D38" w:rsidR="009D69FC" w:rsidRPr="00BA6531" w:rsidRDefault="009D69FC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Instrukce ke </w:t>
            </w:r>
            <w:proofErr w:type="spellStart"/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kitu</w:t>
            </w:r>
            <w:proofErr w:type="spellEnd"/>
          </w:p>
        </w:tc>
        <w:tc>
          <w:tcPr>
            <w:tcW w:w="3021" w:type="dxa"/>
          </w:tcPr>
          <w:p w14:paraId="07F3038F" w14:textId="1E058342" w:rsidR="009D69FC" w:rsidRPr="00BA6531" w:rsidRDefault="009D69F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ano</w:t>
            </w:r>
          </w:p>
        </w:tc>
        <w:tc>
          <w:tcPr>
            <w:tcW w:w="3021" w:type="dxa"/>
          </w:tcPr>
          <w:p w14:paraId="10DC3548" w14:textId="3E7160E6" w:rsidR="009D69FC" w:rsidRPr="00BA6531" w:rsidRDefault="009D69F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ano</w:t>
            </w:r>
          </w:p>
        </w:tc>
      </w:tr>
      <w:tr w:rsidR="009D69FC" w:rsidRPr="00BA6531" w14:paraId="7233C85F" w14:textId="77777777" w:rsidTr="009D69FC">
        <w:tc>
          <w:tcPr>
            <w:tcW w:w="3020" w:type="dxa"/>
          </w:tcPr>
          <w:p w14:paraId="4741ADBC" w14:textId="1678F341" w:rsidR="009D69FC" w:rsidRPr="00BA6531" w:rsidRDefault="009D69FC" w:rsidP="00BA6531">
            <w:pPr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Certifikát</w:t>
            </w:r>
            <w:r w:rsidR="009B13B0"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 xml:space="preserve"> kvality</w:t>
            </w:r>
          </w:p>
        </w:tc>
        <w:tc>
          <w:tcPr>
            <w:tcW w:w="3021" w:type="dxa"/>
          </w:tcPr>
          <w:p w14:paraId="3DB2E49B" w14:textId="3A015D08" w:rsidR="009D69FC" w:rsidRPr="00BA6531" w:rsidRDefault="002E093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kern w:val="0"/>
                <w:sz w:val="22"/>
                <w:szCs w:val="22"/>
              </w:rPr>
              <w:t>a</w:t>
            </w:r>
            <w:r w:rsidR="009D69FC"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no</w:t>
            </w:r>
          </w:p>
        </w:tc>
        <w:tc>
          <w:tcPr>
            <w:tcW w:w="3021" w:type="dxa"/>
          </w:tcPr>
          <w:p w14:paraId="12F8E9F3" w14:textId="1CCDA005" w:rsidR="009D69FC" w:rsidRPr="00BA6531" w:rsidRDefault="002E093C" w:rsidP="00BA6531">
            <w:pPr>
              <w:jc w:val="center"/>
              <w:rPr>
                <w:rFonts w:ascii="Calibri" w:hAnsi="Calibri" w:cs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kern w:val="0"/>
                <w:sz w:val="22"/>
                <w:szCs w:val="22"/>
              </w:rPr>
              <w:t>a</w:t>
            </w:r>
            <w:r w:rsidR="009D69FC" w:rsidRPr="00BA6531">
              <w:rPr>
                <w:rFonts w:ascii="Calibri" w:hAnsi="Calibri" w:cs="Calibri"/>
                <w:b/>
                <w:kern w:val="0"/>
                <w:sz w:val="22"/>
                <w:szCs w:val="22"/>
              </w:rPr>
              <w:t>no</w:t>
            </w:r>
          </w:p>
        </w:tc>
      </w:tr>
    </w:tbl>
    <w:p w14:paraId="5022E305" w14:textId="77777777" w:rsidR="00BA6531" w:rsidRPr="00BA6531" w:rsidRDefault="00BA6531" w:rsidP="00714501">
      <w:pPr>
        <w:jc w:val="both"/>
        <w:rPr>
          <w:rFonts w:ascii="Calibri" w:hAnsi="Calibri" w:cs="Calibri"/>
          <w:sz w:val="22"/>
          <w:szCs w:val="22"/>
        </w:rPr>
      </w:pPr>
    </w:p>
    <w:p w14:paraId="6DFEB814" w14:textId="77777777" w:rsidR="00C85DED" w:rsidRDefault="00C85DED" w:rsidP="00714501">
      <w:pPr>
        <w:jc w:val="both"/>
        <w:rPr>
          <w:rFonts w:ascii="Calibri" w:hAnsi="Calibri" w:cs="Calibri"/>
          <w:b/>
          <w:sz w:val="22"/>
          <w:szCs w:val="22"/>
        </w:rPr>
      </w:pPr>
    </w:p>
    <w:p w14:paraId="432AE641" w14:textId="7C76A0AB" w:rsidR="004704E6" w:rsidRPr="00BA6531" w:rsidRDefault="004704E6" w:rsidP="00714501">
      <w:pPr>
        <w:jc w:val="both"/>
        <w:rPr>
          <w:rFonts w:ascii="Calibri" w:hAnsi="Calibri" w:cs="Calibri"/>
          <w:sz w:val="22"/>
          <w:szCs w:val="22"/>
        </w:rPr>
      </w:pPr>
      <w:r w:rsidRPr="00CB5FCB">
        <w:rPr>
          <w:rFonts w:ascii="Calibri" w:hAnsi="Calibri" w:cs="Calibri"/>
          <w:b/>
          <w:sz w:val="22"/>
          <w:szCs w:val="22"/>
        </w:rPr>
        <w:t>Inkubátory</w:t>
      </w:r>
      <w:r w:rsidRPr="00BA6531">
        <w:rPr>
          <w:rFonts w:ascii="Calibri" w:hAnsi="Calibri" w:cs="Calibri"/>
          <w:sz w:val="22"/>
          <w:szCs w:val="22"/>
        </w:rPr>
        <w:t>:</w:t>
      </w:r>
    </w:p>
    <w:p w14:paraId="53AAF4C7" w14:textId="0F28B875" w:rsidR="00BA6531" w:rsidRPr="00BA6531" w:rsidRDefault="00B607C6" w:rsidP="00BA653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b/>
          <w:bCs/>
          <w:sz w:val="22"/>
          <w:szCs w:val="22"/>
        </w:rPr>
        <w:lastRenderedPageBreak/>
        <w:t>Inkubátor Comet4</w:t>
      </w:r>
    </w:p>
    <w:p w14:paraId="7B6F5806" w14:textId="4C848169" w:rsidR="00B607C6" w:rsidRPr="00CB5FCB" w:rsidRDefault="004704E6" w:rsidP="00BA6531">
      <w:pPr>
        <w:jc w:val="both"/>
        <w:rPr>
          <w:rFonts w:ascii="Calibri" w:hAnsi="Calibri" w:cs="Calibri"/>
          <w:sz w:val="22"/>
          <w:szCs w:val="22"/>
        </w:rPr>
      </w:pPr>
      <w:r w:rsidRPr="00CB5FCB">
        <w:rPr>
          <w:rFonts w:ascii="Calibri" w:hAnsi="Calibri" w:cs="Calibri"/>
          <w:sz w:val="22"/>
          <w:szCs w:val="22"/>
        </w:rPr>
        <w:t>M</w:t>
      </w:r>
      <w:r w:rsidR="00B607C6" w:rsidRPr="00CB5FCB">
        <w:rPr>
          <w:rFonts w:ascii="Calibri" w:hAnsi="Calibri" w:cs="Calibri"/>
          <w:sz w:val="22"/>
          <w:szCs w:val="22"/>
        </w:rPr>
        <w:t xml:space="preserve">ůže testovat </w:t>
      </w:r>
      <w:r w:rsidR="00B607C6" w:rsidRPr="00CB5FCB">
        <w:rPr>
          <w:rFonts w:ascii="Calibri" w:hAnsi="Calibri" w:cs="Calibri"/>
          <w:b/>
          <w:sz w:val="22"/>
          <w:szCs w:val="22"/>
        </w:rPr>
        <w:t>4 vzorky najednou</w:t>
      </w:r>
      <w:r w:rsidR="00B607C6" w:rsidRPr="00CB5FCB">
        <w:rPr>
          <w:rFonts w:ascii="Calibri" w:hAnsi="Calibri" w:cs="Calibri"/>
          <w:sz w:val="22"/>
          <w:szCs w:val="22"/>
        </w:rPr>
        <w:t>, inkubátor má svoji zabudovanou baterii a je zde několik světelných indikátorů</w:t>
      </w:r>
      <w:r w:rsidR="00924C01">
        <w:rPr>
          <w:rFonts w:ascii="Calibri" w:hAnsi="Calibri" w:cs="Calibri"/>
          <w:sz w:val="22"/>
          <w:szCs w:val="22"/>
        </w:rPr>
        <w:t>, které značí fázi analýzy</w:t>
      </w:r>
      <w:r w:rsidR="00B607C6" w:rsidRPr="00CB5FCB">
        <w:rPr>
          <w:rFonts w:ascii="Calibri" w:hAnsi="Calibri" w:cs="Calibri"/>
          <w:sz w:val="22"/>
          <w:szCs w:val="22"/>
        </w:rPr>
        <w:t>.</w:t>
      </w:r>
      <w:r w:rsidR="00BA6531" w:rsidRPr="00CB5FCB">
        <w:rPr>
          <w:rFonts w:ascii="Calibri" w:hAnsi="Calibri" w:cs="Calibri"/>
          <w:sz w:val="22"/>
          <w:szCs w:val="22"/>
        </w:rPr>
        <w:t xml:space="preserve"> Po cca hodině nečinnosti se inkubátor </w:t>
      </w:r>
      <w:r w:rsidR="00C85DED">
        <w:rPr>
          <w:rFonts w:ascii="Calibri" w:hAnsi="Calibri" w:cs="Calibri"/>
          <w:sz w:val="22"/>
          <w:szCs w:val="22"/>
        </w:rPr>
        <w:t>sám vypíná.</w:t>
      </w:r>
    </w:p>
    <w:p w14:paraId="2DF21F89" w14:textId="77777777" w:rsidR="00BA6531" w:rsidRPr="00BA6531" w:rsidRDefault="00BA6531" w:rsidP="00BA653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bCs/>
          <w:sz w:val="22"/>
          <w:szCs w:val="22"/>
        </w:rPr>
        <w:t>Blikající světla:</w:t>
      </w:r>
      <w:r w:rsidRPr="00BA65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A6531">
        <w:rPr>
          <w:rFonts w:ascii="Calibri" w:hAnsi="Calibri" w:cs="Calibri"/>
          <w:sz w:val="22"/>
          <w:szCs w:val="22"/>
        </w:rPr>
        <w:t xml:space="preserve">3 počáteční bliknutí při zapnutí zařízení. </w:t>
      </w:r>
    </w:p>
    <w:p w14:paraId="099E0A79" w14:textId="12656952" w:rsidR="00B607C6" w:rsidRPr="00BA6531" w:rsidRDefault="00B607C6" w:rsidP="00BA653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Růžové světlo – b</w:t>
      </w:r>
      <w:r w:rsidR="00AF29E6" w:rsidRPr="00BA6531">
        <w:rPr>
          <w:rFonts w:ascii="Calibri" w:hAnsi="Calibri" w:cs="Calibri"/>
          <w:sz w:val="22"/>
          <w:szCs w:val="22"/>
        </w:rPr>
        <w:t>a</w:t>
      </w:r>
      <w:r w:rsidRPr="00BA6531">
        <w:rPr>
          <w:rFonts w:ascii="Calibri" w:hAnsi="Calibri" w:cs="Calibri"/>
          <w:sz w:val="22"/>
          <w:szCs w:val="22"/>
        </w:rPr>
        <w:t>terie se nabíjí</w:t>
      </w:r>
      <w:r w:rsidR="00AF29E6" w:rsidRPr="00BA6531">
        <w:rPr>
          <w:rFonts w:ascii="Calibri" w:hAnsi="Calibri" w:cs="Calibri"/>
          <w:sz w:val="22"/>
          <w:szCs w:val="22"/>
        </w:rPr>
        <w:t xml:space="preserve"> </w:t>
      </w:r>
      <w:r w:rsidR="005A31EF" w:rsidRPr="00BA6531">
        <w:rPr>
          <w:rFonts w:ascii="Calibri" w:hAnsi="Calibri" w:cs="Calibri"/>
          <w:sz w:val="22"/>
          <w:szCs w:val="22"/>
        </w:rPr>
        <w:t>–</w:t>
      </w:r>
      <w:r w:rsidR="00AF29E6" w:rsidRPr="00BA6531">
        <w:rPr>
          <w:rFonts w:ascii="Calibri" w:hAnsi="Calibri" w:cs="Calibri"/>
          <w:sz w:val="22"/>
          <w:szCs w:val="22"/>
        </w:rPr>
        <w:t xml:space="preserve"> nabíjení trvá 12 hodin a baterie vydrží 8 hodin, není možné testovat a nabíjet najednou.</w:t>
      </w:r>
    </w:p>
    <w:p w14:paraId="1A3F3064" w14:textId="1486DA44" w:rsidR="00B607C6" w:rsidRPr="00BA6531" w:rsidRDefault="00AF29E6" w:rsidP="00BA653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Červené světlo – inkubátor se zahřívá</w:t>
      </w:r>
      <w:r w:rsidR="005A31EF" w:rsidRPr="00BA6531">
        <w:rPr>
          <w:rFonts w:ascii="Calibri" w:hAnsi="Calibri" w:cs="Calibri"/>
          <w:sz w:val="22"/>
          <w:szCs w:val="22"/>
        </w:rPr>
        <w:t>.</w:t>
      </w:r>
    </w:p>
    <w:p w14:paraId="65C7E417" w14:textId="57863B5D" w:rsidR="00AF29E6" w:rsidRPr="00BA6531" w:rsidRDefault="00AF29E6" w:rsidP="00BA653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Zelené světlo – inkubátor je připraven k</w:t>
      </w:r>
      <w:r w:rsidR="005A31EF" w:rsidRPr="00BA6531">
        <w:rPr>
          <w:rFonts w:ascii="Calibri" w:hAnsi="Calibri" w:cs="Calibri"/>
          <w:sz w:val="22"/>
          <w:szCs w:val="22"/>
        </w:rPr>
        <w:t xml:space="preserve"> provedení </w:t>
      </w:r>
      <w:r w:rsidRPr="00BA6531">
        <w:rPr>
          <w:rFonts w:ascii="Calibri" w:hAnsi="Calibri" w:cs="Calibri"/>
          <w:sz w:val="22"/>
          <w:szCs w:val="22"/>
        </w:rPr>
        <w:t xml:space="preserve">testu / nebo </w:t>
      </w:r>
      <w:r w:rsidR="005A31EF" w:rsidRPr="00BA6531">
        <w:rPr>
          <w:rFonts w:ascii="Calibri" w:hAnsi="Calibri" w:cs="Calibri"/>
          <w:sz w:val="22"/>
          <w:szCs w:val="22"/>
        </w:rPr>
        <w:t xml:space="preserve">značí </w:t>
      </w:r>
      <w:r w:rsidRPr="00BA6531">
        <w:rPr>
          <w:rFonts w:ascii="Calibri" w:hAnsi="Calibri" w:cs="Calibri"/>
          <w:sz w:val="22"/>
          <w:szCs w:val="22"/>
        </w:rPr>
        <w:t>konec předchozí inkubace</w:t>
      </w:r>
      <w:r w:rsidR="005A31EF" w:rsidRPr="00BA6531">
        <w:rPr>
          <w:rFonts w:ascii="Calibri" w:hAnsi="Calibri" w:cs="Calibri"/>
          <w:sz w:val="22"/>
          <w:szCs w:val="22"/>
        </w:rPr>
        <w:t>.</w:t>
      </w:r>
    </w:p>
    <w:p w14:paraId="02F89E95" w14:textId="485239A3" w:rsidR="00BA6531" w:rsidRPr="00BA6531" w:rsidRDefault="00AF29E6" w:rsidP="00BA653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Modré světlo – probíhá test, inkubátor není možné vypnout, dokud test neskončí, nebo není přerušen z</w:t>
      </w:r>
      <w:r w:rsidR="005A31EF" w:rsidRPr="00BA6531">
        <w:rPr>
          <w:rFonts w:ascii="Calibri" w:hAnsi="Calibri" w:cs="Calibri"/>
          <w:sz w:val="22"/>
          <w:szCs w:val="22"/>
        </w:rPr>
        <w:t> </w:t>
      </w:r>
      <w:r w:rsidRPr="00BA6531">
        <w:rPr>
          <w:rFonts w:ascii="Calibri" w:hAnsi="Calibri" w:cs="Calibri"/>
          <w:sz w:val="22"/>
          <w:szCs w:val="22"/>
        </w:rPr>
        <w:t>aplikace</w:t>
      </w:r>
      <w:r w:rsidR="005A31EF" w:rsidRPr="00BA6531">
        <w:rPr>
          <w:rFonts w:ascii="Calibri" w:hAnsi="Calibri" w:cs="Calibri"/>
          <w:sz w:val="22"/>
          <w:szCs w:val="22"/>
        </w:rPr>
        <w:t>.</w:t>
      </w:r>
      <w:r w:rsidR="00CB5FCB">
        <w:rPr>
          <w:rFonts w:ascii="Calibri" w:hAnsi="Calibri" w:cs="Calibri"/>
          <w:sz w:val="22"/>
          <w:szCs w:val="22"/>
        </w:rPr>
        <w:t xml:space="preserve"> </w:t>
      </w:r>
    </w:p>
    <w:p w14:paraId="388C26FD" w14:textId="55BF5DC9" w:rsidR="00AF29E6" w:rsidRPr="00924C01" w:rsidRDefault="00AF29E6" w:rsidP="00924C0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Žluté světlo</w:t>
      </w:r>
      <w:r w:rsidR="00C85DED">
        <w:rPr>
          <w:rFonts w:ascii="Calibri" w:hAnsi="Calibri" w:cs="Calibri"/>
          <w:sz w:val="22"/>
          <w:szCs w:val="22"/>
        </w:rPr>
        <w:t xml:space="preserve"> </w:t>
      </w:r>
      <w:r w:rsidRPr="00BA6531">
        <w:rPr>
          <w:rFonts w:ascii="Calibri" w:hAnsi="Calibri" w:cs="Calibri"/>
          <w:sz w:val="22"/>
          <w:szCs w:val="22"/>
        </w:rPr>
        <w:t xml:space="preserve">– </w:t>
      </w:r>
      <w:r w:rsidR="00C85DED">
        <w:rPr>
          <w:rFonts w:ascii="Calibri" w:hAnsi="Calibri" w:cs="Calibri"/>
          <w:sz w:val="22"/>
          <w:szCs w:val="22"/>
        </w:rPr>
        <w:t xml:space="preserve">bliká </w:t>
      </w:r>
      <w:r w:rsidR="00924C01">
        <w:rPr>
          <w:rFonts w:ascii="Calibri" w:hAnsi="Calibri" w:cs="Calibri"/>
          <w:sz w:val="22"/>
          <w:szCs w:val="22"/>
        </w:rPr>
        <w:t>–</w:t>
      </w:r>
      <w:r w:rsidR="00C85DED">
        <w:rPr>
          <w:rFonts w:ascii="Calibri" w:hAnsi="Calibri" w:cs="Calibri"/>
          <w:sz w:val="22"/>
          <w:szCs w:val="22"/>
        </w:rPr>
        <w:t xml:space="preserve"> </w:t>
      </w:r>
      <w:r w:rsidRPr="00924C01">
        <w:rPr>
          <w:rFonts w:ascii="Calibri" w:hAnsi="Calibri" w:cs="Calibri"/>
          <w:sz w:val="22"/>
          <w:szCs w:val="22"/>
        </w:rPr>
        <w:t>probíhá aktualizace firmware</w:t>
      </w:r>
      <w:r w:rsidR="00BA6531" w:rsidRPr="00924C01">
        <w:rPr>
          <w:rFonts w:ascii="Calibri" w:hAnsi="Calibri" w:cs="Calibri"/>
          <w:sz w:val="22"/>
          <w:szCs w:val="22"/>
        </w:rPr>
        <w:t>.</w:t>
      </w:r>
    </w:p>
    <w:p w14:paraId="45075C8A" w14:textId="78DA9BDE" w:rsidR="00BA6531" w:rsidRPr="00BA6531" w:rsidRDefault="002A434F" w:rsidP="0071450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b/>
          <w:bCs/>
          <w:sz w:val="22"/>
          <w:szCs w:val="22"/>
        </w:rPr>
        <w:t xml:space="preserve">Inkubátor Comet8 </w:t>
      </w:r>
    </w:p>
    <w:p w14:paraId="60434D6D" w14:textId="5013AB9C" w:rsidR="002A434F" w:rsidRDefault="00BA6531" w:rsidP="0071450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bCs/>
          <w:sz w:val="22"/>
          <w:szCs w:val="22"/>
        </w:rPr>
        <w:t>U</w:t>
      </w:r>
      <w:r w:rsidR="002A434F" w:rsidRPr="00BA6531">
        <w:rPr>
          <w:rFonts w:ascii="Calibri" w:hAnsi="Calibri" w:cs="Calibri"/>
          <w:sz w:val="22"/>
          <w:szCs w:val="22"/>
        </w:rPr>
        <w:t xml:space="preserve">možňuje analýzu </w:t>
      </w:r>
      <w:r w:rsidR="002A434F" w:rsidRPr="00BA6531">
        <w:rPr>
          <w:rFonts w:ascii="Calibri" w:hAnsi="Calibri" w:cs="Calibri"/>
          <w:b/>
          <w:sz w:val="22"/>
          <w:szCs w:val="22"/>
        </w:rPr>
        <w:t>až 8 vzorků najednou</w:t>
      </w:r>
      <w:r w:rsidR="002A434F" w:rsidRPr="00BA6531">
        <w:rPr>
          <w:rFonts w:ascii="Calibri" w:hAnsi="Calibri" w:cs="Calibri"/>
          <w:sz w:val="22"/>
          <w:szCs w:val="22"/>
        </w:rPr>
        <w:t xml:space="preserve">, má vlastní </w:t>
      </w:r>
      <w:r w:rsidRPr="00BA6531">
        <w:rPr>
          <w:rFonts w:ascii="Calibri" w:hAnsi="Calibri" w:cs="Calibri"/>
          <w:sz w:val="22"/>
          <w:szCs w:val="22"/>
        </w:rPr>
        <w:t>displej</w:t>
      </w:r>
      <w:r w:rsidR="002A434F" w:rsidRPr="00BA6531">
        <w:rPr>
          <w:rFonts w:ascii="Calibri" w:hAnsi="Calibri" w:cs="Calibri"/>
          <w:sz w:val="22"/>
          <w:szCs w:val="22"/>
        </w:rPr>
        <w:t>, není tedy nutná aplikace v telefonu. Nicméně tato aplikace je pro zájemce dostupná stejným způsobem jako pro Comet4. Tento inkubátor nemá vlastní baterii, musí být tedy připojen k elektrické síti pomocí adaptéru. Paměť přístroje má kapacitu více jak 20000 měření, poté se</w:t>
      </w:r>
      <w:r w:rsidR="00BD2491" w:rsidRPr="00BA6531">
        <w:rPr>
          <w:rFonts w:ascii="Calibri" w:hAnsi="Calibri" w:cs="Calibri"/>
          <w:sz w:val="22"/>
          <w:szCs w:val="22"/>
        </w:rPr>
        <w:t xml:space="preserve"> novými výsledky začnou přepisovat stará data. Inkubátor má výstup U</w:t>
      </w:r>
      <w:r w:rsidRPr="00BA6531">
        <w:rPr>
          <w:rFonts w:ascii="Calibri" w:hAnsi="Calibri" w:cs="Calibri"/>
          <w:sz w:val="22"/>
          <w:szCs w:val="22"/>
        </w:rPr>
        <w:t>SB</w:t>
      </w:r>
      <w:r w:rsidR="00BD2491" w:rsidRPr="00BA6531">
        <w:rPr>
          <w:rFonts w:ascii="Calibri" w:hAnsi="Calibri" w:cs="Calibri"/>
          <w:sz w:val="22"/>
          <w:szCs w:val="22"/>
        </w:rPr>
        <w:t xml:space="preserve"> a je možné data z přístroje stahovat do počítače. Pokud uživatel používá aplikaci v mobilním telefonu komunikuje inkubátor Comet8 stejným způsobem jako Comet4.</w:t>
      </w:r>
    </w:p>
    <w:p w14:paraId="518D01F6" w14:textId="7BC2D90C" w:rsidR="00BA6531" w:rsidRPr="002E093C" w:rsidRDefault="00CB5FCB" w:rsidP="0071450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Pracovní pokyny a upozornění:</w:t>
      </w:r>
    </w:p>
    <w:p w14:paraId="54A73E62" w14:textId="24C0750E" w:rsidR="00BA6531" w:rsidRPr="00CB5FCB" w:rsidRDefault="00BA6531" w:rsidP="00CB5FC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Vzorky musí být před použitím vytemperovány na pokojovou teplotu a musí mít</w:t>
      </w:r>
      <w:r w:rsidR="00C85DED">
        <w:rPr>
          <w:rFonts w:ascii="Calibri" w:hAnsi="Calibri" w:cs="Calibri"/>
          <w:sz w:val="22"/>
          <w:szCs w:val="22"/>
        </w:rPr>
        <w:t xml:space="preserve"> hodnotu</w:t>
      </w:r>
      <w:r>
        <w:rPr>
          <w:rFonts w:ascii="Calibri" w:hAnsi="Calibri" w:cs="Calibri"/>
          <w:sz w:val="22"/>
          <w:szCs w:val="22"/>
        </w:rPr>
        <w:t xml:space="preserve"> pH mezi 6,</w:t>
      </w:r>
      <w:r w:rsidR="00CB5FCB">
        <w:rPr>
          <w:rFonts w:ascii="Calibri" w:hAnsi="Calibri" w:cs="Calibri"/>
          <w:sz w:val="22"/>
          <w:szCs w:val="22"/>
        </w:rPr>
        <w:t>4-</w:t>
      </w:r>
      <w:r w:rsidRPr="00CB5FCB">
        <w:rPr>
          <w:rFonts w:ascii="Calibri" w:hAnsi="Calibri" w:cs="Calibri"/>
          <w:sz w:val="22"/>
          <w:szCs w:val="22"/>
        </w:rPr>
        <w:t>7,0.</w:t>
      </w:r>
    </w:p>
    <w:p w14:paraId="28D63432" w14:textId="0D1F7CF0" w:rsidR="00BA6531" w:rsidRDefault="00BA6531" w:rsidP="00BA6531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Doporučuje se používat dodané </w:t>
      </w:r>
      <w:r w:rsidR="00C85DED">
        <w:rPr>
          <w:rFonts w:ascii="Calibri" w:hAnsi="Calibri" w:cs="Calibri"/>
          <w:sz w:val="22"/>
          <w:szCs w:val="22"/>
        </w:rPr>
        <w:t>mini-</w:t>
      </w:r>
      <w:r w:rsidRPr="00BA6531">
        <w:rPr>
          <w:rFonts w:ascii="Calibri" w:hAnsi="Calibri" w:cs="Calibri"/>
          <w:sz w:val="22"/>
          <w:szCs w:val="22"/>
        </w:rPr>
        <w:t>pipety nebo kalibrovanou mikropipetu. Použití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 xml:space="preserve">objemu menšího než 100 </w:t>
      </w:r>
      <w:r w:rsidR="00C85DED">
        <w:rPr>
          <w:rFonts w:ascii="Calibri" w:hAnsi="Calibri" w:cs="Calibri"/>
          <w:sz w:val="22"/>
          <w:szCs w:val="22"/>
        </w:rPr>
        <w:t>µ</w:t>
      </w:r>
      <w:r w:rsidRPr="007F6AF6">
        <w:rPr>
          <w:rFonts w:ascii="Calibri" w:hAnsi="Calibri" w:cs="Calibri"/>
          <w:sz w:val="22"/>
          <w:szCs w:val="22"/>
        </w:rPr>
        <w:t>l by mohlo snížit citlivost testu. Pro každý vzorek by měla být použita nová pipeta</w:t>
      </w:r>
      <w:r w:rsidR="007F6AF6">
        <w:rPr>
          <w:rFonts w:ascii="Calibri" w:hAnsi="Calibri" w:cs="Calibri"/>
          <w:sz w:val="22"/>
          <w:szCs w:val="22"/>
        </w:rPr>
        <w:t>.</w:t>
      </w:r>
    </w:p>
    <w:p w14:paraId="6C1E5DF5" w14:textId="2DE52318" w:rsid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 xml:space="preserve">Použití dodaných pipet: Stiskněte </w:t>
      </w:r>
      <w:r>
        <w:rPr>
          <w:rFonts w:ascii="Calibri" w:hAnsi="Calibri" w:cs="Calibri"/>
          <w:sz w:val="22"/>
          <w:szCs w:val="22"/>
        </w:rPr>
        <w:t>píst pipety</w:t>
      </w:r>
      <w:r w:rsidRPr="007F6AF6">
        <w:rPr>
          <w:rFonts w:ascii="Calibri" w:hAnsi="Calibri" w:cs="Calibri"/>
          <w:sz w:val="22"/>
          <w:szCs w:val="22"/>
        </w:rPr>
        <w:t xml:space="preserve"> vložte stonek do vzorku a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 xml:space="preserve">uvolněte </w:t>
      </w:r>
      <w:r>
        <w:rPr>
          <w:rFonts w:ascii="Calibri" w:hAnsi="Calibri" w:cs="Calibri"/>
          <w:sz w:val="22"/>
          <w:szCs w:val="22"/>
        </w:rPr>
        <w:t>píst</w:t>
      </w:r>
      <w:r w:rsidRPr="007F6AF6">
        <w:rPr>
          <w:rFonts w:ascii="Calibri" w:hAnsi="Calibri" w:cs="Calibri"/>
          <w:sz w:val="22"/>
          <w:szCs w:val="22"/>
        </w:rPr>
        <w:t xml:space="preserve">, abyste nasáli kapalinu. Přebytečná kapalina se automaticky odsaje do přepadových nádržek. Znovu stiskněte </w:t>
      </w:r>
      <w:r>
        <w:rPr>
          <w:rFonts w:ascii="Calibri" w:hAnsi="Calibri" w:cs="Calibri"/>
          <w:sz w:val="22"/>
          <w:szCs w:val="22"/>
        </w:rPr>
        <w:t>píst</w:t>
      </w:r>
      <w:r w:rsidRPr="007F6AF6">
        <w:rPr>
          <w:rFonts w:ascii="Calibri" w:hAnsi="Calibri" w:cs="Calibri"/>
          <w:sz w:val="22"/>
          <w:szCs w:val="22"/>
        </w:rPr>
        <w:t xml:space="preserve"> a uvolněte 100 </w:t>
      </w:r>
      <w:proofErr w:type="spellStart"/>
      <w:r w:rsidRPr="007F6AF6">
        <w:rPr>
          <w:rFonts w:ascii="Calibri" w:hAnsi="Calibri" w:cs="Calibri"/>
          <w:sz w:val="22"/>
          <w:szCs w:val="22"/>
        </w:rPr>
        <w:t>μl</w:t>
      </w:r>
      <w:proofErr w:type="spellEnd"/>
      <w:r w:rsidRPr="007F6AF6">
        <w:rPr>
          <w:rFonts w:ascii="Calibri" w:hAnsi="Calibri" w:cs="Calibri"/>
          <w:sz w:val="22"/>
          <w:szCs w:val="22"/>
        </w:rPr>
        <w:t>.</w:t>
      </w:r>
    </w:p>
    <w:p w14:paraId="026DA85E" w14:textId="34F7D4EC" w:rsidR="007F6AF6" w:rsidRP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>Inkubační teplota musí být 63</w:t>
      </w:r>
      <w:r>
        <w:rPr>
          <w:rFonts w:ascii="Calibri" w:hAnsi="Calibri" w:cs="Calibri"/>
          <w:sz w:val="22"/>
          <w:szCs w:val="22"/>
        </w:rPr>
        <w:t xml:space="preserve"> ±</w:t>
      </w:r>
      <w:r w:rsidRPr="007F6AF6">
        <w:rPr>
          <w:rFonts w:ascii="Calibri" w:hAnsi="Calibri" w:cs="Calibri"/>
          <w:sz w:val="22"/>
          <w:szCs w:val="22"/>
        </w:rPr>
        <w:t xml:space="preserve"> 0,5 °C. </w:t>
      </w:r>
      <w:r w:rsidR="00C85DED">
        <w:rPr>
          <w:rFonts w:ascii="Calibri" w:hAnsi="Calibri" w:cs="Calibri"/>
          <w:sz w:val="22"/>
          <w:szCs w:val="22"/>
        </w:rPr>
        <w:t xml:space="preserve">Zařízení </w:t>
      </w:r>
      <w:proofErr w:type="spellStart"/>
      <w:r w:rsidR="00C85DED">
        <w:rPr>
          <w:rFonts w:ascii="Calibri" w:hAnsi="Calibri" w:cs="Calibri"/>
          <w:sz w:val="22"/>
          <w:szCs w:val="22"/>
        </w:rPr>
        <w:t>Comet</w:t>
      </w:r>
      <w:proofErr w:type="spellEnd"/>
      <w:r w:rsidRPr="007F6AF6">
        <w:rPr>
          <w:rFonts w:ascii="Calibri" w:hAnsi="Calibri" w:cs="Calibri"/>
          <w:sz w:val="22"/>
          <w:szCs w:val="22"/>
        </w:rPr>
        <w:t xml:space="preserve"> </w:t>
      </w:r>
      <w:r w:rsidR="00C85DED">
        <w:rPr>
          <w:rFonts w:ascii="Calibri" w:hAnsi="Calibri" w:cs="Calibri"/>
          <w:sz w:val="22"/>
          <w:szCs w:val="22"/>
        </w:rPr>
        <w:t>udržuj</w:t>
      </w:r>
      <w:r w:rsidRPr="007F6AF6">
        <w:rPr>
          <w:rFonts w:ascii="Calibri" w:hAnsi="Calibri" w:cs="Calibri"/>
          <w:sz w:val="22"/>
          <w:szCs w:val="22"/>
        </w:rPr>
        <w:t>e správnou teplotu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>po celou dobu testu.</w:t>
      </w:r>
    </w:p>
    <w:p w14:paraId="4A802091" w14:textId="650B8554" w:rsid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>Tento test je extrémně citlivý na antibiotika a další antibakteriální látky, jako jsou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>čisticí a</w:t>
      </w:r>
      <w:r w:rsidR="006211B5">
        <w:rPr>
          <w:rFonts w:ascii="Calibri" w:hAnsi="Calibri" w:cs="Calibri"/>
          <w:sz w:val="22"/>
          <w:szCs w:val="22"/>
        </w:rPr>
        <w:t> </w:t>
      </w:r>
      <w:r w:rsidRPr="007F6AF6">
        <w:rPr>
          <w:rFonts w:ascii="Calibri" w:hAnsi="Calibri" w:cs="Calibri"/>
          <w:sz w:val="22"/>
          <w:szCs w:val="22"/>
        </w:rPr>
        <w:t>dezinfekční prostředky. Je třeba zabránit jakékoli kontaminaci těmito látkami</w:t>
      </w:r>
      <w:r>
        <w:rPr>
          <w:rFonts w:ascii="Calibri" w:hAnsi="Calibri" w:cs="Calibri"/>
          <w:sz w:val="22"/>
          <w:szCs w:val="22"/>
        </w:rPr>
        <w:t>.</w:t>
      </w:r>
    </w:p>
    <w:p w14:paraId="1B77B071" w14:textId="3FACC799" w:rsidR="007F6AF6" w:rsidRP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7F6AF6">
        <w:rPr>
          <w:rFonts w:ascii="Calibri" w:hAnsi="Calibri" w:cs="Calibri"/>
          <w:sz w:val="22"/>
          <w:szCs w:val="22"/>
        </w:rPr>
        <w:t xml:space="preserve">est neprovádějte u </w:t>
      </w:r>
      <w:r w:rsidR="00A87AF5">
        <w:rPr>
          <w:rFonts w:ascii="Calibri" w:hAnsi="Calibri" w:cs="Calibri"/>
          <w:sz w:val="22"/>
          <w:szCs w:val="22"/>
        </w:rPr>
        <w:t>zvířat</w:t>
      </w:r>
      <w:r w:rsidRPr="007F6AF6">
        <w:rPr>
          <w:rFonts w:ascii="Calibri" w:hAnsi="Calibri" w:cs="Calibri"/>
          <w:sz w:val="22"/>
          <w:szCs w:val="22"/>
        </w:rPr>
        <w:t xml:space="preserve">, </w:t>
      </w:r>
      <w:r w:rsidR="00A87AF5">
        <w:rPr>
          <w:rFonts w:ascii="Calibri" w:hAnsi="Calibri" w:cs="Calibri"/>
          <w:sz w:val="22"/>
          <w:szCs w:val="22"/>
        </w:rPr>
        <w:t>u kterých probíhá antimikrobiální léčba.</w:t>
      </w:r>
    </w:p>
    <w:p w14:paraId="3C6559A0" w14:textId="31AFC643" w:rsidR="007F6AF6" w:rsidRP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>Při analýze syrového kravského mléka se doporučuje používat ochranné rukavice. Mohlo by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>obsahovat patogenní mikroorganismy. Případně je třeba si po manipulaci s mlékem umýt ruce</w:t>
      </w:r>
      <w:r w:rsidR="002E093C">
        <w:rPr>
          <w:rFonts w:ascii="Calibri" w:hAnsi="Calibri" w:cs="Calibri"/>
          <w:sz w:val="22"/>
          <w:szCs w:val="22"/>
        </w:rPr>
        <w:t>.</w:t>
      </w:r>
    </w:p>
    <w:p w14:paraId="15CD2AA7" w14:textId="0F8FEA1B" w:rsidR="007F6AF6" w:rsidRP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Dodržujte správnou</w:t>
      </w:r>
      <w:r w:rsidRPr="007F6AF6">
        <w:rPr>
          <w:rFonts w:ascii="Calibri" w:hAnsi="Calibri" w:cs="Calibri"/>
          <w:sz w:val="22"/>
          <w:szCs w:val="22"/>
        </w:rPr>
        <w:t xml:space="preserve"> laboratorní praxi. Test by měl být prováděn v</w:t>
      </w:r>
      <w:r w:rsidR="00C85DED">
        <w:rPr>
          <w:rFonts w:ascii="Calibri" w:hAnsi="Calibri" w:cs="Calibri"/>
          <w:sz w:val="22"/>
          <w:szCs w:val="22"/>
        </w:rPr>
        <w:t>e sterilním prostředí.</w:t>
      </w:r>
    </w:p>
    <w:p w14:paraId="7FD96DD2" w14:textId="6EC74518" w:rsidR="007F6AF6" w:rsidRPr="007F6AF6" w:rsidRDefault="007F6AF6" w:rsidP="007F6AF6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 xml:space="preserve">Test nedetekuje antibiotika </w:t>
      </w:r>
      <w:r>
        <w:rPr>
          <w:rFonts w:ascii="Calibri" w:hAnsi="Calibri" w:cs="Calibri"/>
          <w:sz w:val="22"/>
          <w:szCs w:val="22"/>
        </w:rPr>
        <w:t xml:space="preserve">typu </w:t>
      </w:r>
      <w:proofErr w:type="spellStart"/>
      <w:r w:rsidRPr="007F6AF6">
        <w:rPr>
          <w:rFonts w:ascii="Calibri" w:hAnsi="Calibri" w:cs="Calibri"/>
          <w:sz w:val="22"/>
          <w:szCs w:val="22"/>
        </w:rPr>
        <w:t>chinolonů</w:t>
      </w:r>
      <w:proofErr w:type="spellEnd"/>
      <w:r w:rsidRPr="007F6AF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F6AF6">
        <w:rPr>
          <w:rFonts w:ascii="Calibri" w:hAnsi="Calibri" w:cs="Calibri"/>
          <w:sz w:val="22"/>
          <w:szCs w:val="22"/>
        </w:rPr>
        <w:t>amfenikolů</w:t>
      </w:r>
      <w:proofErr w:type="spellEnd"/>
      <w:r w:rsidRPr="007F6AF6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</w:t>
      </w:r>
      <w:r w:rsidRPr="007F6AF6">
        <w:rPr>
          <w:rFonts w:ascii="Calibri" w:hAnsi="Calibri" w:cs="Calibri"/>
          <w:sz w:val="22"/>
          <w:szCs w:val="22"/>
        </w:rPr>
        <w:t>úrovni evropských M</w:t>
      </w:r>
      <w:r>
        <w:rPr>
          <w:rFonts w:ascii="Calibri" w:hAnsi="Calibri" w:cs="Calibri"/>
          <w:sz w:val="22"/>
          <w:szCs w:val="22"/>
        </w:rPr>
        <w:t>RL.</w:t>
      </w:r>
    </w:p>
    <w:p w14:paraId="5BFE0421" w14:textId="4CC44B44" w:rsidR="00C85DED" w:rsidRDefault="007F6AF6" w:rsidP="00C85DED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F6AF6">
        <w:rPr>
          <w:rFonts w:ascii="Calibri" w:hAnsi="Calibri" w:cs="Calibri"/>
          <w:sz w:val="22"/>
          <w:szCs w:val="22"/>
        </w:rPr>
        <w:t>Bezpečnostní list (SDS) je k dispozici u místního distributora nebo u společnosti ZEULAB na</w:t>
      </w:r>
      <w:r w:rsidR="006211B5">
        <w:rPr>
          <w:rFonts w:ascii="Calibri" w:hAnsi="Calibri" w:cs="Calibri"/>
          <w:sz w:val="22"/>
          <w:szCs w:val="22"/>
        </w:rPr>
        <w:t> </w:t>
      </w:r>
      <w:r w:rsidRPr="007F6AF6">
        <w:rPr>
          <w:rFonts w:ascii="Calibri" w:hAnsi="Calibri" w:cs="Calibri"/>
          <w:sz w:val="22"/>
          <w:szCs w:val="22"/>
        </w:rPr>
        <w:t>vyžádá</w:t>
      </w:r>
      <w:r>
        <w:rPr>
          <w:rFonts w:ascii="Calibri" w:hAnsi="Calibri" w:cs="Calibri"/>
          <w:sz w:val="22"/>
          <w:szCs w:val="22"/>
        </w:rPr>
        <w:t>ní.</w:t>
      </w:r>
    </w:p>
    <w:p w14:paraId="2ABA2B41" w14:textId="77777777" w:rsidR="00BF43AA" w:rsidRPr="00C85DED" w:rsidRDefault="00BF43AA" w:rsidP="00BF43AA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A634FD1" w14:textId="1688EEC8" w:rsidR="005A31EF" w:rsidRPr="00BA6531" w:rsidRDefault="005A31EF" w:rsidP="00714501">
      <w:pPr>
        <w:jc w:val="both"/>
        <w:rPr>
          <w:rFonts w:ascii="Calibri" w:hAnsi="Calibri" w:cs="Calibri"/>
          <w:b/>
          <w:sz w:val="22"/>
          <w:szCs w:val="22"/>
        </w:rPr>
      </w:pPr>
      <w:r w:rsidRPr="00BA6531">
        <w:rPr>
          <w:rFonts w:ascii="Calibri" w:hAnsi="Calibri" w:cs="Calibri"/>
          <w:b/>
          <w:sz w:val="22"/>
          <w:szCs w:val="22"/>
        </w:rPr>
        <w:lastRenderedPageBreak/>
        <w:t>Příprava vzorku:</w:t>
      </w:r>
    </w:p>
    <w:p w14:paraId="22E760ED" w14:textId="1E3D32EB" w:rsidR="004704E6" w:rsidRPr="00C85DED" w:rsidRDefault="004704E6" w:rsidP="004704E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Zapneme inkubátor C</w:t>
      </w:r>
      <w:r w:rsidR="0043350E">
        <w:rPr>
          <w:rFonts w:ascii="Calibri" w:hAnsi="Calibri" w:cs="Calibri"/>
          <w:sz w:val="22"/>
          <w:szCs w:val="22"/>
        </w:rPr>
        <w:t>omet4 nebo Comet8</w:t>
      </w:r>
      <w:r w:rsidR="00BA6531" w:rsidRPr="00BA6531">
        <w:rPr>
          <w:rFonts w:ascii="Calibri" w:hAnsi="Calibri" w:cs="Calibri"/>
          <w:sz w:val="22"/>
          <w:szCs w:val="22"/>
        </w:rPr>
        <w:t xml:space="preserve"> a postupujeme dle pokynů k jednotlivému zařízení</w:t>
      </w:r>
      <w:r w:rsidRPr="00C85DED">
        <w:rPr>
          <w:rFonts w:ascii="Calibri" w:hAnsi="Calibri" w:cs="Calibri"/>
          <w:sz w:val="22"/>
          <w:szCs w:val="22"/>
        </w:rPr>
        <w:t xml:space="preserve">. Nahřátí inkubátorů trvá cca 10 min. Mezitím si připravíme vzorek k testování. </w:t>
      </w:r>
    </w:p>
    <w:p w14:paraId="4E22B101" w14:textId="0246C485" w:rsidR="00E04FA3" w:rsidRPr="00BA6531" w:rsidRDefault="00E04FA3" w:rsidP="00E04FA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Odstřihneme potřebný počet zkumavek </w:t>
      </w:r>
      <w:proofErr w:type="spellStart"/>
      <w:r w:rsidRPr="00BA6531">
        <w:rPr>
          <w:rFonts w:ascii="Calibri" w:hAnsi="Calibri" w:cs="Calibri"/>
          <w:sz w:val="22"/>
          <w:szCs w:val="22"/>
        </w:rPr>
        <w:t>Eclipse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testu z</w:t>
      </w:r>
      <w:r w:rsidR="004704E6" w:rsidRPr="00BA6531">
        <w:rPr>
          <w:rFonts w:ascii="Calibri" w:hAnsi="Calibri" w:cs="Calibri"/>
          <w:sz w:val="22"/>
          <w:szCs w:val="22"/>
        </w:rPr>
        <w:t> </w:t>
      </w:r>
      <w:r w:rsidRPr="00BA6531">
        <w:rPr>
          <w:rFonts w:ascii="Calibri" w:hAnsi="Calibri" w:cs="Calibri"/>
          <w:sz w:val="22"/>
          <w:szCs w:val="22"/>
        </w:rPr>
        <w:t>blistru</w:t>
      </w:r>
      <w:r w:rsidR="004704E6" w:rsidRPr="00BA6531">
        <w:rPr>
          <w:rFonts w:ascii="Calibri" w:hAnsi="Calibri" w:cs="Calibri"/>
          <w:sz w:val="22"/>
          <w:szCs w:val="22"/>
        </w:rPr>
        <w:t xml:space="preserve"> tak, aby se neporušila folie na</w:t>
      </w:r>
      <w:r w:rsidR="006211B5">
        <w:rPr>
          <w:rFonts w:ascii="Calibri" w:hAnsi="Calibri" w:cs="Calibri"/>
          <w:sz w:val="22"/>
          <w:szCs w:val="22"/>
        </w:rPr>
        <w:t> </w:t>
      </w:r>
      <w:r w:rsidR="004704E6" w:rsidRPr="00BA6531">
        <w:rPr>
          <w:rFonts w:ascii="Calibri" w:hAnsi="Calibri" w:cs="Calibri"/>
          <w:sz w:val="22"/>
          <w:szCs w:val="22"/>
        </w:rPr>
        <w:t>dalších zkumavkách.</w:t>
      </w:r>
    </w:p>
    <w:p w14:paraId="5AF1A437" w14:textId="4CCEFFEF" w:rsidR="00E04FA3" w:rsidRPr="00BA6531" w:rsidRDefault="00E04FA3" w:rsidP="00E04FA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Připravíme si vzorek čerstvého odebraného mléka</w:t>
      </w:r>
      <w:r w:rsidR="005A31EF" w:rsidRPr="00BA6531">
        <w:rPr>
          <w:rFonts w:ascii="Calibri" w:hAnsi="Calibri" w:cs="Calibri"/>
          <w:sz w:val="22"/>
          <w:szCs w:val="22"/>
        </w:rPr>
        <w:t>.</w:t>
      </w:r>
    </w:p>
    <w:p w14:paraId="570135F1" w14:textId="5159202A" w:rsidR="00CF3868" w:rsidRPr="00BA6531" w:rsidRDefault="00CF3868" w:rsidP="00E04FA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Odstraníme kryt zkumavky </w:t>
      </w:r>
      <w:proofErr w:type="spellStart"/>
      <w:r w:rsidRPr="00BA6531">
        <w:rPr>
          <w:rFonts w:ascii="Calibri" w:hAnsi="Calibri" w:cs="Calibri"/>
          <w:sz w:val="22"/>
          <w:szCs w:val="22"/>
        </w:rPr>
        <w:t>Eclipse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a přiloženou jednorázovou pipetou přidáme potřebné množství mléka. Pipeta je konstruována tak, že vždy při jednom stisku uvoln</w:t>
      </w:r>
      <w:r w:rsidR="005A31EF" w:rsidRPr="00BA6531">
        <w:rPr>
          <w:rFonts w:ascii="Calibri" w:hAnsi="Calibri" w:cs="Calibri"/>
          <w:sz w:val="22"/>
          <w:szCs w:val="22"/>
        </w:rPr>
        <w:t>ila</w:t>
      </w:r>
      <w:r w:rsidRPr="00BA6531">
        <w:rPr>
          <w:rFonts w:ascii="Calibri" w:hAnsi="Calibri" w:cs="Calibri"/>
          <w:sz w:val="22"/>
          <w:szCs w:val="22"/>
        </w:rPr>
        <w:t xml:space="preserve"> pouze potřebné množství, které činí 100 µl</w:t>
      </w:r>
      <w:r w:rsidR="005A31EF" w:rsidRPr="00BA6531">
        <w:rPr>
          <w:rFonts w:ascii="Calibri" w:hAnsi="Calibri" w:cs="Calibri"/>
          <w:sz w:val="22"/>
          <w:szCs w:val="22"/>
        </w:rPr>
        <w:t>.</w:t>
      </w:r>
      <w:r w:rsidR="004704E6" w:rsidRPr="00BA6531">
        <w:rPr>
          <w:rFonts w:ascii="Calibri" w:hAnsi="Calibri" w:cs="Calibri"/>
          <w:sz w:val="22"/>
          <w:szCs w:val="22"/>
        </w:rPr>
        <w:t xml:space="preserve"> Zkumavky zakryjeme adhezivní folií.</w:t>
      </w:r>
    </w:p>
    <w:p w14:paraId="5AEB11AC" w14:textId="5467DE64" w:rsidR="00CF3868" w:rsidRPr="00BA6531" w:rsidRDefault="00CF3868" w:rsidP="00E04FA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Po rozsvícení zeleného světla na inkubátoru do něj vložíme vzorek a jeho číslo spárujeme v aplikaci telefonu</w:t>
      </w:r>
      <w:r w:rsidR="002A434F" w:rsidRPr="00BA6531">
        <w:rPr>
          <w:rFonts w:ascii="Calibri" w:hAnsi="Calibri" w:cs="Calibri"/>
          <w:sz w:val="22"/>
          <w:szCs w:val="22"/>
        </w:rPr>
        <w:t>, nebo na inkubátoru (pouze v případě Comet8)</w:t>
      </w:r>
      <w:r w:rsidRPr="00BA6531">
        <w:rPr>
          <w:rFonts w:ascii="Calibri" w:hAnsi="Calibri" w:cs="Calibri"/>
          <w:sz w:val="22"/>
          <w:szCs w:val="22"/>
        </w:rPr>
        <w:t xml:space="preserve"> s pozicí v</w:t>
      </w:r>
      <w:r w:rsidR="005A31EF" w:rsidRPr="00BA6531">
        <w:rPr>
          <w:rFonts w:ascii="Calibri" w:hAnsi="Calibri" w:cs="Calibri"/>
          <w:sz w:val="22"/>
          <w:szCs w:val="22"/>
        </w:rPr>
        <w:t> </w:t>
      </w:r>
      <w:r w:rsidRPr="00BA6531">
        <w:rPr>
          <w:rFonts w:ascii="Calibri" w:hAnsi="Calibri" w:cs="Calibri"/>
          <w:sz w:val="22"/>
          <w:szCs w:val="22"/>
        </w:rPr>
        <w:t>inkubátoru</w:t>
      </w:r>
      <w:r w:rsidR="005A31EF" w:rsidRPr="00BA6531">
        <w:rPr>
          <w:rFonts w:ascii="Calibri" w:hAnsi="Calibri" w:cs="Calibri"/>
          <w:sz w:val="22"/>
          <w:szCs w:val="22"/>
        </w:rPr>
        <w:t>.</w:t>
      </w:r>
    </w:p>
    <w:p w14:paraId="21D3DA50" w14:textId="2FCB83A9" w:rsidR="00BA6531" w:rsidRPr="00BA6531" w:rsidRDefault="00CF3868" w:rsidP="00E04FA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>Spustíme inkubátor.</w:t>
      </w:r>
      <w:r w:rsidR="00CB5FCB">
        <w:rPr>
          <w:rFonts w:ascii="Calibri" w:hAnsi="Calibri" w:cs="Calibri"/>
          <w:sz w:val="22"/>
          <w:szCs w:val="22"/>
        </w:rPr>
        <w:t xml:space="preserve"> </w:t>
      </w:r>
    </w:p>
    <w:p w14:paraId="58E190D2" w14:textId="3E1E1BB4" w:rsidR="007F6AF6" w:rsidRDefault="002A434F" w:rsidP="00BA653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Kultivace probíhá </w:t>
      </w:r>
      <w:r w:rsidR="00122853" w:rsidRPr="00BA6531">
        <w:rPr>
          <w:rFonts w:ascii="Calibri" w:hAnsi="Calibri" w:cs="Calibri"/>
          <w:sz w:val="22"/>
          <w:szCs w:val="22"/>
        </w:rPr>
        <w:t>2-</w:t>
      </w:r>
      <w:r w:rsidRPr="00BA6531">
        <w:rPr>
          <w:rFonts w:ascii="Calibri" w:hAnsi="Calibri" w:cs="Calibri"/>
          <w:sz w:val="22"/>
          <w:szCs w:val="22"/>
        </w:rPr>
        <w:t xml:space="preserve">3 hodiny </w:t>
      </w:r>
      <w:r w:rsidR="00122853" w:rsidRPr="00BA6531">
        <w:rPr>
          <w:rFonts w:ascii="Calibri" w:hAnsi="Calibri" w:cs="Calibri"/>
          <w:sz w:val="22"/>
          <w:szCs w:val="22"/>
        </w:rPr>
        <w:t xml:space="preserve">(v závislosti na použitém testu) </w:t>
      </w:r>
      <w:r w:rsidRPr="00BA6531">
        <w:rPr>
          <w:rFonts w:ascii="Calibri" w:hAnsi="Calibri" w:cs="Calibri"/>
          <w:sz w:val="22"/>
          <w:szCs w:val="22"/>
        </w:rPr>
        <w:t>a po jejím ukončení se v aplikaci objeví výsledek</w:t>
      </w:r>
      <w:r w:rsidR="005A31EF" w:rsidRPr="00BA6531">
        <w:rPr>
          <w:rFonts w:ascii="Calibri" w:hAnsi="Calibri" w:cs="Calibri"/>
          <w:sz w:val="22"/>
          <w:szCs w:val="22"/>
        </w:rPr>
        <w:t>. V</w:t>
      </w:r>
      <w:r w:rsidRPr="00BA6531">
        <w:rPr>
          <w:rFonts w:ascii="Calibri" w:hAnsi="Calibri" w:cs="Calibri"/>
          <w:sz w:val="22"/>
          <w:szCs w:val="22"/>
        </w:rPr>
        <w:t xml:space="preserve"> případě inkubátoru Comet8 lze výsledek odečíst i </w:t>
      </w:r>
      <w:r w:rsidR="005A31EF" w:rsidRPr="00BA6531">
        <w:rPr>
          <w:rFonts w:ascii="Calibri" w:hAnsi="Calibri" w:cs="Calibri"/>
          <w:sz w:val="22"/>
          <w:szCs w:val="22"/>
        </w:rPr>
        <w:t>z dis</w:t>
      </w:r>
      <w:r w:rsidR="004704E6" w:rsidRPr="00BA6531">
        <w:rPr>
          <w:rFonts w:ascii="Calibri" w:hAnsi="Calibri" w:cs="Calibri"/>
          <w:sz w:val="22"/>
          <w:szCs w:val="22"/>
        </w:rPr>
        <w:t>p</w:t>
      </w:r>
      <w:r w:rsidR="00BA6531" w:rsidRPr="00BA6531">
        <w:rPr>
          <w:rFonts w:ascii="Calibri" w:hAnsi="Calibri" w:cs="Calibri"/>
          <w:sz w:val="22"/>
          <w:szCs w:val="22"/>
        </w:rPr>
        <w:t>l</w:t>
      </w:r>
      <w:r w:rsidR="005A31EF" w:rsidRPr="00BA6531">
        <w:rPr>
          <w:rFonts w:ascii="Calibri" w:hAnsi="Calibri" w:cs="Calibri"/>
          <w:sz w:val="22"/>
          <w:szCs w:val="22"/>
        </w:rPr>
        <w:t>eje</w:t>
      </w:r>
      <w:r w:rsidRPr="00BA6531">
        <w:rPr>
          <w:rFonts w:ascii="Calibri" w:hAnsi="Calibri" w:cs="Calibri"/>
          <w:sz w:val="22"/>
          <w:szCs w:val="22"/>
        </w:rPr>
        <w:t xml:space="preserve"> přístroje.</w:t>
      </w:r>
    </w:p>
    <w:p w14:paraId="27A3C44C" w14:textId="5024C2CD" w:rsidR="00082949" w:rsidRPr="00082949" w:rsidRDefault="007F6AF6" w:rsidP="00082949">
      <w:pPr>
        <w:jc w:val="both"/>
        <w:rPr>
          <w:rFonts w:ascii="Calibri" w:hAnsi="Calibri" w:cs="Calibri"/>
          <w:sz w:val="22"/>
          <w:szCs w:val="22"/>
        </w:rPr>
      </w:pPr>
      <w:r w:rsidRPr="009A51B3">
        <w:rPr>
          <w:rFonts w:ascii="Calibri" w:hAnsi="Calibri" w:cs="Calibri"/>
          <w:b/>
          <w:sz w:val="22"/>
          <w:szCs w:val="22"/>
        </w:rPr>
        <w:t>Vyhodnocení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746"/>
        <w:gridCol w:w="2400"/>
        <w:gridCol w:w="2063"/>
        <w:gridCol w:w="1843"/>
      </w:tblGrid>
      <w:tr w:rsidR="00082949" w:rsidRPr="00082949" w14:paraId="3DFDB18C" w14:textId="77777777" w:rsidTr="00082949">
        <w:trPr>
          <w:trHeight w:val="300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19CF7" w14:textId="20F66595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99E8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ATB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B97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EU / CODEX MRL (µg/kg)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8C7A" w14:textId="77777777" w:rsidR="009B63D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LOD </w:t>
            </w:r>
          </w:p>
          <w:p w14:paraId="22AF668B" w14:textId="443EDAFA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(µg/kg)</w:t>
            </w:r>
          </w:p>
        </w:tc>
      </w:tr>
      <w:tr w:rsidR="00082949" w:rsidRPr="00082949" w14:paraId="095B7284" w14:textId="77777777" w:rsidTr="00082949">
        <w:trPr>
          <w:trHeight w:val="290"/>
        </w:trPr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8911389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β-laktamy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5A25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Penciliny</w:t>
            </w:r>
            <w:proofErr w:type="spellEnd"/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C15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Benzylpenicilin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85C6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0E199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</w:tr>
      <w:tr w:rsidR="00082949" w:rsidRPr="00082949" w14:paraId="651751E0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44F3D1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A65CE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140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Amoxicilin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CDAE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4665A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</w:tr>
      <w:tr w:rsidR="00082949" w:rsidRPr="00082949" w14:paraId="3CC9432A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ACEDA5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5A2AA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7CA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Ampicilin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6AA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F9022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</w:tr>
      <w:tr w:rsidR="00082949" w:rsidRPr="00082949" w14:paraId="50C5110A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2281CB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A12EE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E131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Kloxacilin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F81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99E28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</w:tr>
      <w:tr w:rsidR="00082949" w:rsidRPr="00082949" w14:paraId="0D143214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2B826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7689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20C9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Oxacilin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7904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588E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</w:tr>
      <w:tr w:rsidR="00082949" w:rsidRPr="00082949" w14:paraId="06BE06B6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D1F1B8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3127C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F571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Nafcilin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B417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58722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</w:tr>
      <w:tr w:rsidR="00082949" w:rsidRPr="00082949" w14:paraId="461F4F8A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4220C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66B0D75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Cefalosporiny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F50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Cefalexin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2A4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685C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082949" w:rsidRPr="00082949" w14:paraId="45DC38A4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B2AD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E82FF0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0E4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Cefapirin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8EDE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C2A7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</w:tr>
      <w:tr w:rsidR="00082949" w:rsidRPr="00082949" w14:paraId="54C83920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75B95B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54A05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47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Cefalonium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3E0B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115A6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</w:tr>
      <w:tr w:rsidR="00082949" w:rsidRPr="00082949" w14:paraId="296B0C85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4466D4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29A38F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AF45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Cefchinom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988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9A79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20-40</w:t>
            </w:r>
          </w:p>
        </w:tc>
      </w:tr>
      <w:tr w:rsidR="00082949" w:rsidRPr="00082949" w14:paraId="1B1DC325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CC07D6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555516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D9B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Cefoperazon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3BC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BEA07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</w:tr>
      <w:tr w:rsidR="00082949" w:rsidRPr="00082949" w14:paraId="7E350CCA" w14:textId="77777777" w:rsidTr="00082949">
        <w:trPr>
          <w:trHeight w:val="29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D4298C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4AC828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A0BD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Ceftiofur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650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2B62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</w:tr>
      <w:tr w:rsidR="00082949" w:rsidRPr="00082949" w14:paraId="5C4CA9A7" w14:textId="77777777" w:rsidTr="00082949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389871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3D1905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2DC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Cefazolin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4AF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4159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</w:t>
            </w:r>
          </w:p>
        </w:tc>
      </w:tr>
      <w:tr w:rsidR="00082949" w:rsidRPr="00082949" w14:paraId="49B25516" w14:textId="77777777" w:rsidTr="00082949">
        <w:trPr>
          <w:trHeight w:val="290"/>
        </w:trPr>
        <w:tc>
          <w:tcPr>
            <w:tcW w:w="3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04155FF6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Tetracykliny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103F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Oxytetracyklin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1D59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5BEB6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</w:tr>
      <w:tr w:rsidR="00082949" w:rsidRPr="00082949" w14:paraId="4FF168F9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70854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877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Tetracyklin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70ED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C09D0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100-125</w:t>
            </w:r>
          </w:p>
        </w:tc>
      </w:tr>
      <w:tr w:rsidR="00082949" w:rsidRPr="00082949" w14:paraId="118BC757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54EE66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603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Chlortetracyklin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462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CC48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</w:tr>
      <w:tr w:rsidR="00082949" w:rsidRPr="00082949" w14:paraId="323394E9" w14:textId="77777777" w:rsidTr="00082949">
        <w:trPr>
          <w:trHeight w:val="30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6B1EA3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860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Doxycyklin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773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E190C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</w:tr>
      <w:tr w:rsidR="00082949" w:rsidRPr="00082949" w14:paraId="5CD3DDAE" w14:textId="77777777" w:rsidTr="00082949">
        <w:trPr>
          <w:trHeight w:val="290"/>
        </w:trPr>
        <w:tc>
          <w:tcPr>
            <w:tcW w:w="3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7FE48748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Sulfonamidy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0C9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Sulfathiazol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422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98297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</w:t>
            </w:r>
          </w:p>
        </w:tc>
      </w:tr>
      <w:tr w:rsidR="00082949" w:rsidRPr="00082949" w14:paraId="08CE7A3B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EC3BBF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D890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Sulfadiazin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5C6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34156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082949" w:rsidRPr="00082949" w14:paraId="4DBDD02B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33D1D1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3B76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Sulfamethanzin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D25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F5E3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100-125</w:t>
            </w:r>
          </w:p>
        </w:tc>
      </w:tr>
      <w:tr w:rsidR="00082949" w:rsidRPr="00082949" w14:paraId="3A742D1D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E7DF23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934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Sulfadimethoxin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F2A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60ED8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</w:t>
            </w:r>
          </w:p>
        </w:tc>
      </w:tr>
      <w:tr w:rsidR="00082949" w:rsidRPr="00082949" w14:paraId="6446B096" w14:textId="77777777" w:rsidTr="00082949">
        <w:trPr>
          <w:trHeight w:val="30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F397AA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1E57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Sulfamethoxypyridazin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151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555BC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</w:t>
            </w:r>
          </w:p>
        </w:tc>
      </w:tr>
      <w:tr w:rsidR="00082949" w:rsidRPr="00082949" w14:paraId="5EB96097" w14:textId="77777777" w:rsidTr="00082949">
        <w:trPr>
          <w:trHeight w:val="300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1598A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Sulfony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DF3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Dapson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03AB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1A2A4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</w:tr>
      <w:tr w:rsidR="00082949" w:rsidRPr="00082949" w14:paraId="5B4777A0" w14:textId="77777777" w:rsidTr="00082949">
        <w:trPr>
          <w:trHeight w:val="290"/>
        </w:trPr>
        <w:tc>
          <w:tcPr>
            <w:tcW w:w="3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08BB7A18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Aminoglykosidy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9A27" w14:textId="3978BB28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Gentam</w:t>
            </w:r>
            <w:r w:rsidR="00760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y</w:t>
            </w: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7CD2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E5609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</w:t>
            </w:r>
          </w:p>
        </w:tc>
      </w:tr>
      <w:tr w:rsidR="00082949" w:rsidRPr="00082949" w14:paraId="6D58F8C9" w14:textId="77777777" w:rsidTr="00082949">
        <w:trPr>
          <w:trHeight w:val="29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C52597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459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Neomycin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2CA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31BA8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082949" w:rsidRPr="00082949" w14:paraId="264EAA6E" w14:textId="77777777" w:rsidTr="00082949">
        <w:trPr>
          <w:trHeight w:val="30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4D217F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CF5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Dihydrostreptomycin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E936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266CD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082949" w:rsidRPr="00082949" w14:paraId="062E6771" w14:textId="77777777" w:rsidTr="00082949">
        <w:trPr>
          <w:trHeight w:val="300"/>
        </w:trPr>
        <w:tc>
          <w:tcPr>
            <w:tcW w:w="3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ECFD47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Linkosamidy</w:t>
            </w:r>
            <w:proofErr w:type="spellEnd"/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52ED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Linkomycin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88A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6F2D3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150-200</w:t>
            </w:r>
          </w:p>
        </w:tc>
      </w:tr>
      <w:tr w:rsidR="00082949" w:rsidRPr="00082949" w14:paraId="40A2EB7A" w14:textId="77777777" w:rsidTr="00082949">
        <w:trPr>
          <w:trHeight w:val="290"/>
        </w:trPr>
        <w:tc>
          <w:tcPr>
            <w:tcW w:w="3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D4304E9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Makrolidy</w:t>
            </w:r>
            <w:proofErr w:type="spellEnd"/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3496" w14:textId="77777777" w:rsidR="00082949" w:rsidRPr="00082949" w:rsidRDefault="00082949" w:rsidP="00082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Erythromycin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572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AEFEB" w14:textId="77777777" w:rsidR="00082949" w:rsidRPr="00082949" w:rsidRDefault="00082949" w:rsidP="00082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29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80-100</w:t>
            </w:r>
          </w:p>
        </w:tc>
      </w:tr>
      <w:tr w:rsidR="00082949" w:rsidRPr="00082949" w14:paraId="15371CCC" w14:textId="77777777" w:rsidTr="00082949">
        <w:trPr>
          <w:trHeight w:val="300"/>
        </w:trPr>
        <w:tc>
          <w:tcPr>
            <w:tcW w:w="3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3090BF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B8AA" w14:textId="77777777" w:rsidR="00082949" w:rsidRPr="00955B2E" w:rsidRDefault="00082949" w:rsidP="0095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Tylosin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453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F3A7" w14:textId="77777777" w:rsidR="00082949" w:rsidRPr="00955B2E" w:rsidRDefault="00082949" w:rsidP="00955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55B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</w:t>
            </w:r>
          </w:p>
        </w:tc>
      </w:tr>
    </w:tbl>
    <w:p w14:paraId="6C5059D2" w14:textId="24199F76" w:rsidR="00332C34" w:rsidRDefault="009A51B3" w:rsidP="00082949">
      <w:pPr>
        <w:rPr>
          <w:b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*Bez MRL.</w:t>
      </w:r>
    </w:p>
    <w:p w14:paraId="64271A08" w14:textId="1DE986A5" w:rsidR="00332C34" w:rsidRPr="002E093C" w:rsidRDefault="00C85DED" w:rsidP="00082949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2E093C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cs-CZ"/>
          <w14:ligatures w14:val="none"/>
        </w:rPr>
        <w:t>~</w:t>
      </w:r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Udáváno v </w:t>
      </w:r>
      <w:r w:rsidR="00332C34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µg/kg (EU MRL) nebo µg/</w:t>
      </w:r>
      <w:r w:rsidR="00332C34" w:rsidRPr="00C85DED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</w:t>
      </w:r>
      <w:r w:rsidR="00332C34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(CODEX MRL)</w:t>
      </w:r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nebo </w:t>
      </w:r>
      <w:proofErr w:type="spellStart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parts</w:t>
      </w:r>
      <w:proofErr w:type="spellEnd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 </w:t>
      </w:r>
      <w:proofErr w:type="spellStart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billion</w:t>
      </w:r>
      <w:proofErr w:type="spellEnd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ppb</w:t>
      </w:r>
      <w:proofErr w:type="spellEnd"/>
      <w:r w:rsidR="009A51B3" w:rsidRPr="009A51B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).</w:t>
      </w:r>
    </w:p>
    <w:p w14:paraId="2B38DAF5" w14:textId="6AD895B9" w:rsidR="005A31EF" w:rsidRPr="00BA6531" w:rsidRDefault="009D69FC" w:rsidP="00BA6531">
      <w:pPr>
        <w:jc w:val="both"/>
        <w:rPr>
          <w:rFonts w:ascii="Calibri" w:hAnsi="Calibri" w:cs="Calibri"/>
          <w:sz w:val="22"/>
          <w:szCs w:val="22"/>
        </w:rPr>
      </w:pPr>
      <w:bookmarkStart w:id="2" w:name="_Hlk195273794"/>
      <w:r w:rsidRPr="00BA6531">
        <w:rPr>
          <w:rFonts w:ascii="Calibri" w:hAnsi="Calibri" w:cs="Calibri"/>
          <w:b/>
          <w:sz w:val="22"/>
          <w:szCs w:val="22"/>
        </w:rPr>
        <w:t>Skladování</w:t>
      </w:r>
      <w:r w:rsidR="005A31EF" w:rsidRPr="00BA6531">
        <w:rPr>
          <w:rFonts w:ascii="Calibri" w:hAnsi="Calibri" w:cs="Calibri"/>
          <w:sz w:val="22"/>
          <w:szCs w:val="22"/>
        </w:rPr>
        <w:t>:</w:t>
      </w:r>
    </w:p>
    <w:p w14:paraId="72ECE0E4" w14:textId="5911B4B8" w:rsidR="00F5612F" w:rsidRDefault="005A31EF" w:rsidP="00BA653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Komponenty </w:t>
      </w:r>
      <w:proofErr w:type="spellStart"/>
      <w:r w:rsidRPr="00BA6531">
        <w:rPr>
          <w:rFonts w:ascii="Calibri" w:hAnsi="Calibri" w:cs="Calibri"/>
          <w:sz w:val="22"/>
          <w:szCs w:val="22"/>
        </w:rPr>
        <w:t>kitu</w:t>
      </w:r>
      <w:proofErr w:type="spellEnd"/>
      <w:r w:rsidRPr="00BA6531">
        <w:rPr>
          <w:rFonts w:ascii="Calibri" w:hAnsi="Calibri" w:cs="Calibri"/>
          <w:sz w:val="22"/>
          <w:szCs w:val="22"/>
        </w:rPr>
        <w:t xml:space="preserve"> by měly být skladovány při 4–12 °C a chráněny před přímým slunečním zářením.</w:t>
      </w:r>
      <w:r w:rsidR="00F5612F">
        <w:rPr>
          <w:rFonts w:ascii="Calibri" w:hAnsi="Calibri" w:cs="Calibri"/>
          <w:sz w:val="22"/>
          <w:szCs w:val="22"/>
        </w:rPr>
        <w:t xml:space="preserve"> Uchovávejte mimo dohled a dosah dětí.</w:t>
      </w:r>
      <w:r w:rsidRPr="00BA6531">
        <w:rPr>
          <w:rFonts w:ascii="Calibri" w:hAnsi="Calibri" w:cs="Calibri"/>
          <w:sz w:val="22"/>
          <w:szCs w:val="22"/>
        </w:rPr>
        <w:t xml:space="preserve"> </w:t>
      </w:r>
    </w:p>
    <w:p w14:paraId="174EEB5C" w14:textId="3C15971F" w:rsidR="00F5612F" w:rsidRDefault="00F5612F" w:rsidP="00BA6531">
      <w:pPr>
        <w:jc w:val="both"/>
        <w:rPr>
          <w:rFonts w:ascii="Calibri" w:hAnsi="Calibri" w:cs="Calibri"/>
          <w:sz w:val="22"/>
          <w:szCs w:val="22"/>
        </w:rPr>
      </w:pPr>
      <w:bookmarkStart w:id="3" w:name="_Hlk195273888"/>
      <w:r>
        <w:rPr>
          <w:rFonts w:ascii="Calibri" w:hAnsi="Calibri" w:cs="Calibri"/>
          <w:sz w:val="22"/>
          <w:szCs w:val="22"/>
        </w:rPr>
        <w:t>Odpad likvidujte podle místních právních předpisů.</w:t>
      </w:r>
    </w:p>
    <w:bookmarkEnd w:id="3"/>
    <w:p w14:paraId="69A5CBA8" w14:textId="1E10507F" w:rsidR="005A31EF" w:rsidRDefault="005A31EF" w:rsidP="00BA6531">
      <w:pPr>
        <w:jc w:val="both"/>
        <w:rPr>
          <w:rFonts w:ascii="Calibri" w:hAnsi="Calibri" w:cs="Calibri"/>
          <w:sz w:val="22"/>
          <w:szCs w:val="22"/>
        </w:rPr>
      </w:pPr>
      <w:r w:rsidRPr="00BA6531">
        <w:rPr>
          <w:rFonts w:ascii="Calibri" w:hAnsi="Calibri" w:cs="Calibri"/>
          <w:sz w:val="22"/>
          <w:szCs w:val="22"/>
        </w:rPr>
        <w:t xml:space="preserve">Doba použitelnosti je 11 měsíců od data výroby. </w:t>
      </w:r>
      <w:r w:rsidR="009D69FC" w:rsidRPr="00BA6531">
        <w:rPr>
          <w:rFonts w:ascii="Calibri" w:hAnsi="Calibri" w:cs="Calibri"/>
          <w:sz w:val="22"/>
          <w:szCs w:val="22"/>
        </w:rPr>
        <w:t>Datum výroby uvedeno na obalu.</w:t>
      </w:r>
    </w:p>
    <w:p w14:paraId="4550A4B2" w14:textId="56476FFF" w:rsidR="009A51B3" w:rsidRPr="00BA6531" w:rsidRDefault="009A51B3" w:rsidP="00BA65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Číslo schválení:</w:t>
      </w:r>
      <w:r w:rsidR="002B528F">
        <w:rPr>
          <w:rFonts w:ascii="Calibri" w:hAnsi="Calibri" w:cs="Calibri"/>
          <w:b/>
          <w:sz w:val="22"/>
          <w:szCs w:val="22"/>
        </w:rPr>
        <w:t xml:space="preserve"> </w:t>
      </w:r>
      <w:r w:rsidR="002B528F" w:rsidRPr="002B528F">
        <w:rPr>
          <w:rFonts w:ascii="Calibri" w:hAnsi="Calibri" w:cs="Calibri"/>
          <w:sz w:val="22"/>
          <w:szCs w:val="22"/>
        </w:rPr>
        <w:t>122-25/C</w:t>
      </w:r>
    </w:p>
    <w:p w14:paraId="1571F450" w14:textId="77777777" w:rsidR="005A31EF" w:rsidRPr="00BA6531" w:rsidRDefault="005A31EF" w:rsidP="005A31EF">
      <w:pPr>
        <w:tabs>
          <w:tab w:val="left" w:pos="5670"/>
        </w:tabs>
        <w:ind w:right="1"/>
        <w:jc w:val="both"/>
        <w:rPr>
          <w:rFonts w:ascii="Calibri" w:hAnsi="Calibri" w:cs="Calibri"/>
          <w:b/>
          <w:sz w:val="22"/>
          <w:szCs w:val="22"/>
        </w:rPr>
      </w:pPr>
      <w:r w:rsidRPr="00BA6531">
        <w:rPr>
          <w:rFonts w:ascii="Calibri" w:hAnsi="Calibri" w:cs="Calibri"/>
          <w:b/>
          <w:sz w:val="22"/>
          <w:szCs w:val="22"/>
        </w:rPr>
        <w:t xml:space="preserve">Držitel rozhodnutí o schválení/Distributor: </w:t>
      </w:r>
    </w:p>
    <w:p w14:paraId="051E0D38" w14:textId="289988BB" w:rsidR="009D69FC" w:rsidRPr="009A51B3" w:rsidRDefault="005A31EF" w:rsidP="009A51B3">
      <w:pPr>
        <w:tabs>
          <w:tab w:val="left" w:pos="5670"/>
        </w:tabs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A6531">
        <w:rPr>
          <w:rFonts w:ascii="Calibri" w:hAnsi="Calibri" w:cs="Calibri"/>
          <w:bCs/>
          <w:sz w:val="22"/>
          <w:szCs w:val="22"/>
        </w:rPr>
        <w:t>FARMCZSYSTEM</w:t>
      </w:r>
      <w:r w:rsidR="002B528F">
        <w:rPr>
          <w:rFonts w:ascii="Calibri" w:hAnsi="Calibri" w:cs="Calibri"/>
          <w:bCs/>
          <w:sz w:val="22"/>
          <w:szCs w:val="22"/>
        </w:rPr>
        <w:t>,</w:t>
      </w:r>
      <w:r w:rsidRPr="00BA6531">
        <w:rPr>
          <w:rFonts w:ascii="Calibri" w:hAnsi="Calibri" w:cs="Calibri"/>
          <w:bCs/>
          <w:sz w:val="22"/>
          <w:szCs w:val="22"/>
        </w:rPr>
        <w:t xml:space="preserve"> s. r. o., Trojická 1910/7, 128 00 Praha 2</w:t>
      </w:r>
    </w:p>
    <w:p w14:paraId="7C95E142" w14:textId="77777777" w:rsidR="009D69FC" w:rsidRPr="00BA6531" w:rsidRDefault="005A31EF" w:rsidP="005A31EF">
      <w:pPr>
        <w:jc w:val="both"/>
        <w:rPr>
          <w:rFonts w:ascii="Calibri" w:hAnsi="Calibri" w:cs="Calibri"/>
          <w:b/>
          <w:sz w:val="22"/>
          <w:szCs w:val="22"/>
        </w:rPr>
      </w:pPr>
      <w:r w:rsidRPr="009A51B3">
        <w:rPr>
          <w:rFonts w:ascii="Calibri" w:hAnsi="Calibri" w:cs="Calibri"/>
          <w:b/>
          <w:sz w:val="22"/>
          <w:szCs w:val="22"/>
        </w:rPr>
        <w:t>Výrobce:</w:t>
      </w:r>
      <w:r w:rsidRPr="00BA6531">
        <w:rPr>
          <w:rFonts w:ascii="Calibri" w:hAnsi="Calibri" w:cs="Calibri"/>
          <w:b/>
          <w:sz w:val="22"/>
          <w:szCs w:val="22"/>
        </w:rPr>
        <w:t xml:space="preserve"> </w:t>
      </w:r>
    </w:p>
    <w:p w14:paraId="5E38370B" w14:textId="63517980" w:rsidR="005A31EF" w:rsidRPr="009A51B3" w:rsidRDefault="009D69FC" w:rsidP="009A51B3">
      <w:pPr>
        <w:tabs>
          <w:tab w:val="left" w:pos="5670"/>
        </w:tabs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A6531">
        <w:rPr>
          <w:rFonts w:ascii="Calibri" w:hAnsi="Calibri" w:cs="Calibri"/>
          <w:bCs/>
          <w:sz w:val="22"/>
          <w:szCs w:val="22"/>
        </w:rPr>
        <w:t xml:space="preserve">ZEULAB, S.L., C/Bari, 25, </w:t>
      </w:r>
      <w:proofErr w:type="spellStart"/>
      <w:r w:rsidRPr="00BA6531">
        <w:rPr>
          <w:rFonts w:ascii="Calibri" w:hAnsi="Calibri" w:cs="Calibri"/>
          <w:bCs/>
          <w:sz w:val="22"/>
          <w:szCs w:val="22"/>
        </w:rPr>
        <w:t>dpdo</w:t>
      </w:r>
      <w:proofErr w:type="spellEnd"/>
      <w:r w:rsidRPr="00BA6531">
        <w:rPr>
          <w:rFonts w:ascii="Calibri" w:hAnsi="Calibri" w:cs="Calibri"/>
          <w:bCs/>
          <w:sz w:val="22"/>
          <w:szCs w:val="22"/>
        </w:rPr>
        <w:t>. 50197 Zaragoza (SPAIN), (+34) 976 731533, info@zeulab.com</w:t>
      </w:r>
      <w:bookmarkEnd w:id="2"/>
    </w:p>
    <w:sectPr w:rsidR="005A31EF" w:rsidRPr="009A51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CBF7" w14:textId="77777777" w:rsidR="00EE311F" w:rsidRDefault="00EE311F" w:rsidP="00017F6B">
      <w:pPr>
        <w:spacing w:after="0" w:line="240" w:lineRule="auto"/>
      </w:pPr>
      <w:r>
        <w:separator/>
      </w:r>
    </w:p>
  </w:endnote>
  <w:endnote w:type="continuationSeparator" w:id="0">
    <w:p w14:paraId="286A82FB" w14:textId="77777777" w:rsidR="00EE311F" w:rsidRDefault="00EE311F" w:rsidP="0001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7A1E" w14:textId="77777777" w:rsidR="00EE311F" w:rsidRDefault="00EE311F" w:rsidP="00017F6B">
      <w:pPr>
        <w:spacing w:after="0" w:line="240" w:lineRule="auto"/>
      </w:pPr>
      <w:r>
        <w:separator/>
      </w:r>
    </w:p>
  </w:footnote>
  <w:footnote w:type="continuationSeparator" w:id="0">
    <w:p w14:paraId="14877038" w14:textId="77777777" w:rsidR="00EE311F" w:rsidRDefault="00EE311F" w:rsidP="0001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4249" w14:textId="495C51D5" w:rsidR="00017F6B" w:rsidRPr="002B528F" w:rsidRDefault="00017F6B" w:rsidP="00BF6F16">
    <w:pPr>
      <w:jc w:val="both"/>
      <w:rPr>
        <w:rFonts w:ascii="Calibri" w:hAnsi="Calibri"/>
        <w:b/>
        <w:bCs/>
        <w:sz w:val="22"/>
        <w:szCs w:val="22"/>
      </w:rPr>
    </w:pPr>
    <w:bookmarkStart w:id="4" w:name="_Hlk195273661"/>
    <w:r w:rsidRPr="002B528F">
      <w:rPr>
        <w:rFonts w:ascii="Calibri" w:hAnsi="Calibri"/>
        <w:bCs/>
        <w:sz w:val="22"/>
        <w:szCs w:val="22"/>
      </w:rPr>
      <w:t>Text návodu k</w:t>
    </w:r>
    <w:r w:rsidR="006211B5">
      <w:rPr>
        <w:rFonts w:ascii="Calibri" w:hAnsi="Calibri"/>
        <w:bCs/>
        <w:sz w:val="22"/>
        <w:szCs w:val="22"/>
      </w:rPr>
      <w:t xml:space="preserve"> </w:t>
    </w:r>
    <w:r w:rsidRPr="002B528F">
      <w:rPr>
        <w:rFonts w:ascii="Calibri" w:hAnsi="Calibri"/>
        <w:bCs/>
        <w:sz w:val="22"/>
        <w:szCs w:val="22"/>
      </w:rPr>
      <w:t>použití</w:t>
    </w:r>
    <w:r w:rsidR="002B528F" w:rsidRPr="002B528F">
      <w:rPr>
        <w:rFonts w:ascii="Calibri" w:hAnsi="Calibri"/>
        <w:bCs/>
        <w:sz w:val="22"/>
        <w:szCs w:val="22"/>
      </w:rPr>
      <w:t xml:space="preserve"> </w:t>
    </w:r>
    <w:r w:rsidRPr="002B528F">
      <w:rPr>
        <w:rFonts w:ascii="Calibri" w:hAnsi="Calibri"/>
        <w:bCs/>
        <w:sz w:val="22"/>
        <w:szCs w:val="22"/>
      </w:rPr>
      <w:t>součást dokumentace schválené rozhodnutím sp.</w:t>
    </w:r>
    <w:r w:rsidR="006211B5">
      <w:rPr>
        <w:rFonts w:ascii="Calibri" w:hAnsi="Calibri"/>
        <w:bCs/>
        <w:sz w:val="22"/>
        <w:szCs w:val="22"/>
      </w:rPr>
      <w:t> </w:t>
    </w:r>
    <w:r w:rsidRPr="002B528F">
      <w:rPr>
        <w:rFonts w:ascii="Calibri" w:hAnsi="Calibri"/>
        <w:bCs/>
        <w:sz w:val="22"/>
        <w:szCs w:val="22"/>
      </w:rPr>
      <w:t>zn.</w:t>
    </w:r>
    <w:r w:rsidR="006211B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C149AD691453406FB28CCFA9DEF3344E"/>
        </w:placeholder>
        <w:text/>
      </w:sdtPr>
      <w:sdtEndPr/>
      <w:sdtContent>
        <w:r w:rsidRPr="002B528F">
          <w:rPr>
            <w:rFonts w:ascii="Calibri" w:hAnsi="Calibri"/>
            <w:bCs/>
            <w:sz w:val="22"/>
            <w:szCs w:val="22"/>
          </w:rPr>
          <w:t>USKVBL/4004/2025/POD</w:t>
        </w:r>
      </w:sdtContent>
    </w:sdt>
    <w:r w:rsidRPr="002B528F">
      <w:rPr>
        <w:rFonts w:ascii="Calibri" w:hAnsi="Calibri"/>
        <w:bCs/>
        <w:sz w:val="22"/>
        <w:szCs w:val="22"/>
      </w:rPr>
      <w:t>, č.j.</w:t>
    </w:r>
    <w:r w:rsidR="006211B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C149AD691453406FB28CCFA9DEF3344E"/>
        </w:placeholder>
        <w:text/>
      </w:sdtPr>
      <w:sdtEndPr/>
      <w:sdtContent>
        <w:r w:rsidR="002B528F" w:rsidRPr="002B528F">
          <w:rPr>
            <w:rFonts w:ascii="Calibri" w:hAnsi="Calibri"/>
            <w:bCs/>
            <w:sz w:val="22"/>
            <w:szCs w:val="22"/>
          </w:rPr>
          <w:t>USKVBL/5942/2025/REG-Gro</w:t>
        </w:r>
      </w:sdtContent>
    </w:sdt>
    <w:r w:rsidRPr="002B528F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9EB967BAA554BBD8D68F0E4580E4430"/>
        </w:placeholder>
        <w:date w:fullDate="2025-05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B528F" w:rsidRPr="002B528F">
          <w:rPr>
            <w:rFonts w:ascii="Calibri" w:hAnsi="Calibri"/>
            <w:bCs/>
            <w:sz w:val="22"/>
            <w:szCs w:val="22"/>
          </w:rPr>
          <w:t>7.5.2025</w:t>
        </w:r>
      </w:sdtContent>
    </w:sdt>
    <w:r w:rsidRPr="002B528F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1BEB3D0B492C496FA7669DDA8F79877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B528F" w:rsidRPr="002B528F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2B528F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FFF6AB4608C844CE802E108B72642468"/>
        </w:placeholder>
        <w:text/>
      </w:sdtPr>
      <w:sdtEndPr/>
      <w:sdtContent>
        <w:proofErr w:type="spellStart"/>
        <w:r w:rsidRPr="002B528F">
          <w:rPr>
            <w:rFonts w:ascii="Calibri" w:hAnsi="Calibri"/>
            <w:sz w:val="22"/>
            <w:szCs w:val="22"/>
          </w:rPr>
          <w:t>Comet</w:t>
        </w:r>
        <w:proofErr w:type="spellEnd"/>
        <w:r w:rsidRPr="002B528F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2B528F">
          <w:rPr>
            <w:rFonts w:ascii="Calibri" w:hAnsi="Calibri"/>
            <w:sz w:val="22"/>
            <w:szCs w:val="22"/>
          </w:rPr>
          <w:t>Eclipse</w:t>
        </w:r>
        <w:proofErr w:type="spellEnd"/>
        <w:r w:rsidRPr="002B528F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2B528F">
          <w:rPr>
            <w:rFonts w:ascii="Calibri" w:hAnsi="Calibri"/>
            <w:sz w:val="22"/>
            <w:szCs w:val="22"/>
          </w:rPr>
          <w:t>Inhibitors</w:t>
        </w:r>
        <w:proofErr w:type="spellEnd"/>
        <w:r w:rsidRPr="002B528F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2B528F">
          <w:rPr>
            <w:rFonts w:ascii="Calibri" w:hAnsi="Calibri"/>
            <w:sz w:val="22"/>
            <w:szCs w:val="22"/>
          </w:rPr>
          <w:t>Tests</w:t>
        </w:r>
        <w:proofErr w:type="spellEnd"/>
      </w:sdtContent>
    </w:sdt>
  </w:p>
  <w:bookmarkEnd w:id="4"/>
  <w:p w14:paraId="075274B2" w14:textId="77777777" w:rsidR="00017F6B" w:rsidRDefault="00017F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0E0"/>
    <w:multiLevelType w:val="hybridMultilevel"/>
    <w:tmpl w:val="DF880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81F"/>
    <w:multiLevelType w:val="hybridMultilevel"/>
    <w:tmpl w:val="40DC8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B2"/>
    <w:multiLevelType w:val="hybridMultilevel"/>
    <w:tmpl w:val="F12EF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C6BEB"/>
    <w:multiLevelType w:val="hybridMultilevel"/>
    <w:tmpl w:val="BC70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F0687"/>
    <w:multiLevelType w:val="hybridMultilevel"/>
    <w:tmpl w:val="1A6C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FE"/>
    <w:rsid w:val="00017F6B"/>
    <w:rsid w:val="00082949"/>
    <w:rsid w:val="00122853"/>
    <w:rsid w:val="001D6D41"/>
    <w:rsid w:val="002026AD"/>
    <w:rsid w:val="002A434F"/>
    <w:rsid w:val="002B528F"/>
    <w:rsid w:val="002E093C"/>
    <w:rsid w:val="00332C34"/>
    <w:rsid w:val="003A0DDD"/>
    <w:rsid w:val="0043350E"/>
    <w:rsid w:val="00433A99"/>
    <w:rsid w:val="004704E6"/>
    <w:rsid w:val="00520DFE"/>
    <w:rsid w:val="005212B1"/>
    <w:rsid w:val="00571DC1"/>
    <w:rsid w:val="005770BB"/>
    <w:rsid w:val="005A31EF"/>
    <w:rsid w:val="006211B5"/>
    <w:rsid w:val="00694B13"/>
    <w:rsid w:val="00714501"/>
    <w:rsid w:val="0076042A"/>
    <w:rsid w:val="00760F27"/>
    <w:rsid w:val="007F6AF6"/>
    <w:rsid w:val="00801226"/>
    <w:rsid w:val="008B29CB"/>
    <w:rsid w:val="00924C01"/>
    <w:rsid w:val="00955B2E"/>
    <w:rsid w:val="009A51B3"/>
    <w:rsid w:val="009B13B0"/>
    <w:rsid w:val="009B63D9"/>
    <w:rsid w:val="009D69FC"/>
    <w:rsid w:val="00A105A8"/>
    <w:rsid w:val="00A1431E"/>
    <w:rsid w:val="00A14A94"/>
    <w:rsid w:val="00A87AF5"/>
    <w:rsid w:val="00AF29E6"/>
    <w:rsid w:val="00B607C6"/>
    <w:rsid w:val="00BA6531"/>
    <w:rsid w:val="00BD2491"/>
    <w:rsid w:val="00BF43AA"/>
    <w:rsid w:val="00C11376"/>
    <w:rsid w:val="00C85DED"/>
    <w:rsid w:val="00CB5FCB"/>
    <w:rsid w:val="00CF3868"/>
    <w:rsid w:val="00DB753D"/>
    <w:rsid w:val="00E04FA3"/>
    <w:rsid w:val="00ED3549"/>
    <w:rsid w:val="00EE311F"/>
    <w:rsid w:val="00F463A6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2996"/>
  <w15:chartTrackingRefBased/>
  <w15:docId w15:val="{5FC01B40-622D-4399-A82D-20ED3AE7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D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D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D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D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D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0D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0D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0D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0D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0DF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F6B"/>
  </w:style>
  <w:style w:type="paragraph" w:styleId="Zpat">
    <w:name w:val="footer"/>
    <w:basedOn w:val="Normln"/>
    <w:link w:val="ZpatChar"/>
    <w:uiPriority w:val="99"/>
    <w:unhideWhenUsed/>
    <w:rsid w:val="0001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F6B"/>
  </w:style>
  <w:style w:type="character" w:styleId="Zstupntext">
    <w:name w:val="Placeholder Text"/>
    <w:rsid w:val="00017F6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1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9F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table" w:styleId="Mkatabulky">
    <w:name w:val="Table Grid"/>
    <w:basedOn w:val="Normlntabulka"/>
    <w:uiPriority w:val="39"/>
    <w:rsid w:val="009D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F6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6A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6A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A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AF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6A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CB5FCB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A51B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E09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49AD691453406FB28CCFA9DEF33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B788D-80CD-4D3D-916E-4217D1EA4FD5}"/>
      </w:docPartPr>
      <w:docPartBody>
        <w:p w:rsidR="00D85CFA" w:rsidRDefault="009553B2" w:rsidP="009553B2">
          <w:pPr>
            <w:pStyle w:val="C149AD691453406FB28CCFA9DEF3344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9EB967BAA554BBD8D68F0E4580E4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33F44-B9D7-442F-A93F-61C3F88D35B1}"/>
      </w:docPartPr>
      <w:docPartBody>
        <w:p w:rsidR="00D85CFA" w:rsidRDefault="009553B2" w:rsidP="009553B2">
          <w:pPr>
            <w:pStyle w:val="89EB967BAA554BBD8D68F0E4580E443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BEB3D0B492C496FA7669DDA8F798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8E9B8-BA05-4734-BD22-78DF127E0E64}"/>
      </w:docPartPr>
      <w:docPartBody>
        <w:p w:rsidR="00D85CFA" w:rsidRDefault="009553B2" w:rsidP="009553B2">
          <w:pPr>
            <w:pStyle w:val="1BEB3D0B492C496FA7669DDA8F79877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FF6AB4608C844CE802E108B72642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4C505-9FEA-4159-808A-9A8CB344992D}"/>
      </w:docPartPr>
      <w:docPartBody>
        <w:p w:rsidR="00D85CFA" w:rsidRDefault="009553B2" w:rsidP="009553B2">
          <w:pPr>
            <w:pStyle w:val="FFF6AB4608C844CE802E108B7264246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B2"/>
    <w:rsid w:val="000972CA"/>
    <w:rsid w:val="000C0E8A"/>
    <w:rsid w:val="000E2C9B"/>
    <w:rsid w:val="002F52F7"/>
    <w:rsid w:val="006D7336"/>
    <w:rsid w:val="00882590"/>
    <w:rsid w:val="009553B2"/>
    <w:rsid w:val="00C81A43"/>
    <w:rsid w:val="00D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553B2"/>
    <w:rPr>
      <w:color w:val="808080"/>
    </w:rPr>
  </w:style>
  <w:style w:type="paragraph" w:customStyle="1" w:styleId="C149AD691453406FB28CCFA9DEF3344E">
    <w:name w:val="C149AD691453406FB28CCFA9DEF3344E"/>
    <w:rsid w:val="009553B2"/>
  </w:style>
  <w:style w:type="paragraph" w:customStyle="1" w:styleId="89EB967BAA554BBD8D68F0E4580E4430">
    <w:name w:val="89EB967BAA554BBD8D68F0E4580E4430"/>
    <w:rsid w:val="009553B2"/>
  </w:style>
  <w:style w:type="paragraph" w:customStyle="1" w:styleId="1BEB3D0B492C496FA7669DDA8F79877E">
    <w:name w:val="1BEB3D0B492C496FA7669DDA8F79877E"/>
    <w:rsid w:val="009553B2"/>
  </w:style>
  <w:style w:type="paragraph" w:customStyle="1" w:styleId="FFF6AB4608C844CE802E108B72642468">
    <w:name w:val="FFF6AB4608C844CE802E108B72642468"/>
    <w:rsid w:val="00955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Slavik</dc:creator>
  <cp:keywords/>
  <dc:description/>
  <cp:lastModifiedBy>Nepejchalová Leona</cp:lastModifiedBy>
  <cp:revision>13</cp:revision>
  <dcterms:created xsi:type="dcterms:W3CDTF">2025-04-09T07:18:00Z</dcterms:created>
  <dcterms:modified xsi:type="dcterms:W3CDTF">2025-05-13T14:21:00Z</dcterms:modified>
</cp:coreProperties>
</file>