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06E47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06E4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CE0B7" w14:textId="77777777" w:rsidR="001E3461" w:rsidRPr="00B15DD6" w:rsidRDefault="001E3461" w:rsidP="001E3461">
      <w:pPr>
        <w:pStyle w:val="Bezmezer"/>
        <w:rPr>
          <w:sz w:val="22"/>
          <w:szCs w:val="22"/>
        </w:rPr>
      </w:pPr>
      <w:proofErr w:type="spellStart"/>
      <w:r w:rsidRPr="00B15DD6">
        <w:rPr>
          <w:sz w:val="22"/>
          <w:szCs w:val="22"/>
        </w:rPr>
        <w:t>Denagard</w:t>
      </w:r>
      <w:proofErr w:type="spellEnd"/>
      <w:r w:rsidRPr="00B15DD6">
        <w:rPr>
          <w:sz w:val="22"/>
          <w:szCs w:val="22"/>
        </w:rPr>
        <w:t xml:space="preserve"> 200 mg/ml injekční roztok pro prasata</w:t>
      </w:r>
    </w:p>
    <w:p w14:paraId="5AAB3CDC" w14:textId="77777777" w:rsidR="001E3461" w:rsidRPr="00B15DD6" w:rsidRDefault="001E3461" w:rsidP="001E3461">
      <w:pPr>
        <w:pStyle w:val="Bezmezer"/>
        <w:rPr>
          <w:sz w:val="22"/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092D79" w14:textId="546B2CB4" w:rsidR="00874369" w:rsidRPr="00B15DD6" w:rsidRDefault="00CE6ED6" w:rsidP="00874369">
      <w:pPr>
        <w:pStyle w:val="Bezmezer"/>
        <w:rPr>
          <w:sz w:val="22"/>
          <w:szCs w:val="22"/>
        </w:rPr>
      </w:pPr>
      <w:r>
        <w:rPr>
          <w:sz w:val="22"/>
          <w:szCs w:val="22"/>
          <w:lang w:val="sk-SK"/>
        </w:rPr>
        <w:t>Každ</w:t>
      </w:r>
      <w:r w:rsidRPr="00AF3B06">
        <w:rPr>
          <w:sz w:val="22"/>
          <w:szCs w:val="22"/>
          <w:lang w:val="sk-SK"/>
        </w:rPr>
        <w:t xml:space="preserve">ý </w:t>
      </w:r>
      <w:r w:rsidR="00874369" w:rsidRPr="00B15DD6">
        <w:rPr>
          <w:sz w:val="22"/>
          <w:szCs w:val="22"/>
        </w:rPr>
        <w:t>ml roztoku obsahuje</w:t>
      </w:r>
      <w:r w:rsidR="00F325D2">
        <w:rPr>
          <w:sz w:val="22"/>
          <w:szCs w:val="22"/>
        </w:rPr>
        <w:t>:</w:t>
      </w:r>
    </w:p>
    <w:p w14:paraId="002260A4" w14:textId="77777777" w:rsidR="00874369" w:rsidRPr="00B15DD6" w:rsidRDefault="00874369" w:rsidP="00874369">
      <w:pPr>
        <w:pStyle w:val="Bezmezer"/>
        <w:rPr>
          <w:sz w:val="22"/>
          <w:szCs w:val="22"/>
        </w:rPr>
      </w:pPr>
    </w:p>
    <w:p w14:paraId="41E21359" w14:textId="52BE9275" w:rsidR="00874369" w:rsidRDefault="00874369" w:rsidP="00874369">
      <w:pPr>
        <w:pStyle w:val="Bezmezer"/>
        <w:rPr>
          <w:b/>
          <w:sz w:val="22"/>
          <w:szCs w:val="22"/>
        </w:rPr>
      </w:pPr>
      <w:r w:rsidRPr="00B15DD6">
        <w:rPr>
          <w:b/>
          <w:sz w:val="22"/>
          <w:szCs w:val="22"/>
        </w:rPr>
        <w:t xml:space="preserve">Léčivá látka: </w:t>
      </w:r>
    </w:p>
    <w:p w14:paraId="74056D17" w14:textId="77777777" w:rsidR="00097CF5" w:rsidRPr="00B15DD6" w:rsidRDefault="00097CF5" w:rsidP="00874369">
      <w:pPr>
        <w:pStyle w:val="Bezmezer"/>
        <w:rPr>
          <w:b/>
          <w:sz w:val="22"/>
          <w:szCs w:val="22"/>
        </w:rPr>
      </w:pPr>
    </w:p>
    <w:p w14:paraId="190D17C6" w14:textId="77777777" w:rsidR="00874369" w:rsidRPr="00B15DD6" w:rsidRDefault="00874369" w:rsidP="00874369">
      <w:pPr>
        <w:pStyle w:val="Bezmezer"/>
        <w:rPr>
          <w:sz w:val="22"/>
          <w:szCs w:val="22"/>
        </w:rPr>
      </w:pPr>
      <w:proofErr w:type="spellStart"/>
      <w:r w:rsidRPr="00B15DD6">
        <w:rPr>
          <w:sz w:val="22"/>
          <w:szCs w:val="22"/>
        </w:rPr>
        <w:t>Tiamulinum</w:t>
      </w:r>
      <w:proofErr w:type="spellEnd"/>
      <w:r w:rsidRPr="00B15DD6">
        <w:rPr>
          <w:sz w:val="22"/>
          <w:szCs w:val="22"/>
        </w:rPr>
        <w:tab/>
      </w:r>
      <w:r w:rsidRPr="00B15DD6">
        <w:rPr>
          <w:sz w:val="22"/>
          <w:szCs w:val="22"/>
        </w:rPr>
        <w:tab/>
      </w:r>
      <w:r w:rsidRPr="00B15DD6">
        <w:rPr>
          <w:sz w:val="22"/>
          <w:szCs w:val="22"/>
        </w:rPr>
        <w:tab/>
        <w:t xml:space="preserve">162,2 mg </w:t>
      </w:r>
    </w:p>
    <w:p w14:paraId="2655D202" w14:textId="2E9EEA6E" w:rsidR="00874369" w:rsidRPr="00B15DD6" w:rsidRDefault="00874369" w:rsidP="00874369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 xml:space="preserve">(odpovídá 200 mg </w:t>
      </w:r>
      <w:proofErr w:type="spellStart"/>
      <w:r w:rsidR="00F325D2">
        <w:rPr>
          <w:sz w:val="22"/>
          <w:szCs w:val="22"/>
        </w:rPr>
        <w:t>t</w:t>
      </w:r>
      <w:r w:rsidRPr="00B15DD6">
        <w:rPr>
          <w:sz w:val="22"/>
          <w:szCs w:val="22"/>
        </w:rPr>
        <w:t>iamulini</w:t>
      </w:r>
      <w:proofErr w:type="spellEnd"/>
      <w:r w:rsidRPr="00B15DD6">
        <w:rPr>
          <w:sz w:val="22"/>
          <w:szCs w:val="22"/>
        </w:rPr>
        <w:t xml:space="preserve"> </w:t>
      </w:r>
      <w:proofErr w:type="spellStart"/>
      <w:r w:rsidRPr="00B15DD6">
        <w:rPr>
          <w:sz w:val="22"/>
          <w:szCs w:val="22"/>
        </w:rPr>
        <w:t>hydrogenfumaras</w:t>
      </w:r>
      <w:proofErr w:type="spellEnd"/>
      <w:r w:rsidRPr="00B15DD6">
        <w:rPr>
          <w:sz w:val="22"/>
          <w:szCs w:val="22"/>
        </w:rPr>
        <w:t>)</w:t>
      </w:r>
    </w:p>
    <w:p w14:paraId="456670B7" w14:textId="77777777" w:rsidR="00874369" w:rsidRPr="00B41D57" w:rsidRDefault="00874369" w:rsidP="008743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FEFC18" w14:textId="5160F782" w:rsidR="00874369" w:rsidRPr="00B41D57" w:rsidRDefault="00874369" w:rsidP="00874369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</w:t>
      </w:r>
      <w:r w:rsidR="00097CF5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097CF5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3207E993" w14:textId="4B172FF3" w:rsidR="0002444D" w:rsidRPr="00B41D57" w:rsidRDefault="00E374F8" w:rsidP="0002444D">
      <w:pPr>
        <w:tabs>
          <w:tab w:val="clear" w:pos="567"/>
        </w:tabs>
        <w:spacing w:line="240" w:lineRule="auto"/>
        <w:rPr>
          <w:szCs w:val="22"/>
        </w:rPr>
      </w:pPr>
      <w:r w:rsidRPr="00F15C55">
        <w:rPr>
          <w:szCs w:val="22"/>
        </w:rPr>
        <w:t xml:space="preserve">Bezvodý </w:t>
      </w:r>
      <w:proofErr w:type="spellStart"/>
      <w:r w:rsidRPr="00F15C55">
        <w:rPr>
          <w:szCs w:val="22"/>
        </w:rPr>
        <w:t>ethanol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E374F8">
        <w:rPr>
          <w:szCs w:val="22"/>
        </w:rPr>
        <w:t>50 mg</w:t>
      </w:r>
    </w:p>
    <w:p w14:paraId="4A67B02D" w14:textId="77777777" w:rsidR="0002444D" w:rsidRPr="00B41D57" w:rsidRDefault="0002444D" w:rsidP="0002444D">
      <w:pPr>
        <w:tabs>
          <w:tab w:val="clear" w:pos="567"/>
        </w:tabs>
        <w:spacing w:line="240" w:lineRule="auto"/>
        <w:rPr>
          <w:szCs w:val="22"/>
        </w:rPr>
      </w:pPr>
    </w:p>
    <w:p w14:paraId="2B8720CE" w14:textId="77777777" w:rsidR="006B3617" w:rsidRPr="00B15DD6" w:rsidRDefault="006B3617" w:rsidP="006B3617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Čirý, žlutý, olejovitý roztok.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332391" w14:textId="77777777" w:rsidR="006B3617" w:rsidRPr="00B41D57" w:rsidRDefault="006B361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8F4647" w14:textId="1004195C" w:rsidR="00F60F3E" w:rsidRPr="00B15DD6" w:rsidRDefault="00F60F3E" w:rsidP="00F60F3E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Pras</w:t>
      </w:r>
      <w:r w:rsidR="00065E48">
        <w:rPr>
          <w:sz w:val="22"/>
          <w:szCs w:val="22"/>
        </w:rPr>
        <w:t>ata</w:t>
      </w:r>
      <w:r w:rsidRPr="00B15DD6">
        <w:rPr>
          <w:sz w:val="22"/>
          <w:szCs w:val="22"/>
        </w:rPr>
        <w:t>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16C01" w14:textId="77777777" w:rsidR="00F60F3E" w:rsidRPr="00B41D57" w:rsidRDefault="00F60F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205F3" w14:textId="77777777" w:rsidR="00BB7555" w:rsidRPr="00BB7555" w:rsidRDefault="00BB7555" w:rsidP="00BB7555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BB7555">
        <w:rPr>
          <w:bCs/>
          <w:szCs w:val="22"/>
          <w:lang w:eastAsia="cs-CZ"/>
        </w:rPr>
        <w:t xml:space="preserve">Léčba infekčních onemocnění prasat vyvolaných mikroorganismy citlivými na tiamulin: </w:t>
      </w:r>
    </w:p>
    <w:p w14:paraId="164B2A66" w14:textId="77777777" w:rsidR="00BB7555" w:rsidRPr="00BB7555" w:rsidRDefault="00BB7555" w:rsidP="00BB7555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BB7555">
        <w:rPr>
          <w:bCs/>
          <w:szCs w:val="22"/>
          <w:lang w:eastAsia="cs-CZ"/>
        </w:rPr>
        <w:t xml:space="preserve">- </w:t>
      </w:r>
      <w:proofErr w:type="spellStart"/>
      <w:r w:rsidRPr="00BB7555">
        <w:rPr>
          <w:b/>
          <w:bCs/>
          <w:szCs w:val="22"/>
          <w:lang w:eastAsia="cs-CZ"/>
        </w:rPr>
        <w:t>dysenterie</w:t>
      </w:r>
      <w:proofErr w:type="spellEnd"/>
      <w:r w:rsidRPr="00BB7555">
        <w:rPr>
          <w:b/>
          <w:bCs/>
          <w:szCs w:val="22"/>
          <w:lang w:eastAsia="cs-CZ"/>
        </w:rPr>
        <w:t xml:space="preserve"> prasat</w:t>
      </w:r>
      <w:r w:rsidRPr="00BB7555">
        <w:rPr>
          <w:bCs/>
          <w:szCs w:val="22"/>
          <w:lang w:eastAsia="cs-CZ"/>
        </w:rPr>
        <w:t xml:space="preserve"> vyvolané </w:t>
      </w:r>
      <w:proofErr w:type="spellStart"/>
      <w:r w:rsidRPr="00BB7555">
        <w:rPr>
          <w:bCs/>
          <w:i/>
          <w:iCs/>
          <w:szCs w:val="22"/>
          <w:lang w:eastAsia="cs-CZ"/>
        </w:rPr>
        <w:t>Brachyspira</w:t>
      </w:r>
      <w:proofErr w:type="spellEnd"/>
      <w:r w:rsidRPr="00BB7555">
        <w:rPr>
          <w:bCs/>
          <w:i/>
          <w:iCs/>
          <w:szCs w:val="22"/>
          <w:lang w:eastAsia="cs-CZ"/>
        </w:rPr>
        <w:t xml:space="preserve"> hyodysenteriae</w:t>
      </w:r>
      <w:r w:rsidRPr="00BB7555">
        <w:rPr>
          <w:bCs/>
          <w:szCs w:val="22"/>
          <w:lang w:eastAsia="cs-CZ"/>
        </w:rPr>
        <w:t xml:space="preserve"> a komplikované </w:t>
      </w:r>
      <w:r w:rsidRPr="00BB7555">
        <w:rPr>
          <w:bCs/>
          <w:i/>
          <w:iCs/>
          <w:szCs w:val="22"/>
          <w:lang w:eastAsia="cs-CZ"/>
        </w:rPr>
        <w:t xml:space="preserve">Bacteroides </w:t>
      </w:r>
      <w:r w:rsidRPr="00BB7555">
        <w:rPr>
          <w:bCs/>
          <w:iCs/>
          <w:szCs w:val="22"/>
          <w:lang w:eastAsia="cs-CZ"/>
        </w:rPr>
        <w:t>spp</w:t>
      </w:r>
      <w:r w:rsidRPr="00BB7555">
        <w:rPr>
          <w:bCs/>
          <w:szCs w:val="22"/>
          <w:lang w:eastAsia="cs-CZ"/>
        </w:rPr>
        <w:t xml:space="preserve">. a </w:t>
      </w:r>
      <w:r w:rsidRPr="00BB7555">
        <w:rPr>
          <w:bCs/>
          <w:i/>
          <w:iCs/>
          <w:szCs w:val="22"/>
          <w:lang w:eastAsia="cs-CZ"/>
        </w:rPr>
        <w:t xml:space="preserve">Fusobacterium </w:t>
      </w:r>
      <w:r w:rsidRPr="00BB7555">
        <w:rPr>
          <w:bCs/>
          <w:iCs/>
          <w:szCs w:val="22"/>
          <w:lang w:eastAsia="cs-CZ"/>
        </w:rPr>
        <w:t>spp</w:t>
      </w:r>
      <w:r w:rsidRPr="00BB7555">
        <w:rPr>
          <w:bCs/>
          <w:szCs w:val="22"/>
          <w:lang w:eastAsia="cs-CZ"/>
        </w:rPr>
        <w:t>.,</w:t>
      </w:r>
    </w:p>
    <w:p w14:paraId="5CA64CD7" w14:textId="77777777" w:rsidR="00BB7555" w:rsidRPr="00BB7555" w:rsidRDefault="00BB7555" w:rsidP="00BB7555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BB7555">
        <w:rPr>
          <w:bCs/>
          <w:szCs w:val="22"/>
          <w:lang w:eastAsia="cs-CZ"/>
        </w:rPr>
        <w:t xml:space="preserve">- </w:t>
      </w:r>
      <w:r w:rsidRPr="00BB7555">
        <w:rPr>
          <w:b/>
          <w:bCs/>
          <w:szCs w:val="22"/>
          <w:lang w:eastAsia="cs-CZ"/>
        </w:rPr>
        <w:t>komplexu respiračních onemocnění prasat (PRDC)</w:t>
      </w:r>
      <w:r w:rsidRPr="00BB7555">
        <w:rPr>
          <w:bCs/>
          <w:szCs w:val="22"/>
          <w:lang w:eastAsia="cs-CZ"/>
        </w:rPr>
        <w:t xml:space="preserve"> vyvolaného </w:t>
      </w:r>
      <w:r w:rsidRPr="00BB7555">
        <w:rPr>
          <w:bCs/>
          <w:i/>
          <w:szCs w:val="22"/>
          <w:lang w:eastAsia="cs-CZ"/>
        </w:rPr>
        <w:t>Mycoplasma hyopneumoniae</w:t>
      </w:r>
      <w:r w:rsidRPr="00BB7555">
        <w:rPr>
          <w:bCs/>
          <w:szCs w:val="22"/>
          <w:lang w:eastAsia="cs-CZ"/>
        </w:rPr>
        <w:t>, včetně případů komplikovaných virovými a bakteriálními patogeny,</w:t>
      </w:r>
    </w:p>
    <w:p w14:paraId="72DEC060" w14:textId="084D9DD1" w:rsidR="00BB7555" w:rsidRPr="00BB7555" w:rsidRDefault="00BB7555" w:rsidP="00BB7555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BB7555">
        <w:rPr>
          <w:bCs/>
          <w:szCs w:val="22"/>
          <w:lang w:eastAsia="cs-CZ"/>
        </w:rPr>
        <w:t xml:space="preserve">- </w:t>
      </w:r>
      <w:r w:rsidRPr="00BB7555">
        <w:rPr>
          <w:b/>
          <w:bCs/>
          <w:szCs w:val="22"/>
          <w:lang w:eastAsia="cs-CZ"/>
        </w:rPr>
        <w:t>artritidy prasat</w:t>
      </w:r>
      <w:r w:rsidRPr="00BB7555">
        <w:rPr>
          <w:bCs/>
          <w:szCs w:val="22"/>
          <w:lang w:eastAsia="cs-CZ"/>
        </w:rPr>
        <w:t xml:space="preserve"> vyvolané </w:t>
      </w:r>
      <w:proofErr w:type="spellStart"/>
      <w:r w:rsidRPr="00BB7555">
        <w:rPr>
          <w:bCs/>
          <w:i/>
          <w:szCs w:val="22"/>
          <w:lang w:eastAsia="cs-CZ"/>
        </w:rPr>
        <w:t>Mycoplasma</w:t>
      </w:r>
      <w:proofErr w:type="spellEnd"/>
      <w:r w:rsidRPr="00BB7555">
        <w:rPr>
          <w:bCs/>
          <w:i/>
          <w:szCs w:val="22"/>
          <w:lang w:eastAsia="cs-CZ"/>
        </w:rPr>
        <w:t xml:space="preserve"> </w:t>
      </w:r>
      <w:proofErr w:type="spellStart"/>
      <w:r w:rsidRPr="00BB7555">
        <w:rPr>
          <w:bCs/>
          <w:i/>
          <w:szCs w:val="22"/>
          <w:lang w:eastAsia="cs-CZ"/>
        </w:rPr>
        <w:t>hyosynoviae</w:t>
      </w:r>
      <w:proofErr w:type="spellEnd"/>
      <w:r w:rsidRPr="00BB7555">
        <w:rPr>
          <w:bCs/>
          <w:szCs w:val="22"/>
          <w:lang w:eastAsia="cs-CZ"/>
        </w:rPr>
        <w:t xml:space="preserve"> za účelem zmírnění </w:t>
      </w:r>
      <w:r w:rsidR="007A3CAC" w:rsidRPr="007A3CAC">
        <w:rPr>
          <w:bCs/>
          <w:szCs w:val="22"/>
          <w:lang w:eastAsia="cs-CZ"/>
        </w:rPr>
        <w:t xml:space="preserve">klinických příznaků </w:t>
      </w:r>
      <w:r w:rsidRPr="00BB7555">
        <w:rPr>
          <w:bCs/>
          <w:szCs w:val="22"/>
          <w:lang w:eastAsia="cs-CZ"/>
        </w:rPr>
        <w:t>kulhání,</w:t>
      </w:r>
    </w:p>
    <w:p w14:paraId="66870EC5" w14:textId="77777777" w:rsidR="00BB7555" w:rsidRPr="00BB7555" w:rsidRDefault="00BB7555" w:rsidP="00BB7555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BB7555">
        <w:rPr>
          <w:bCs/>
          <w:szCs w:val="22"/>
          <w:lang w:eastAsia="cs-CZ"/>
        </w:rPr>
        <w:t xml:space="preserve">- </w:t>
      </w:r>
      <w:r w:rsidRPr="00BB7555">
        <w:rPr>
          <w:b/>
          <w:bCs/>
          <w:szCs w:val="22"/>
          <w:lang w:eastAsia="cs-CZ"/>
        </w:rPr>
        <w:t>pleuropneumonie prasat</w:t>
      </w:r>
      <w:r w:rsidRPr="00BB7555">
        <w:rPr>
          <w:bCs/>
          <w:szCs w:val="22"/>
          <w:lang w:eastAsia="cs-CZ"/>
        </w:rPr>
        <w:t xml:space="preserve"> vyvolané </w:t>
      </w:r>
      <w:r w:rsidRPr="00BB7555">
        <w:rPr>
          <w:bCs/>
          <w:i/>
          <w:szCs w:val="22"/>
          <w:lang w:eastAsia="cs-CZ"/>
        </w:rPr>
        <w:t>Actinobacillus pleuropneumoniae.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57027" w14:textId="77777777" w:rsidR="002B6210" w:rsidRPr="00B41D57" w:rsidRDefault="002B62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C31C4F" w14:textId="4AC5C1AE" w:rsidR="00EE6472" w:rsidRPr="00B15DD6" w:rsidRDefault="00BB7555" w:rsidP="00EE6472">
      <w:pPr>
        <w:pStyle w:val="Bezmezer"/>
        <w:rPr>
          <w:sz w:val="22"/>
          <w:szCs w:val="22"/>
        </w:rPr>
      </w:pPr>
      <w:r w:rsidRPr="00BB7555">
        <w:rPr>
          <w:sz w:val="22"/>
          <w:szCs w:val="22"/>
        </w:rPr>
        <w:t xml:space="preserve">Současné podávání přípravků obsahujících </w:t>
      </w:r>
      <w:proofErr w:type="spellStart"/>
      <w:r w:rsidRPr="00BB7555">
        <w:rPr>
          <w:sz w:val="22"/>
          <w:szCs w:val="22"/>
        </w:rPr>
        <w:t>monensin</w:t>
      </w:r>
      <w:proofErr w:type="spellEnd"/>
      <w:r w:rsidRPr="00BB7555">
        <w:rPr>
          <w:sz w:val="22"/>
          <w:szCs w:val="22"/>
        </w:rPr>
        <w:t xml:space="preserve">, </w:t>
      </w:r>
      <w:proofErr w:type="spellStart"/>
      <w:r w:rsidRPr="00BB7555">
        <w:rPr>
          <w:sz w:val="22"/>
          <w:szCs w:val="22"/>
        </w:rPr>
        <w:t>narasin</w:t>
      </w:r>
      <w:proofErr w:type="spellEnd"/>
      <w:r w:rsidRPr="00BB7555">
        <w:rPr>
          <w:sz w:val="22"/>
          <w:szCs w:val="22"/>
        </w:rPr>
        <w:t xml:space="preserve">, </w:t>
      </w:r>
      <w:proofErr w:type="spellStart"/>
      <w:r w:rsidRPr="00BB7555">
        <w:rPr>
          <w:sz w:val="22"/>
          <w:szCs w:val="22"/>
        </w:rPr>
        <w:t>maduramycin</w:t>
      </w:r>
      <w:proofErr w:type="spellEnd"/>
      <w:r w:rsidRPr="00BB7555">
        <w:rPr>
          <w:sz w:val="22"/>
          <w:szCs w:val="22"/>
        </w:rPr>
        <w:t xml:space="preserve"> nebo </w:t>
      </w:r>
      <w:proofErr w:type="spellStart"/>
      <w:r w:rsidRPr="00BB7555">
        <w:rPr>
          <w:sz w:val="22"/>
          <w:szCs w:val="22"/>
        </w:rPr>
        <w:t>salinomycin</w:t>
      </w:r>
      <w:proofErr w:type="spellEnd"/>
      <w:r w:rsidRPr="00BB7555">
        <w:rPr>
          <w:sz w:val="22"/>
          <w:szCs w:val="22"/>
        </w:rPr>
        <w:t xml:space="preserve"> je kontraindikováno během léčby tiamulinem a v období nejméně 7 dnů před jejím zahájením nebo po jejím ukončení, neboť může vést k závažnému zpomalení růstu či k úhynu zvířat.</w:t>
      </w:r>
    </w:p>
    <w:p w14:paraId="0121D6EC" w14:textId="270115AF" w:rsidR="00EE6472" w:rsidRPr="00B15DD6" w:rsidRDefault="00EE6472" w:rsidP="00EE6472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 xml:space="preserve">Informace týkající se interakce mezi tiamulinem a ionofory jsou </w:t>
      </w:r>
      <w:r w:rsidR="007A3CAC">
        <w:rPr>
          <w:sz w:val="22"/>
          <w:szCs w:val="22"/>
        </w:rPr>
        <w:t>uvedeny</w:t>
      </w:r>
      <w:r w:rsidR="007A3CAC" w:rsidRPr="00B15DD6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 xml:space="preserve">v bodě </w:t>
      </w:r>
      <w:r w:rsidR="007D639F">
        <w:rPr>
          <w:sz w:val="22"/>
          <w:szCs w:val="22"/>
        </w:rPr>
        <w:t>„</w:t>
      </w:r>
      <w:r w:rsidR="007D639F" w:rsidRPr="00086A67">
        <w:rPr>
          <w:sz w:val="22"/>
          <w:szCs w:val="22"/>
        </w:rPr>
        <w:t>Zvláštní upozornění</w:t>
      </w:r>
      <w:r w:rsidR="006F55BF" w:rsidRPr="00086A67">
        <w:rPr>
          <w:sz w:val="22"/>
          <w:szCs w:val="22"/>
        </w:rPr>
        <w:t>“</w:t>
      </w:r>
      <w:r w:rsidRPr="00B15DD6">
        <w:rPr>
          <w:sz w:val="22"/>
          <w:szCs w:val="22"/>
        </w:rPr>
        <w:t>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8DD5F18" w14:textId="77777777" w:rsidR="00EE6472" w:rsidRPr="00B41D57" w:rsidRDefault="00EE647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3FE25F3" w:rsidR="00F354C5" w:rsidRDefault="00006E4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9E25949" w14:textId="6F9E333A" w:rsidR="00D52B94" w:rsidRPr="000111F8" w:rsidRDefault="00BB7555" w:rsidP="00D52B94">
      <w:pPr>
        <w:pStyle w:val="Bezmezer"/>
        <w:rPr>
          <w:sz w:val="22"/>
          <w:szCs w:val="22"/>
        </w:rPr>
      </w:pPr>
      <w:r w:rsidRPr="00BB7555">
        <w:rPr>
          <w:sz w:val="22"/>
          <w:szCs w:val="22"/>
        </w:rPr>
        <w:t xml:space="preserve">Nedojde-li v průběhu léčby tímto veterinárním léčivým přípravkem k pozorovatelnému zlepšení klinického stavu, </w:t>
      </w:r>
      <w:r w:rsidR="00F84705">
        <w:rPr>
          <w:sz w:val="22"/>
          <w:szCs w:val="22"/>
        </w:rPr>
        <w:t xml:space="preserve">je nutno léčbu </w:t>
      </w:r>
      <w:r w:rsidRPr="00BB7555">
        <w:rPr>
          <w:sz w:val="22"/>
          <w:szCs w:val="22"/>
        </w:rPr>
        <w:t>přeruš</w:t>
      </w:r>
      <w:r w:rsidR="00F84705">
        <w:rPr>
          <w:sz w:val="22"/>
          <w:szCs w:val="22"/>
        </w:rPr>
        <w:t>it</w:t>
      </w:r>
      <w:r w:rsidRPr="00BB7555">
        <w:rPr>
          <w:sz w:val="22"/>
          <w:szCs w:val="22"/>
        </w:rPr>
        <w:t xml:space="preserve"> a </w:t>
      </w:r>
      <w:r w:rsidR="00F84705">
        <w:rPr>
          <w:sz w:val="22"/>
          <w:szCs w:val="22"/>
        </w:rPr>
        <w:t xml:space="preserve">přehodnotit </w:t>
      </w:r>
      <w:r w:rsidRPr="00BB7555">
        <w:rPr>
          <w:sz w:val="22"/>
          <w:szCs w:val="22"/>
        </w:rPr>
        <w:t>diagnóz</w:t>
      </w:r>
      <w:r w:rsidR="00F84705">
        <w:rPr>
          <w:sz w:val="22"/>
          <w:szCs w:val="22"/>
        </w:rPr>
        <w:t>u</w:t>
      </w:r>
      <w:r w:rsidRPr="00BB7555">
        <w:rPr>
          <w:sz w:val="22"/>
          <w:szCs w:val="22"/>
        </w:rPr>
        <w:t xml:space="preserve"> a terapeutický postup.</w:t>
      </w:r>
      <w:r w:rsidR="00D52B94" w:rsidRPr="000111F8">
        <w:rPr>
          <w:sz w:val="22"/>
          <w:szCs w:val="22"/>
        </w:rPr>
        <w:t xml:space="preserve"> 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452703A" w:rsidR="00F354C5" w:rsidRPr="00B41D57" w:rsidRDefault="00006E4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6D145B9" w14:textId="410B6ED4" w:rsidR="00096257" w:rsidRPr="001E117A" w:rsidRDefault="00BB7555" w:rsidP="00096257">
      <w:pPr>
        <w:pStyle w:val="Bezmezer"/>
        <w:rPr>
          <w:sz w:val="22"/>
          <w:szCs w:val="22"/>
        </w:rPr>
      </w:pPr>
      <w:r w:rsidRPr="00BB7555">
        <w:rPr>
          <w:sz w:val="22"/>
          <w:szCs w:val="22"/>
        </w:rPr>
        <w:lastRenderedPageBreak/>
        <w:t>Použití veterinárního léčivého přípravku by mělo být založeno na kultivaci a výsledku stanovení citlivosti mikroorganismů pocházejících z výskytu případů onemocnění na farmě. Pokud to není možné, je nutné založit terapii na místních (regionální, na úrovni farmy) epizootologických informacích a znalostech o citlivosti cílové bakterie.</w:t>
      </w:r>
      <w:r w:rsidR="00096257" w:rsidRPr="001E117A">
        <w:rPr>
          <w:sz w:val="22"/>
          <w:szCs w:val="22"/>
        </w:rPr>
        <w:t xml:space="preserve"> </w:t>
      </w:r>
    </w:p>
    <w:p w14:paraId="556CD3A0" w14:textId="6884931B" w:rsidR="00096257" w:rsidRPr="007A3CAC" w:rsidRDefault="00096257" w:rsidP="00096257">
      <w:pPr>
        <w:pStyle w:val="Bezmezer"/>
        <w:rPr>
          <w:sz w:val="22"/>
          <w:szCs w:val="22"/>
        </w:rPr>
      </w:pPr>
      <w:r w:rsidRPr="007A3CAC">
        <w:rPr>
          <w:sz w:val="22"/>
          <w:szCs w:val="22"/>
        </w:rPr>
        <w:t xml:space="preserve">Při použití </w:t>
      </w:r>
      <w:r w:rsidR="00EF6180" w:rsidRPr="007A3CAC">
        <w:rPr>
          <w:sz w:val="22"/>
          <w:szCs w:val="22"/>
        </w:rPr>
        <w:t xml:space="preserve">tohoto veterinárního léčivého </w:t>
      </w:r>
      <w:r w:rsidRPr="007A3CAC">
        <w:rPr>
          <w:sz w:val="22"/>
          <w:szCs w:val="22"/>
        </w:rPr>
        <w:t xml:space="preserve">přípravku je nutno vzít v úvahu oficiální a místní pravidla antibiotické politiky. </w:t>
      </w:r>
    </w:p>
    <w:p w14:paraId="5143564D" w14:textId="2C9F1766" w:rsidR="007D22F0" w:rsidRPr="007A3CAC" w:rsidRDefault="001D73B2" w:rsidP="00096257">
      <w:pPr>
        <w:pStyle w:val="Bezmezer"/>
        <w:rPr>
          <w:sz w:val="22"/>
          <w:szCs w:val="22"/>
          <w:u w:val="single"/>
        </w:rPr>
      </w:pPr>
      <w:r w:rsidRPr="00086A67">
        <w:rPr>
          <w:sz w:val="22"/>
          <w:szCs w:val="22"/>
        </w:rPr>
        <w:t>Jako lék první volby by mělo být použito antibiotikum s nižším rizikem selekce rezistence k antimikrobikům (nižší AMEG kategorie), pokud testování citlivosti a farmakokinetická a farmakodynamická charakteristika antibiotika naznačují vhodnost tohoto postupu pro zajištění účinnosti léčby.</w:t>
      </w:r>
    </w:p>
    <w:p w14:paraId="5B3195DD" w14:textId="77777777" w:rsidR="00F354C5" w:rsidRPr="007A3CA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303D909" w:rsidR="00F354C5" w:rsidRPr="00B41D57" w:rsidRDefault="00006E4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E3D63DF" w14:textId="77777777" w:rsidR="002560B6" w:rsidRPr="00B15DD6" w:rsidRDefault="002560B6" w:rsidP="002560B6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 xml:space="preserve">Lidé se známou přecitlivělostí na </w:t>
      </w:r>
      <w:r w:rsidRPr="00B15DD6">
        <w:rPr>
          <w:sz w:val="22"/>
          <w:szCs w:val="22"/>
          <w:lang w:eastAsia="da-DK"/>
        </w:rPr>
        <w:t>tiamulin</w:t>
      </w:r>
      <w:r w:rsidRPr="00B15DD6">
        <w:rPr>
          <w:sz w:val="22"/>
          <w:szCs w:val="22"/>
        </w:rPr>
        <w:t xml:space="preserve"> </w:t>
      </w:r>
      <w:r w:rsidRPr="00B15DD6">
        <w:rPr>
          <w:iCs/>
          <w:sz w:val="22"/>
          <w:szCs w:val="22"/>
        </w:rPr>
        <w:t xml:space="preserve">nebo některou z pomocných látek </w:t>
      </w:r>
      <w:r w:rsidRPr="00B15DD6">
        <w:rPr>
          <w:sz w:val="22"/>
          <w:szCs w:val="22"/>
        </w:rPr>
        <w:t xml:space="preserve">by se měli vyhnout kontaktu s veterinárním léčivým přípravkem. </w:t>
      </w:r>
    </w:p>
    <w:p w14:paraId="442D47D7" w14:textId="26A63342" w:rsidR="002560B6" w:rsidRPr="00B15DD6" w:rsidRDefault="002560B6" w:rsidP="002560B6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 xml:space="preserve">Zabraňte náhodnému sebepoškození injekčně </w:t>
      </w:r>
      <w:r w:rsidR="00207AE3">
        <w:rPr>
          <w:sz w:val="22"/>
          <w:szCs w:val="22"/>
        </w:rPr>
        <w:t>podaným</w:t>
      </w:r>
      <w:r w:rsidR="00207AE3" w:rsidRPr="00B15DD6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 xml:space="preserve">přípravkem. V případě náhodného sebepoškození injekčně </w:t>
      </w:r>
      <w:r w:rsidR="008E4484">
        <w:rPr>
          <w:sz w:val="22"/>
          <w:szCs w:val="22"/>
        </w:rPr>
        <w:t>podaným</w:t>
      </w:r>
      <w:r w:rsidR="008E4484" w:rsidRPr="00B15DD6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>přípravkem, vyhledejte ihned lékařskou pomoc a ukažte příbalovou informaci nebo etiketu praktickému lékaři.</w:t>
      </w:r>
    </w:p>
    <w:p w14:paraId="1829D741" w14:textId="77777777" w:rsidR="002560B6" w:rsidRDefault="002560B6" w:rsidP="002560B6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Při nakládání s veterinárním léčivým přípravkem by se měly používat osobní ochranné prostředky skládající se z rukavic.</w:t>
      </w:r>
    </w:p>
    <w:p w14:paraId="18338B6B" w14:textId="77777777" w:rsidR="002560B6" w:rsidRPr="00B15DD6" w:rsidRDefault="002560B6" w:rsidP="002560B6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V případě zasažení pokožky umyjte okamžitě exponované místo pod tekoucí vodou, abyste minimalizovali vstřebání přípravku přes pokožku. V případě zasažení očí vymyjte exponované oko proudem pitné vody. Pokud podráždění přetrvává, vyhledejte lékařskou pomoc a ukažte příbalovou informaci nebo etiketu praktickému lékaři.</w:t>
      </w:r>
    </w:p>
    <w:p w14:paraId="0C784132" w14:textId="46DDCBE4" w:rsidR="002560B6" w:rsidRPr="00B15DD6" w:rsidRDefault="002560B6" w:rsidP="00086A67">
      <w:pPr>
        <w:pStyle w:val="Bezmezer"/>
        <w:tabs>
          <w:tab w:val="right" w:pos="9071"/>
        </w:tabs>
        <w:rPr>
          <w:sz w:val="22"/>
          <w:szCs w:val="22"/>
        </w:rPr>
      </w:pPr>
      <w:r w:rsidRPr="00B15DD6">
        <w:rPr>
          <w:sz w:val="22"/>
          <w:szCs w:val="22"/>
        </w:rPr>
        <w:t xml:space="preserve">Po </w:t>
      </w:r>
      <w:r w:rsidR="0063721A">
        <w:rPr>
          <w:sz w:val="22"/>
          <w:szCs w:val="22"/>
        </w:rPr>
        <w:t>použití</w:t>
      </w:r>
      <w:r w:rsidRPr="00B15DD6">
        <w:rPr>
          <w:sz w:val="22"/>
          <w:szCs w:val="22"/>
        </w:rPr>
        <w:t xml:space="preserve"> si umyjte ruce.</w:t>
      </w:r>
      <w:r w:rsidR="00013ECE">
        <w:rPr>
          <w:sz w:val="22"/>
          <w:szCs w:val="22"/>
        </w:rPr>
        <w:tab/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6CDC707" w:rsidR="005B1FD0" w:rsidRPr="00B41D57" w:rsidRDefault="00006E4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56150CC" w14:textId="77777777" w:rsidR="009C03FB" w:rsidRPr="00B15DD6" w:rsidRDefault="009C03FB" w:rsidP="009C03F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6BAD532" w:rsidR="005B1FD0" w:rsidRPr="00B41D57" w:rsidRDefault="00006E4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99617B2" w14:textId="45E3B595" w:rsidR="00CC7191" w:rsidRPr="00B15DD6" w:rsidRDefault="00BB7555" w:rsidP="00CC7191">
      <w:pPr>
        <w:pStyle w:val="Bezmezer"/>
        <w:rPr>
          <w:sz w:val="22"/>
          <w:szCs w:val="22"/>
        </w:rPr>
      </w:pPr>
      <w:r w:rsidRPr="004C501B">
        <w:rPr>
          <w:sz w:val="22"/>
          <w:szCs w:val="22"/>
        </w:rPr>
        <w:t xml:space="preserve">Vzhledem k riziku </w:t>
      </w:r>
      <w:r>
        <w:rPr>
          <w:sz w:val="22"/>
          <w:szCs w:val="22"/>
        </w:rPr>
        <w:t>nežádoucích</w:t>
      </w:r>
      <w:r w:rsidRPr="004C501B">
        <w:rPr>
          <w:sz w:val="22"/>
          <w:szCs w:val="22"/>
        </w:rPr>
        <w:t xml:space="preserve"> interakcí mezi </w:t>
      </w:r>
      <w:proofErr w:type="spellStart"/>
      <w:r w:rsidRPr="004C501B">
        <w:rPr>
          <w:sz w:val="22"/>
          <w:szCs w:val="22"/>
        </w:rPr>
        <w:t>tiamulinem</w:t>
      </w:r>
      <w:proofErr w:type="spellEnd"/>
      <w:r w:rsidRPr="004C501B">
        <w:rPr>
          <w:sz w:val="22"/>
          <w:szCs w:val="22"/>
        </w:rPr>
        <w:t xml:space="preserve"> a </w:t>
      </w:r>
      <w:proofErr w:type="spellStart"/>
      <w:r w:rsidRPr="004C501B">
        <w:rPr>
          <w:sz w:val="22"/>
          <w:szCs w:val="22"/>
        </w:rPr>
        <w:t>monensinem</w:t>
      </w:r>
      <w:proofErr w:type="spellEnd"/>
      <w:r w:rsidRPr="004C501B">
        <w:rPr>
          <w:sz w:val="22"/>
          <w:szCs w:val="22"/>
        </w:rPr>
        <w:t xml:space="preserve">, </w:t>
      </w:r>
      <w:proofErr w:type="spellStart"/>
      <w:r w:rsidRPr="004C501B">
        <w:rPr>
          <w:sz w:val="22"/>
          <w:szCs w:val="22"/>
        </w:rPr>
        <w:t>narasinem</w:t>
      </w:r>
      <w:proofErr w:type="spellEnd"/>
      <w:r w:rsidRPr="004C501B">
        <w:rPr>
          <w:sz w:val="22"/>
          <w:szCs w:val="22"/>
        </w:rPr>
        <w:t xml:space="preserve">, </w:t>
      </w:r>
      <w:proofErr w:type="spellStart"/>
      <w:r w:rsidRPr="004C501B">
        <w:rPr>
          <w:sz w:val="22"/>
          <w:szCs w:val="22"/>
        </w:rPr>
        <w:t>salinomycinem</w:t>
      </w:r>
      <w:proofErr w:type="spellEnd"/>
      <w:r w:rsidRPr="004C501B">
        <w:rPr>
          <w:sz w:val="22"/>
          <w:szCs w:val="22"/>
        </w:rPr>
        <w:t xml:space="preserve"> nebo </w:t>
      </w:r>
      <w:proofErr w:type="spellStart"/>
      <w:r w:rsidRPr="004C501B">
        <w:rPr>
          <w:sz w:val="22"/>
          <w:szCs w:val="22"/>
        </w:rPr>
        <w:t>maduramycinem</w:t>
      </w:r>
      <w:proofErr w:type="spellEnd"/>
      <w:r w:rsidRPr="004C501B">
        <w:rPr>
          <w:sz w:val="22"/>
          <w:szCs w:val="22"/>
        </w:rPr>
        <w:t xml:space="preserve"> je nutné před zahájením léčby ověřit, zda podávané krmivo neobsahuje některou z uvedených látek.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FF1DAD9" w:rsidR="005B1FD0" w:rsidRPr="00B41D57" w:rsidRDefault="00006E4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0A768B5" w14:textId="77777777" w:rsidR="007F0CD4" w:rsidRDefault="007F0CD4" w:rsidP="007F0CD4">
      <w:pPr>
        <w:tabs>
          <w:tab w:val="clear" w:pos="567"/>
        </w:tabs>
        <w:spacing w:line="240" w:lineRule="auto"/>
        <w:rPr>
          <w:szCs w:val="22"/>
        </w:rPr>
      </w:pPr>
      <w:r w:rsidRPr="00E73725">
        <w:rPr>
          <w:szCs w:val="22"/>
        </w:rPr>
        <w:t>Po podání trojnásobné dávky přípravku nebyly pozorovány žádné vedlejší účinky.</w:t>
      </w:r>
    </w:p>
    <w:p w14:paraId="25B52E91" w14:textId="77777777" w:rsidR="007F0CD4" w:rsidRDefault="007F0CD4" w:rsidP="007F0CD4">
      <w:pPr>
        <w:tabs>
          <w:tab w:val="clear" w:pos="567"/>
        </w:tabs>
        <w:spacing w:line="240" w:lineRule="auto"/>
        <w:rPr>
          <w:szCs w:val="22"/>
        </w:rPr>
      </w:pPr>
    </w:p>
    <w:p w14:paraId="34548A38" w14:textId="65356C31" w:rsidR="009C03FB" w:rsidRPr="00B17F0F" w:rsidRDefault="00FD6409" w:rsidP="009C03FB">
      <w:pPr>
        <w:tabs>
          <w:tab w:val="clear" w:pos="567"/>
        </w:tabs>
        <w:spacing w:line="240" w:lineRule="auto"/>
        <w:rPr>
          <w:szCs w:val="22"/>
        </w:rPr>
      </w:pPr>
      <w:r w:rsidRPr="00FD6409">
        <w:rPr>
          <w:szCs w:val="22"/>
        </w:rPr>
        <w:t xml:space="preserve">Ve studii, v níž </w:t>
      </w:r>
      <w:r w:rsidR="009C03FB" w:rsidRPr="00B17F0F">
        <w:rPr>
          <w:szCs w:val="22"/>
        </w:rPr>
        <w:t xml:space="preserve">byl prasatům </w:t>
      </w:r>
      <w:r w:rsidR="00451EA4">
        <w:rPr>
          <w:szCs w:val="22"/>
        </w:rPr>
        <w:t xml:space="preserve">10 po sobě </w:t>
      </w:r>
      <w:r w:rsidR="00F84705">
        <w:rPr>
          <w:szCs w:val="22"/>
        </w:rPr>
        <w:t xml:space="preserve">jdoucích </w:t>
      </w:r>
      <w:r w:rsidR="00451EA4">
        <w:rPr>
          <w:szCs w:val="22"/>
        </w:rPr>
        <w:t xml:space="preserve">dnů </w:t>
      </w:r>
      <w:r w:rsidR="009C03FB" w:rsidRPr="00B17F0F">
        <w:rPr>
          <w:szCs w:val="22"/>
        </w:rPr>
        <w:t>intramuskulárn</w:t>
      </w:r>
      <w:r w:rsidR="00451EA4">
        <w:rPr>
          <w:szCs w:val="22"/>
        </w:rPr>
        <w:t>ě denně podáván</w:t>
      </w:r>
      <w:r w:rsidR="009C03FB" w:rsidRPr="00B17F0F">
        <w:rPr>
          <w:szCs w:val="22"/>
        </w:rPr>
        <w:t xml:space="preserve"> </w:t>
      </w:r>
      <w:proofErr w:type="spellStart"/>
      <w:r w:rsidR="009C03FB" w:rsidRPr="00B17F0F">
        <w:rPr>
          <w:szCs w:val="22"/>
        </w:rPr>
        <w:t>tiamulin</w:t>
      </w:r>
      <w:proofErr w:type="spellEnd"/>
      <w:r w:rsidR="009C03FB" w:rsidRPr="00B17F0F">
        <w:rPr>
          <w:szCs w:val="22"/>
        </w:rPr>
        <w:t xml:space="preserve"> v dávce ekvivalentní 15 mg, 45 mg a 75 mg </w:t>
      </w:r>
      <w:proofErr w:type="spellStart"/>
      <w:r w:rsidR="009C03FB" w:rsidRPr="00B17F0F">
        <w:rPr>
          <w:szCs w:val="22"/>
        </w:rPr>
        <w:t>tiamulin</w:t>
      </w:r>
      <w:proofErr w:type="spellEnd"/>
      <w:r w:rsidR="009C03FB" w:rsidRPr="00B17F0F">
        <w:rPr>
          <w:szCs w:val="22"/>
        </w:rPr>
        <w:t xml:space="preserve"> </w:t>
      </w:r>
      <w:proofErr w:type="spellStart"/>
      <w:r w:rsidR="009C03FB" w:rsidRPr="00B17F0F">
        <w:rPr>
          <w:szCs w:val="22"/>
        </w:rPr>
        <w:t>hydrogenfumarátu</w:t>
      </w:r>
      <w:proofErr w:type="spellEnd"/>
      <w:r w:rsidR="009C03FB" w:rsidRPr="00B17F0F">
        <w:rPr>
          <w:szCs w:val="22"/>
        </w:rPr>
        <w:t>/kg ž. hm., nebyly pozorovány žádné příznaky intoxikace.</w:t>
      </w:r>
    </w:p>
    <w:p w14:paraId="2A4768E0" w14:textId="43BAAD12" w:rsidR="009C03FB" w:rsidRDefault="009C03FB" w:rsidP="009C03FB">
      <w:pPr>
        <w:tabs>
          <w:tab w:val="clear" w:pos="567"/>
        </w:tabs>
        <w:spacing w:line="240" w:lineRule="auto"/>
        <w:rPr>
          <w:szCs w:val="22"/>
        </w:rPr>
      </w:pPr>
      <w:r w:rsidRPr="00B17F0F">
        <w:rPr>
          <w:szCs w:val="22"/>
        </w:rPr>
        <w:t>Všechna prasata zůstala v dobrém zdravotním stavu a nebyly u nich pozorovány žádné klinicky abnormální příznaky.</w:t>
      </w:r>
    </w:p>
    <w:p w14:paraId="108F2DBF" w14:textId="6B8E727D" w:rsidR="009C03FB" w:rsidRDefault="009C03FB" w:rsidP="009C03FB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4A41EBC" w:rsidR="005B1FD0" w:rsidRPr="00B41D57" w:rsidRDefault="00006E4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ECB044F" w14:textId="77777777" w:rsidR="009C03FB" w:rsidRPr="00B41D57" w:rsidRDefault="009C03FB" w:rsidP="009C03F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D9336B1" w14:textId="77777777" w:rsidR="00E73725" w:rsidRDefault="00E73725" w:rsidP="00E73725">
      <w:pPr>
        <w:pStyle w:val="Bezmezer"/>
        <w:rPr>
          <w:sz w:val="22"/>
          <w:szCs w:val="22"/>
        </w:rPr>
      </w:pPr>
    </w:p>
    <w:p w14:paraId="0DAC0CB2" w14:textId="700F747A" w:rsidR="0059734A" w:rsidRPr="00B41D57" w:rsidRDefault="0059734A" w:rsidP="0059734A">
      <w:pPr>
        <w:tabs>
          <w:tab w:val="clear" w:pos="567"/>
        </w:tabs>
        <w:spacing w:line="240" w:lineRule="auto"/>
        <w:rPr>
          <w:szCs w:val="22"/>
        </w:rPr>
      </w:pPr>
      <w:bookmarkStart w:id="0" w:name="_Hlk184830629"/>
      <w:r>
        <w:t>Prasata</w:t>
      </w:r>
      <w:r w:rsidR="007F0CD4">
        <w:t>:</w:t>
      </w:r>
    </w:p>
    <w:p w14:paraId="1C6FBC5E" w14:textId="77777777" w:rsidR="0059734A" w:rsidRPr="00B41D57" w:rsidRDefault="0059734A" w:rsidP="0059734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734A" w14:paraId="56A1EA32" w14:textId="77777777">
        <w:tc>
          <w:tcPr>
            <w:tcW w:w="1957" w:type="pct"/>
          </w:tcPr>
          <w:p w14:paraId="059A225E" w14:textId="77777777" w:rsidR="0059734A" w:rsidRPr="00B41D57" w:rsidRDefault="0059734A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052516D1" w14:textId="77777777" w:rsidR="0059734A" w:rsidRPr="00B41D57" w:rsidRDefault="0059734A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AE8F8E9" w14:textId="77777777" w:rsidR="0059734A" w:rsidRPr="00B41D57" w:rsidRDefault="0059734A">
            <w:pPr>
              <w:spacing w:before="60" w:after="60"/>
              <w:rPr>
                <w:iCs/>
                <w:szCs w:val="22"/>
              </w:rPr>
            </w:pPr>
            <w:r>
              <w:t>Otok v místě vpichu</w:t>
            </w:r>
            <w:r>
              <w:rPr>
                <w:vertAlign w:val="superscript"/>
              </w:rPr>
              <w:t>1</w:t>
            </w:r>
            <w:r>
              <w:t>, Zarudnutí v místě vpichu</w:t>
            </w:r>
            <w:r>
              <w:rPr>
                <w:vertAlign w:val="superscript"/>
              </w:rPr>
              <w:t>1</w:t>
            </w:r>
          </w:p>
        </w:tc>
      </w:tr>
    </w:tbl>
    <w:p w14:paraId="1CA25B34" w14:textId="77777777" w:rsidR="0059734A" w:rsidRDefault="0059734A" w:rsidP="0059734A">
      <w:pPr>
        <w:spacing w:line="240" w:lineRule="auto"/>
        <w:rPr>
          <w:sz w:val="16"/>
          <w:szCs w:val="16"/>
        </w:rPr>
      </w:pPr>
      <w:r>
        <w:rPr>
          <w:vertAlign w:val="superscript"/>
        </w:rPr>
        <w:t>1</w:t>
      </w:r>
      <w:r w:rsidRPr="00086A67">
        <w:rPr>
          <w:szCs w:val="22"/>
        </w:rPr>
        <w:t>Může se objevit po podání přípravku. Pokud se objeví příznaky otravy, okamžitě zastavte podávání přípravku a aplikujte podpůrnou symptomatickou léčbu.</w:t>
      </w:r>
    </w:p>
    <w:p w14:paraId="1B91A7F8" w14:textId="77777777" w:rsidR="0059734A" w:rsidRPr="00B41D57" w:rsidRDefault="0059734A" w:rsidP="0059734A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0"/>
    <w:p w14:paraId="25AE2B87" w14:textId="48E43470" w:rsidR="00E27320" w:rsidRDefault="00006E47" w:rsidP="00E27320">
      <w:pPr>
        <w:tabs>
          <w:tab w:val="left" w:pos="-720"/>
        </w:tabs>
        <w:suppressAutoHyphens/>
        <w:spacing w:line="240" w:lineRule="auto"/>
        <w:jc w:val="both"/>
      </w:pPr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BB434B">
        <w:t>i</w:t>
      </w:r>
      <w:r w:rsidRPr="00B41D57">
        <w:t xml:space="preserve"> rozhodnutí</w:t>
      </w:r>
      <w:r w:rsidR="00451EA4">
        <w:t xml:space="preserve"> </w:t>
      </w:r>
      <w:r w:rsidRPr="00B41D57">
        <w:t>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1B14EB8A" w14:textId="77777777" w:rsidR="00E27320" w:rsidRDefault="00E27320" w:rsidP="00E27320">
      <w:pPr>
        <w:tabs>
          <w:tab w:val="left" w:pos="-720"/>
        </w:tabs>
        <w:suppressAutoHyphens/>
        <w:spacing w:line="240" w:lineRule="auto"/>
        <w:jc w:val="both"/>
      </w:pPr>
    </w:p>
    <w:p w14:paraId="1D4B5894" w14:textId="25C89550" w:rsidR="00E27320" w:rsidRPr="00EA635B" w:rsidRDefault="00E27320" w:rsidP="00E27320">
      <w:pPr>
        <w:tabs>
          <w:tab w:val="left" w:pos="-720"/>
        </w:tabs>
        <w:suppressAutoHyphens/>
        <w:spacing w:line="240" w:lineRule="auto"/>
        <w:jc w:val="both"/>
        <w:rPr>
          <w:noProof/>
        </w:rPr>
      </w:pPr>
      <w:r w:rsidRPr="00EA635B">
        <w:rPr>
          <w:noProof/>
        </w:rPr>
        <w:t xml:space="preserve">Ústav pro státní kontrolu veterinárních biopreparátů a léčiv </w:t>
      </w:r>
    </w:p>
    <w:p w14:paraId="6E91E274" w14:textId="77777777" w:rsidR="00E27320" w:rsidRPr="00EA635B" w:rsidRDefault="00E27320" w:rsidP="00E27320">
      <w:pPr>
        <w:tabs>
          <w:tab w:val="left" w:pos="-720"/>
        </w:tabs>
        <w:suppressAutoHyphens/>
        <w:spacing w:line="240" w:lineRule="auto"/>
        <w:jc w:val="both"/>
        <w:rPr>
          <w:noProof/>
        </w:rPr>
      </w:pPr>
      <w:r w:rsidRPr="00EA635B">
        <w:rPr>
          <w:noProof/>
        </w:rPr>
        <w:t xml:space="preserve">Hudcova 232/56a </w:t>
      </w:r>
    </w:p>
    <w:p w14:paraId="6DA98149" w14:textId="77777777" w:rsidR="00E27320" w:rsidRPr="00EA635B" w:rsidRDefault="00E27320" w:rsidP="00E27320">
      <w:pPr>
        <w:tabs>
          <w:tab w:val="left" w:pos="-720"/>
        </w:tabs>
        <w:suppressAutoHyphens/>
        <w:spacing w:line="240" w:lineRule="auto"/>
        <w:jc w:val="both"/>
        <w:rPr>
          <w:noProof/>
        </w:rPr>
      </w:pPr>
      <w:r w:rsidRPr="00EA635B">
        <w:rPr>
          <w:noProof/>
        </w:rPr>
        <w:t>621 00 Brno</w:t>
      </w:r>
    </w:p>
    <w:p w14:paraId="1AD1C52F" w14:textId="57CE8A50" w:rsidR="00E27320" w:rsidRDefault="00E27320" w:rsidP="00E27320">
      <w:pPr>
        <w:tabs>
          <w:tab w:val="left" w:pos="-720"/>
        </w:tabs>
        <w:suppressAutoHyphens/>
        <w:spacing w:line="240" w:lineRule="auto"/>
        <w:jc w:val="both"/>
        <w:rPr>
          <w:noProof/>
          <w:color w:val="0000FF"/>
          <w:u w:val="single"/>
        </w:rPr>
      </w:pPr>
      <w:r w:rsidRPr="00EA635B">
        <w:rPr>
          <w:noProof/>
        </w:rPr>
        <w:t xml:space="preserve">Mail: </w:t>
      </w:r>
      <w:hyperlink r:id="rId11" w:history="1">
        <w:r w:rsidRPr="00EA635B">
          <w:rPr>
            <w:noProof/>
            <w:color w:val="0000FF"/>
            <w:u w:val="single"/>
          </w:rPr>
          <w:t>adr@uskvbl.cz</w:t>
        </w:r>
      </w:hyperlink>
    </w:p>
    <w:p w14:paraId="299D135A" w14:textId="5FE4567A" w:rsidR="001379EE" w:rsidRPr="00EA635B" w:rsidRDefault="001379EE" w:rsidP="00E27320">
      <w:pPr>
        <w:tabs>
          <w:tab w:val="left" w:pos="-720"/>
        </w:tabs>
        <w:suppressAutoHyphens/>
        <w:spacing w:line="240" w:lineRule="auto"/>
        <w:jc w:val="both"/>
        <w:rPr>
          <w:noProof/>
        </w:rPr>
      </w:pPr>
      <w:r>
        <w:rPr>
          <w:noProof/>
        </w:rPr>
        <w:t>T</w:t>
      </w:r>
      <w:r w:rsidRPr="001379EE">
        <w:rPr>
          <w:noProof/>
        </w:rPr>
        <w:t>el.: +420 720 940 693</w:t>
      </w:r>
    </w:p>
    <w:p w14:paraId="7C8652B2" w14:textId="77777777" w:rsidR="00E27320" w:rsidRDefault="00E27320" w:rsidP="00E27320">
      <w:pPr>
        <w:tabs>
          <w:tab w:val="left" w:pos="-720"/>
        </w:tabs>
        <w:suppressAutoHyphens/>
        <w:spacing w:line="240" w:lineRule="auto"/>
        <w:jc w:val="both"/>
        <w:rPr>
          <w:noProof/>
        </w:rPr>
      </w:pPr>
      <w:r w:rsidRPr="00EA635B">
        <w:rPr>
          <w:noProof/>
        </w:rPr>
        <w:t xml:space="preserve">Webové stránky: </w:t>
      </w:r>
      <w:hyperlink r:id="rId12" w:history="1">
        <w:r w:rsidRPr="00E43C37">
          <w:rPr>
            <w:rStyle w:val="Hypertextovodkaz"/>
            <w:noProof/>
          </w:rPr>
          <w:t>http://www.uskvbl.cz/cs/farmakovigilance</w:t>
        </w:r>
      </w:hyperlink>
    </w:p>
    <w:p w14:paraId="29BF4B88" w14:textId="76C47AFC" w:rsidR="00E124D3" w:rsidRPr="00C341E6" w:rsidRDefault="00E124D3" w:rsidP="00E27320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4D84331" w14:textId="77777777" w:rsidR="00CB712B" w:rsidRDefault="00CB712B" w:rsidP="00CB712B">
      <w:pPr>
        <w:pStyle w:val="Bezmezer"/>
        <w:rPr>
          <w:sz w:val="22"/>
          <w:szCs w:val="22"/>
        </w:rPr>
      </w:pPr>
    </w:p>
    <w:p w14:paraId="4B9BE1AC" w14:textId="174C01E6" w:rsidR="00871F7B" w:rsidRDefault="00CB33E2" w:rsidP="00CB712B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I</w:t>
      </w:r>
      <w:r w:rsidR="00CB712B" w:rsidRPr="00B15DD6">
        <w:rPr>
          <w:sz w:val="22"/>
          <w:szCs w:val="22"/>
        </w:rPr>
        <w:t xml:space="preserve">ntramuskulární </w:t>
      </w:r>
      <w:r w:rsidR="00403E45">
        <w:rPr>
          <w:sz w:val="22"/>
          <w:szCs w:val="22"/>
        </w:rPr>
        <w:t>podání</w:t>
      </w:r>
      <w:r w:rsidR="00CB712B" w:rsidRPr="00B15DD6">
        <w:rPr>
          <w:sz w:val="22"/>
          <w:szCs w:val="22"/>
        </w:rPr>
        <w:t xml:space="preserve">. </w:t>
      </w:r>
    </w:p>
    <w:p w14:paraId="64FCFB9F" w14:textId="59F19F55" w:rsidR="00CB712B" w:rsidRPr="00B15DD6" w:rsidRDefault="00BB7555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P</w:t>
      </w:r>
      <w:r>
        <w:rPr>
          <w:sz w:val="22"/>
          <w:szCs w:val="22"/>
        </w:rPr>
        <w:t>řednostně</w:t>
      </w:r>
      <w:r w:rsidRPr="00B15DD6">
        <w:rPr>
          <w:sz w:val="22"/>
          <w:szCs w:val="22"/>
        </w:rPr>
        <w:t xml:space="preserve"> </w:t>
      </w:r>
      <w:r w:rsidR="00CB712B" w:rsidRPr="00B15DD6">
        <w:rPr>
          <w:sz w:val="22"/>
          <w:szCs w:val="22"/>
        </w:rPr>
        <w:t>do oblasti krční svaloviny.</w:t>
      </w:r>
    </w:p>
    <w:p w14:paraId="584DE00C" w14:textId="77777777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Maximální objem do jednoho místa injekční</w:t>
      </w:r>
      <w:r>
        <w:rPr>
          <w:sz w:val="22"/>
          <w:szCs w:val="22"/>
        </w:rPr>
        <w:t>ho podání</w:t>
      </w:r>
      <w:r w:rsidRPr="00B15DD6">
        <w:rPr>
          <w:sz w:val="22"/>
          <w:szCs w:val="22"/>
        </w:rPr>
        <w:t xml:space="preserve"> nesmí přesáhnout 10 ml.</w:t>
      </w:r>
    </w:p>
    <w:p w14:paraId="3E990BAB" w14:textId="77777777" w:rsidR="00CB712B" w:rsidRPr="00B15DD6" w:rsidRDefault="00CB712B" w:rsidP="00CB712B">
      <w:pPr>
        <w:pStyle w:val="Bezmezer"/>
        <w:rPr>
          <w:sz w:val="22"/>
          <w:szCs w:val="22"/>
        </w:rPr>
      </w:pPr>
    </w:p>
    <w:p w14:paraId="6F8CC31E" w14:textId="6368E726" w:rsidR="00FC783A" w:rsidRPr="00B15DD6" w:rsidRDefault="000B08D5" w:rsidP="000B08D5">
      <w:pPr>
        <w:pStyle w:val="Bezmezer"/>
        <w:rPr>
          <w:sz w:val="22"/>
          <w:szCs w:val="22"/>
        </w:rPr>
      </w:pPr>
      <w:r w:rsidRPr="000B08D5">
        <w:rPr>
          <w:sz w:val="22"/>
          <w:szCs w:val="22"/>
        </w:rPr>
        <w:t>Pro zajištění správného dávkování je třeba co nejpřesněji stanovit živou hmotnost.</w:t>
      </w:r>
    </w:p>
    <w:p w14:paraId="06AF43F0" w14:textId="77777777" w:rsidR="00CB712B" w:rsidRPr="00B15DD6" w:rsidRDefault="00CB712B" w:rsidP="00CB712B">
      <w:pPr>
        <w:pStyle w:val="Bezmezer"/>
        <w:rPr>
          <w:sz w:val="22"/>
          <w:szCs w:val="22"/>
        </w:rPr>
      </w:pPr>
    </w:p>
    <w:p w14:paraId="0CCE1167" w14:textId="77777777" w:rsidR="00CB712B" w:rsidRPr="00B15DD6" w:rsidRDefault="00CB712B" w:rsidP="00CB712B">
      <w:pPr>
        <w:pStyle w:val="Bezmezer"/>
        <w:rPr>
          <w:sz w:val="22"/>
          <w:szCs w:val="22"/>
          <w:u w:val="single"/>
        </w:rPr>
      </w:pPr>
      <w:r w:rsidRPr="00B15DD6">
        <w:rPr>
          <w:sz w:val="22"/>
          <w:szCs w:val="22"/>
        </w:rPr>
        <w:t xml:space="preserve">i) </w:t>
      </w:r>
      <w:r w:rsidRPr="00B15DD6">
        <w:rPr>
          <w:sz w:val="22"/>
          <w:szCs w:val="22"/>
          <w:u w:val="single"/>
        </w:rPr>
        <w:t xml:space="preserve">Léčba </w:t>
      </w:r>
      <w:proofErr w:type="spellStart"/>
      <w:r w:rsidRPr="00B15DD6">
        <w:rPr>
          <w:sz w:val="22"/>
          <w:szCs w:val="22"/>
          <w:u w:val="single"/>
        </w:rPr>
        <w:t>dysenterie</w:t>
      </w:r>
      <w:proofErr w:type="spellEnd"/>
      <w:r w:rsidRPr="00B15DD6">
        <w:rPr>
          <w:sz w:val="22"/>
          <w:szCs w:val="22"/>
          <w:u w:val="single"/>
        </w:rPr>
        <w:t xml:space="preserve"> prasat</w:t>
      </w:r>
    </w:p>
    <w:p w14:paraId="587E4D45" w14:textId="0EA538FD" w:rsidR="00CB712B" w:rsidRPr="006654D2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Cílová dávka je 8,0 mg tiamulinu báze/kg živé hmotnosti (</w:t>
      </w:r>
      <w:r w:rsidR="00BB7555">
        <w:rPr>
          <w:sz w:val="22"/>
          <w:szCs w:val="22"/>
        </w:rPr>
        <w:t>odpovídá</w:t>
      </w:r>
      <w:r w:rsidR="00BB7555" w:rsidRPr="00B15DD6" w:rsidDel="00BB7555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 xml:space="preserve">10 mg </w:t>
      </w:r>
      <w:proofErr w:type="spellStart"/>
      <w:r w:rsidRPr="00B15DD6">
        <w:rPr>
          <w:sz w:val="22"/>
          <w:szCs w:val="22"/>
        </w:rPr>
        <w:t>tiamulin</w:t>
      </w:r>
      <w:proofErr w:type="spellEnd"/>
      <w:r w:rsidRPr="00B15DD6">
        <w:rPr>
          <w:sz w:val="22"/>
          <w:szCs w:val="22"/>
        </w:rPr>
        <w:t xml:space="preserve"> </w:t>
      </w:r>
      <w:proofErr w:type="spellStart"/>
      <w:r w:rsidRPr="00B15DD6">
        <w:rPr>
          <w:sz w:val="22"/>
          <w:szCs w:val="22"/>
        </w:rPr>
        <w:t>hydrogenfumarátu</w:t>
      </w:r>
      <w:proofErr w:type="spellEnd"/>
      <w:r w:rsidRPr="00B15DD6">
        <w:rPr>
          <w:sz w:val="22"/>
          <w:szCs w:val="22"/>
        </w:rPr>
        <w:t>/kg živé hmotnosti). Toho je dosaženo při dávce 1,0 ml/20 kg ž. hm. podané intramuskulárně 1x denně po dobu 1</w:t>
      </w:r>
      <w:r w:rsidRPr="005A037C">
        <w:rPr>
          <w:sz w:val="22"/>
          <w:szCs w:val="22"/>
        </w:rPr>
        <w:t>–</w:t>
      </w:r>
      <w:r w:rsidRPr="006654D2">
        <w:rPr>
          <w:sz w:val="22"/>
          <w:szCs w:val="22"/>
        </w:rPr>
        <w:t>2 po sobě jdoucích dnů.</w:t>
      </w:r>
    </w:p>
    <w:p w14:paraId="00673A65" w14:textId="77777777" w:rsidR="00CB712B" w:rsidRPr="00B15DD6" w:rsidRDefault="00CB712B" w:rsidP="00CB712B">
      <w:pPr>
        <w:pStyle w:val="Bezmezer"/>
        <w:rPr>
          <w:sz w:val="22"/>
          <w:szCs w:val="22"/>
        </w:rPr>
      </w:pPr>
    </w:p>
    <w:p w14:paraId="1337DE81" w14:textId="3FC5E126" w:rsidR="00CB712B" w:rsidRPr="00B15DD6" w:rsidRDefault="00CB712B" w:rsidP="00CB712B">
      <w:pPr>
        <w:pStyle w:val="Bezmezer"/>
        <w:rPr>
          <w:sz w:val="22"/>
          <w:szCs w:val="22"/>
        </w:rPr>
      </w:pPr>
      <w:proofErr w:type="spellStart"/>
      <w:r w:rsidRPr="00B15DD6">
        <w:rPr>
          <w:sz w:val="22"/>
          <w:szCs w:val="22"/>
        </w:rPr>
        <w:t>ii</w:t>
      </w:r>
      <w:proofErr w:type="spellEnd"/>
      <w:r w:rsidRPr="00B15DD6">
        <w:rPr>
          <w:sz w:val="22"/>
          <w:szCs w:val="22"/>
        </w:rPr>
        <w:t xml:space="preserve">) </w:t>
      </w:r>
      <w:r w:rsidRPr="00B15DD6">
        <w:rPr>
          <w:sz w:val="22"/>
          <w:szCs w:val="22"/>
          <w:u w:val="single"/>
        </w:rPr>
        <w:t>Léčba komplexu respiračních onemocnění prasat (PRDC)</w:t>
      </w:r>
      <w:r w:rsidRPr="00B15DD6">
        <w:rPr>
          <w:sz w:val="22"/>
          <w:szCs w:val="22"/>
        </w:rPr>
        <w:t xml:space="preserve"> </w:t>
      </w:r>
      <w:r w:rsidR="00F84705">
        <w:rPr>
          <w:sz w:val="22"/>
          <w:szCs w:val="22"/>
        </w:rPr>
        <w:t>vyvolané</w:t>
      </w:r>
      <w:r w:rsidR="007F18CD">
        <w:rPr>
          <w:sz w:val="22"/>
          <w:szCs w:val="22"/>
        </w:rPr>
        <w:t>ho</w:t>
      </w:r>
      <w:r w:rsidR="00F84705">
        <w:rPr>
          <w:sz w:val="22"/>
          <w:szCs w:val="22"/>
        </w:rPr>
        <w:t xml:space="preserve"> </w:t>
      </w:r>
      <w:proofErr w:type="spellStart"/>
      <w:r w:rsidRPr="00B15DD6">
        <w:rPr>
          <w:i/>
          <w:sz w:val="22"/>
          <w:szCs w:val="22"/>
        </w:rPr>
        <w:t>Mycoplasma</w:t>
      </w:r>
      <w:proofErr w:type="spellEnd"/>
      <w:r w:rsidRPr="00B15DD6">
        <w:rPr>
          <w:i/>
          <w:sz w:val="22"/>
          <w:szCs w:val="22"/>
        </w:rPr>
        <w:t xml:space="preserve"> </w:t>
      </w:r>
      <w:proofErr w:type="spellStart"/>
      <w:r w:rsidRPr="00B15DD6">
        <w:rPr>
          <w:i/>
          <w:sz w:val="22"/>
          <w:szCs w:val="22"/>
        </w:rPr>
        <w:t>hyopneumoniae</w:t>
      </w:r>
      <w:proofErr w:type="spellEnd"/>
      <w:r w:rsidRPr="00B15DD6">
        <w:rPr>
          <w:sz w:val="22"/>
          <w:szCs w:val="22"/>
        </w:rPr>
        <w:t xml:space="preserve"> a komplikované</w:t>
      </w:r>
      <w:r w:rsidR="00F84705">
        <w:rPr>
          <w:sz w:val="22"/>
          <w:szCs w:val="22"/>
        </w:rPr>
        <w:t>ho</w:t>
      </w:r>
      <w:r w:rsidRPr="00B15DD6">
        <w:rPr>
          <w:sz w:val="22"/>
          <w:szCs w:val="22"/>
        </w:rPr>
        <w:t xml:space="preserve"> vir</w:t>
      </w:r>
      <w:r w:rsidR="00F84705">
        <w:rPr>
          <w:sz w:val="22"/>
          <w:szCs w:val="22"/>
        </w:rPr>
        <w:t>ovými</w:t>
      </w:r>
      <w:r w:rsidRPr="00B15DD6">
        <w:rPr>
          <w:sz w:val="22"/>
          <w:szCs w:val="22"/>
        </w:rPr>
        <w:t xml:space="preserve"> a bakteri</w:t>
      </w:r>
      <w:r w:rsidR="00F84705">
        <w:rPr>
          <w:sz w:val="22"/>
          <w:szCs w:val="22"/>
        </w:rPr>
        <w:t>álními patogeny</w:t>
      </w:r>
      <w:r w:rsidRPr="00B15DD6">
        <w:rPr>
          <w:sz w:val="22"/>
          <w:szCs w:val="22"/>
        </w:rPr>
        <w:t>.</w:t>
      </w:r>
    </w:p>
    <w:p w14:paraId="615FBBFA" w14:textId="382FE86F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Cílová dávka je 12,3 mg tiamulinu báze/kg živé hmotnosti (</w:t>
      </w:r>
      <w:r w:rsidR="00BB7555">
        <w:rPr>
          <w:sz w:val="22"/>
          <w:szCs w:val="22"/>
        </w:rPr>
        <w:t>odpovídá</w:t>
      </w:r>
      <w:r w:rsidRPr="00B15DD6">
        <w:rPr>
          <w:sz w:val="22"/>
          <w:szCs w:val="22"/>
        </w:rPr>
        <w:t xml:space="preserve"> 15 mg </w:t>
      </w:r>
      <w:proofErr w:type="spellStart"/>
      <w:r w:rsidRPr="00B15DD6">
        <w:rPr>
          <w:sz w:val="22"/>
          <w:szCs w:val="22"/>
        </w:rPr>
        <w:t>tiamulin</w:t>
      </w:r>
      <w:proofErr w:type="spellEnd"/>
      <w:r w:rsidRPr="00B15DD6">
        <w:rPr>
          <w:sz w:val="22"/>
          <w:szCs w:val="22"/>
        </w:rPr>
        <w:t xml:space="preserve"> </w:t>
      </w:r>
      <w:proofErr w:type="spellStart"/>
      <w:r w:rsidRPr="00B15DD6">
        <w:rPr>
          <w:sz w:val="22"/>
          <w:szCs w:val="22"/>
        </w:rPr>
        <w:t>hydrogenfumarátu</w:t>
      </w:r>
      <w:proofErr w:type="spellEnd"/>
      <w:r w:rsidRPr="00B15DD6">
        <w:rPr>
          <w:sz w:val="22"/>
          <w:szCs w:val="22"/>
        </w:rPr>
        <w:t>/kg živé hmotnosti).</w:t>
      </w:r>
    </w:p>
    <w:p w14:paraId="30BB481C" w14:textId="77777777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1BCA2182" w14:textId="77777777" w:rsidR="00CB712B" w:rsidRPr="00B15DD6" w:rsidRDefault="00CB712B" w:rsidP="00CB712B">
      <w:pPr>
        <w:pStyle w:val="Bezmezer"/>
        <w:rPr>
          <w:sz w:val="22"/>
          <w:szCs w:val="22"/>
        </w:rPr>
      </w:pPr>
    </w:p>
    <w:p w14:paraId="347428B5" w14:textId="20F4CF08" w:rsidR="00CB712B" w:rsidRPr="00B15DD6" w:rsidRDefault="00CB712B" w:rsidP="00CB712B">
      <w:pPr>
        <w:pStyle w:val="Bezmezer"/>
        <w:rPr>
          <w:sz w:val="22"/>
          <w:szCs w:val="22"/>
        </w:rPr>
      </w:pPr>
      <w:proofErr w:type="spellStart"/>
      <w:r w:rsidRPr="00B15DD6">
        <w:rPr>
          <w:sz w:val="22"/>
          <w:szCs w:val="22"/>
        </w:rPr>
        <w:t>iii</w:t>
      </w:r>
      <w:proofErr w:type="spellEnd"/>
      <w:r w:rsidRPr="00B15DD6">
        <w:rPr>
          <w:sz w:val="22"/>
          <w:szCs w:val="22"/>
        </w:rPr>
        <w:t xml:space="preserve">) </w:t>
      </w:r>
      <w:r w:rsidRPr="00B15DD6">
        <w:rPr>
          <w:sz w:val="22"/>
          <w:szCs w:val="22"/>
          <w:u w:val="single"/>
        </w:rPr>
        <w:t>Léčba artritidy prasat</w:t>
      </w:r>
      <w:r w:rsidRPr="00B15DD6">
        <w:rPr>
          <w:sz w:val="22"/>
          <w:szCs w:val="22"/>
        </w:rPr>
        <w:t xml:space="preserve"> </w:t>
      </w:r>
      <w:r w:rsidR="00F84705">
        <w:rPr>
          <w:sz w:val="22"/>
          <w:szCs w:val="22"/>
        </w:rPr>
        <w:t xml:space="preserve"> vyvolané </w:t>
      </w:r>
      <w:proofErr w:type="spellStart"/>
      <w:r w:rsidRPr="00B15DD6">
        <w:rPr>
          <w:i/>
          <w:sz w:val="22"/>
          <w:szCs w:val="22"/>
        </w:rPr>
        <w:t>Mycoplasma</w:t>
      </w:r>
      <w:proofErr w:type="spellEnd"/>
      <w:r w:rsidRPr="00B15DD6">
        <w:rPr>
          <w:i/>
          <w:sz w:val="22"/>
          <w:szCs w:val="22"/>
        </w:rPr>
        <w:t xml:space="preserve"> </w:t>
      </w:r>
      <w:proofErr w:type="spellStart"/>
      <w:r w:rsidRPr="00B15DD6">
        <w:rPr>
          <w:i/>
          <w:sz w:val="22"/>
          <w:szCs w:val="22"/>
        </w:rPr>
        <w:t>hyosynoviae</w:t>
      </w:r>
      <w:proofErr w:type="spellEnd"/>
    </w:p>
    <w:p w14:paraId="674A6F3C" w14:textId="0E0D8E00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Cílová dávka je 12,3 mg tiamulinu báze/kg živé hmotnosti (</w:t>
      </w:r>
      <w:r w:rsidR="00BB7555">
        <w:rPr>
          <w:sz w:val="22"/>
          <w:szCs w:val="22"/>
        </w:rPr>
        <w:t>odpovídá</w:t>
      </w:r>
      <w:r w:rsidR="007A415E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 xml:space="preserve">15 mg </w:t>
      </w:r>
      <w:proofErr w:type="spellStart"/>
      <w:r w:rsidRPr="00B15DD6">
        <w:rPr>
          <w:sz w:val="22"/>
          <w:szCs w:val="22"/>
        </w:rPr>
        <w:t>tiamulin</w:t>
      </w:r>
      <w:proofErr w:type="spellEnd"/>
      <w:r w:rsidRPr="00B15DD6">
        <w:rPr>
          <w:sz w:val="22"/>
          <w:szCs w:val="22"/>
        </w:rPr>
        <w:t xml:space="preserve"> </w:t>
      </w:r>
      <w:proofErr w:type="spellStart"/>
      <w:r w:rsidRPr="00B15DD6">
        <w:rPr>
          <w:sz w:val="22"/>
          <w:szCs w:val="22"/>
        </w:rPr>
        <w:t>hydrogenfumarátu</w:t>
      </w:r>
      <w:proofErr w:type="spellEnd"/>
      <w:r w:rsidRPr="00B15DD6">
        <w:rPr>
          <w:sz w:val="22"/>
          <w:szCs w:val="22"/>
        </w:rPr>
        <w:t>/kg živé hmotnosti).</w:t>
      </w:r>
    </w:p>
    <w:p w14:paraId="2D9A3594" w14:textId="77777777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10062E02" w14:textId="77777777" w:rsidR="00CB712B" w:rsidRPr="00B15DD6" w:rsidRDefault="00CB712B" w:rsidP="00CB712B">
      <w:pPr>
        <w:pStyle w:val="Bezmezer"/>
        <w:rPr>
          <w:sz w:val="22"/>
          <w:szCs w:val="22"/>
        </w:rPr>
      </w:pPr>
    </w:p>
    <w:p w14:paraId="581FC1E4" w14:textId="4E6F577E" w:rsidR="00CB712B" w:rsidRPr="00B15DD6" w:rsidRDefault="00CB712B" w:rsidP="00CB712B">
      <w:pPr>
        <w:pStyle w:val="Bezmezer"/>
        <w:rPr>
          <w:i/>
          <w:sz w:val="22"/>
          <w:szCs w:val="22"/>
        </w:rPr>
      </w:pPr>
      <w:proofErr w:type="spellStart"/>
      <w:r w:rsidRPr="00B15DD6">
        <w:rPr>
          <w:sz w:val="22"/>
          <w:szCs w:val="22"/>
        </w:rPr>
        <w:t>iv</w:t>
      </w:r>
      <w:proofErr w:type="spellEnd"/>
      <w:r w:rsidRPr="00B15DD6">
        <w:rPr>
          <w:sz w:val="22"/>
          <w:szCs w:val="22"/>
        </w:rPr>
        <w:t xml:space="preserve">) </w:t>
      </w:r>
      <w:r w:rsidRPr="00B15DD6">
        <w:rPr>
          <w:sz w:val="22"/>
          <w:szCs w:val="22"/>
          <w:u w:val="single"/>
        </w:rPr>
        <w:t>Léčba pleuropneumonie prasat</w:t>
      </w:r>
      <w:r w:rsidRPr="00B15DD6">
        <w:rPr>
          <w:sz w:val="22"/>
          <w:szCs w:val="22"/>
        </w:rPr>
        <w:t xml:space="preserve"> </w:t>
      </w:r>
      <w:bookmarkStart w:id="1" w:name="_GoBack"/>
      <w:bookmarkEnd w:id="1"/>
      <w:r w:rsidR="00F84705">
        <w:rPr>
          <w:sz w:val="22"/>
          <w:szCs w:val="22"/>
        </w:rPr>
        <w:t xml:space="preserve">vyvolané </w:t>
      </w:r>
      <w:proofErr w:type="spellStart"/>
      <w:r w:rsidRPr="00B15DD6">
        <w:rPr>
          <w:i/>
          <w:sz w:val="22"/>
          <w:szCs w:val="22"/>
        </w:rPr>
        <w:t>Actinobacillus</w:t>
      </w:r>
      <w:proofErr w:type="spellEnd"/>
      <w:r w:rsidRPr="00B15DD6">
        <w:rPr>
          <w:i/>
          <w:sz w:val="22"/>
          <w:szCs w:val="22"/>
        </w:rPr>
        <w:t xml:space="preserve"> </w:t>
      </w:r>
      <w:proofErr w:type="spellStart"/>
      <w:r w:rsidRPr="00B15DD6">
        <w:rPr>
          <w:i/>
          <w:sz w:val="22"/>
          <w:szCs w:val="22"/>
        </w:rPr>
        <w:t>pleuropneumoniae</w:t>
      </w:r>
      <w:proofErr w:type="spellEnd"/>
    </w:p>
    <w:p w14:paraId="555E2663" w14:textId="5BAF26BE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Cílová dávka je 12,3 mg tiamulinu báze/kg živé hmotnosti (</w:t>
      </w:r>
      <w:r w:rsidR="00BB7555">
        <w:rPr>
          <w:sz w:val="22"/>
          <w:szCs w:val="22"/>
        </w:rPr>
        <w:t>odpovídá</w:t>
      </w:r>
      <w:r w:rsidR="00BB7555" w:rsidRPr="00B15DD6" w:rsidDel="00BB7555">
        <w:rPr>
          <w:sz w:val="22"/>
          <w:szCs w:val="22"/>
        </w:rPr>
        <w:t xml:space="preserve"> </w:t>
      </w:r>
      <w:r w:rsidRPr="00B15DD6">
        <w:rPr>
          <w:sz w:val="22"/>
          <w:szCs w:val="22"/>
        </w:rPr>
        <w:t xml:space="preserve">15 mg </w:t>
      </w:r>
      <w:proofErr w:type="spellStart"/>
      <w:r w:rsidRPr="00B15DD6">
        <w:rPr>
          <w:sz w:val="22"/>
          <w:szCs w:val="22"/>
        </w:rPr>
        <w:t>tiamulin</w:t>
      </w:r>
      <w:proofErr w:type="spellEnd"/>
      <w:r w:rsidRPr="00B15DD6">
        <w:rPr>
          <w:sz w:val="22"/>
          <w:szCs w:val="22"/>
        </w:rPr>
        <w:t xml:space="preserve"> </w:t>
      </w:r>
      <w:proofErr w:type="spellStart"/>
      <w:r w:rsidRPr="00B15DD6">
        <w:rPr>
          <w:sz w:val="22"/>
          <w:szCs w:val="22"/>
        </w:rPr>
        <w:t>hydrogenfumarátu</w:t>
      </w:r>
      <w:proofErr w:type="spellEnd"/>
      <w:r w:rsidRPr="00B15DD6">
        <w:rPr>
          <w:sz w:val="22"/>
          <w:szCs w:val="22"/>
        </w:rPr>
        <w:t>/kg živé hmotnosti).</w:t>
      </w:r>
    </w:p>
    <w:p w14:paraId="17F386A6" w14:textId="77777777" w:rsidR="00CB712B" w:rsidRPr="00B15DD6" w:rsidRDefault="00CB712B" w:rsidP="00CB712B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Toho je dosaženo při dávce 1,5 ml/20 kg ž. hm. podané intramuskulárně 1x denně po dobu 3 po sobě jdoucích dnů.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F648563" w14:textId="6A4107F4" w:rsidR="00157065" w:rsidRPr="00B15DD6" w:rsidRDefault="00BB7555" w:rsidP="00157065">
      <w:pPr>
        <w:pStyle w:val="Bezmezer"/>
        <w:rPr>
          <w:sz w:val="22"/>
          <w:szCs w:val="22"/>
        </w:rPr>
      </w:pPr>
      <w:r w:rsidRPr="00BB7555">
        <w:rPr>
          <w:sz w:val="22"/>
          <w:szCs w:val="22"/>
        </w:rPr>
        <w:t>Vzhledem k tomu, že veterinární léčivý přípravek je na bázi sezamového oleje, je nutné zajistit, aby použitá injekční stříkačka byla suchá</w:t>
      </w:r>
      <w:r w:rsidR="00157065" w:rsidRPr="00B15DD6">
        <w:rPr>
          <w:sz w:val="22"/>
          <w:szCs w:val="22"/>
        </w:rPr>
        <w:t>. Přimíchání vody do oleje může zapříčinit přilepení pístu ke stěně stříkačky.</w:t>
      </w:r>
    </w:p>
    <w:p w14:paraId="6E5DE707" w14:textId="77777777" w:rsidR="00157065" w:rsidRPr="00B15DD6" w:rsidRDefault="00157065" w:rsidP="00157065">
      <w:pPr>
        <w:pStyle w:val="Bezmezer"/>
        <w:rPr>
          <w:sz w:val="22"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06E4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06DBD3" w14:textId="60953597" w:rsidR="00825DCE" w:rsidRPr="00B15DD6" w:rsidRDefault="00825DCE" w:rsidP="00825DCE">
      <w:pPr>
        <w:pStyle w:val="Bezmezer"/>
        <w:rPr>
          <w:bCs/>
          <w:sz w:val="22"/>
          <w:szCs w:val="22"/>
        </w:rPr>
      </w:pPr>
      <w:r w:rsidRPr="00B15DD6">
        <w:rPr>
          <w:bCs/>
          <w:sz w:val="22"/>
          <w:szCs w:val="22"/>
        </w:rPr>
        <w:t>Maso: 2</w:t>
      </w:r>
      <w:r>
        <w:rPr>
          <w:bCs/>
          <w:sz w:val="22"/>
          <w:szCs w:val="22"/>
        </w:rPr>
        <w:t>2</w:t>
      </w:r>
      <w:r w:rsidRPr="00B15DD6">
        <w:rPr>
          <w:bCs/>
          <w:sz w:val="22"/>
          <w:szCs w:val="22"/>
        </w:rPr>
        <w:t xml:space="preserve"> dnů</w:t>
      </w:r>
      <w:r w:rsidR="005943D8">
        <w:rPr>
          <w:bCs/>
          <w:sz w:val="22"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F0E9A" w14:textId="77777777" w:rsidR="00825DCE" w:rsidRPr="00B41D57" w:rsidRDefault="00825DC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06E4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AF4C32" w14:textId="77777777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při teplotě do 30 °C.</w:t>
      </w:r>
    </w:p>
    <w:p w14:paraId="1A0AC46D" w14:textId="77777777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Chraňte před mrazem.</w:t>
      </w:r>
    </w:p>
    <w:p w14:paraId="2A1E4E29" w14:textId="77777777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7A94D17" w14:textId="1652B8B0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Nepoužívejte po uplynutí doby použitelnosti uvedené na etiketě</w:t>
      </w:r>
      <w:r w:rsidR="00481D15">
        <w:t xml:space="preserve"> a </w:t>
      </w:r>
      <w:r w:rsidR="00A96F74" w:rsidRPr="00B41D57">
        <w:t>krabičce</w:t>
      </w:r>
      <w:r w:rsidR="00A96F74">
        <w:t xml:space="preserve"> po Exp</w:t>
      </w:r>
      <w:r>
        <w:t>.</w:t>
      </w:r>
      <w:r w:rsidRPr="00CA5167">
        <w:t xml:space="preserve"> </w:t>
      </w:r>
      <w:r w:rsidRPr="00B41D57">
        <w:t>Doba použitelnosti končí posledním dnem v uvedeném měsíci.</w:t>
      </w:r>
    </w:p>
    <w:p w14:paraId="64FF4F28" w14:textId="77777777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Doba použitelnosti po prvním otevření vnitřního obalu: 28 dnů.</w:t>
      </w:r>
    </w:p>
    <w:p w14:paraId="7A164C39" w14:textId="77777777" w:rsidR="00CA5167" w:rsidRDefault="00CA5167" w:rsidP="00CA516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06E47" w:rsidP="001A1CAD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1A1CA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A3775EC" w14:textId="77777777" w:rsidR="0059734A" w:rsidRPr="00B41D57" w:rsidRDefault="0059734A" w:rsidP="001A1CA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</w:t>
      </w:r>
      <w:r>
        <w:t>.</w:t>
      </w:r>
    </w:p>
    <w:p w14:paraId="1726E0C8" w14:textId="77777777" w:rsidR="0059734A" w:rsidRPr="00B41D57" w:rsidRDefault="0059734A" w:rsidP="001A1CA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8A1D84" w14:textId="77777777" w:rsidR="0059734A" w:rsidRPr="00B41D57" w:rsidRDefault="0059734A" w:rsidP="001A1CAD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29B2805" w14:textId="77777777" w:rsidR="0059734A" w:rsidRPr="00B41D57" w:rsidRDefault="0059734A" w:rsidP="001A1CA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5B2434" w14:textId="77777777" w:rsidR="0059734A" w:rsidRPr="00B41D57" w:rsidRDefault="0059734A" w:rsidP="001A1CA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06E4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63DEF" w14:textId="77777777" w:rsidR="00597C46" w:rsidRPr="00B15DD6" w:rsidRDefault="00597C46" w:rsidP="00597C46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4E101" w14:textId="77777777" w:rsidR="00597C46" w:rsidRPr="00B41D57" w:rsidRDefault="00597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06E4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6C6F903" w14:textId="77777777" w:rsidR="00872C6A" w:rsidRDefault="00872C6A" w:rsidP="00872C6A">
      <w:pPr>
        <w:pStyle w:val="Bezmezer"/>
        <w:rPr>
          <w:sz w:val="22"/>
          <w:szCs w:val="22"/>
        </w:rPr>
      </w:pPr>
    </w:p>
    <w:p w14:paraId="1B4A3BAA" w14:textId="53985A24" w:rsidR="00872C6A" w:rsidRPr="00B15DD6" w:rsidRDefault="00872C6A" w:rsidP="00872C6A">
      <w:pPr>
        <w:pStyle w:val="Bezmezer"/>
        <w:rPr>
          <w:sz w:val="22"/>
          <w:szCs w:val="22"/>
        </w:rPr>
      </w:pPr>
      <w:r w:rsidRPr="00B15DD6">
        <w:rPr>
          <w:sz w:val="22"/>
          <w:szCs w:val="22"/>
        </w:rPr>
        <w:t>99/119/</w:t>
      </w:r>
      <w:proofErr w:type="gramStart"/>
      <w:r w:rsidRPr="00B15DD6">
        <w:rPr>
          <w:sz w:val="22"/>
          <w:szCs w:val="22"/>
        </w:rPr>
        <w:t>84-C</w:t>
      </w:r>
      <w:proofErr w:type="gramEnd"/>
    </w:p>
    <w:p w14:paraId="5220E1E7" w14:textId="77777777" w:rsidR="002617BA" w:rsidRDefault="002617BA" w:rsidP="002617BA">
      <w:pPr>
        <w:pStyle w:val="Bezmezer"/>
        <w:rPr>
          <w:i/>
          <w:sz w:val="22"/>
          <w:szCs w:val="22"/>
          <w:u w:val="single"/>
        </w:rPr>
      </w:pPr>
    </w:p>
    <w:p w14:paraId="325C91A7" w14:textId="45D2B1CA" w:rsidR="002617BA" w:rsidRPr="00B15DD6" w:rsidRDefault="002617BA" w:rsidP="002617BA">
      <w:pPr>
        <w:pStyle w:val="Bezmezer"/>
        <w:rPr>
          <w:sz w:val="22"/>
          <w:szCs w:val="22"/>
        </w:rPr>
      </w:pPr>
      <w:r w:rsidRPr="00B15DD6">
        <w:rPr>
          <w:i/>
          <w:sz w:val="22"/>
          <w:szCs w:val="22"/>
          <w:u w:val="single"/>
        </w:rPr>
        <w:t>Velikosti balení</w:t>
      </w:r>
      <w:r w:rsidRPr="00B15DD6">
        <w:rPr>
          <w:sz w:val="22"/>
          <w:szCs w:val="22"/>
        </w:rPr>
        <w:t>:</w:t>
      </w:r>
    </w:p>
    <w:p w14:paraId="244C7948" w14:textId="77777777" w:rsidR="002617BA" w:rsidRPr="00B15DD6" w:rsidRDefault="002617BA" w:rsidP="002617BA">
      <w:pPr>
        <w:pStyle w:val="Bezmezer"/>
        <w:rPr>
          <w:bCs/>
          <w:sz w:val="22"/>
          <w:szCs w:val="22"/>
        </w:rPr>
      </w:pPr>
      <w:r w:rsidRPr="00B15DD6">
        <w:rPr>
          <w:bCs/>
          <w:sz w:val="22"/>
          <w:szCs w:val="22"/>
        </w:rPr>
        <w:t xml:space="preserve">100 ml </w:t>
      </w:r>
    </w:p>
    <w:p w14:paraId="24D57452" w14:textId="77777777" w:rsidR="002617BA" w:rsidRPr="00675946" w:rsidRDefault="002617BA" w:rsidP="002617BA">
      <w:pPr>
        <w:pStyle w:val="Bezmezer"/>
        <w:rPr>
          <w:sz w:val="22"/>
          <w:szCs w:val="22"/>
        </w:rPr>
      </w:pPr>
      <w:r w:rsidRPr="00675946">
        <w:rPr>
          <w:sz w:val="22"/>
          <w:szCs w:val="22"/>
        </w:rPr>
        <w:t>10 x 100 ml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0B88267E" w:rsidR="00DB468A" w:rsidRPr="00B41D57" w:rsidRDefault="00006E47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06E4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74CA5A9C" w:rsidR="00DB468A" w:rsidRPr="00B41D57" w:rsidRDefault="00FD6409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F84705">
        <w:t>9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06E4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A122AB" w14:textId="77777777" w:rsidR="001A5912" w:rsidRPr="00EA635B" w:rsidRDefault="001A5912" w:rsidP="001A5912">
      <w:pPr>
        <w:spacing w:line="240" w:lineRule="auto"/>
        <w:jc w:val="both"/>
      </w:pPr>
      <w:r w:rsidRPr="00EA635B">
        <w:t>Podrobné informace o tomto veterinárním léčivém přípravku naleznete také v národní databázi (</w:t>
      </w:r>
      <w:hyperlink r:id="rId14" w:history="1">
        <w:r w:rsidRPr="00EA635B">
          <w:rPr>
            <w:color w:val="0000FF"/>
            <w:u w:val="single"/>
          </w:rPr>
          <w:t>https://www.uskvbl.cz</w:t>
        </w:r>
      </w:hyperlink>
      <w:r w:rsidRPr="00EA635B">
        <w:t>).</w:t>
      </w:r>
    </w:p>
    <w:p w14:paraId="04BBB060" w14:textId="77777777" w:rsidR="001A5912" w:rsidRPr="00EA635B" w:rsidRDefault="001A5912" w:rsidP="001A5912">
      <w:pPr>
        <w:spacing w:line="240" w:lineRule="auto"/>
        <w:jc w:val="both"/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06E4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8A98C" w14:textId="77777777" w:rsidR="00F728A3" w:rsidRPr="00EA635B" w:rsidRDefault="00F728A3" w:rsidP="00F728A3">
      <w:pPr>
        <w:spacing w:line="240" w:lineRule="auto"/>
        <w:jc w:val="both"/>
        <w:rPr>
          <w:iCs/>
        </w:rPr>
      </w:pPr>
      <w:bookmarkStart w:id="2" w:name="_Hlk73552578"/>
      <w:r w:rsidRPr="00EA635B">
        <w:rPr>
          <w:iCs/>
          <w:u w:val="single"/>
        </w:rPr>
        <w:t>Držitel rozhodnutí o registraci a kontaktní údaje pro hlášení podezření na nežádoucí účinky</w:t>
      </w:r>
      <w:r w:rsidRPr="00EA635B">
        <w:t>:</w:t>
      </w:r>
    </w:p>
    <w:bookmarkEnd w:id="2"/>
    <w:p w14:paraId="0A0D356E" w14:textId="77777777" w:rsidR="00F728A3" w:rsidRPr="00EA635B" w:rsidRDefault="00F728A3" w:rsidP="00F728A3">
      <w:pPr>
        <w:spacing w:line="240" w:lineRule="auto"/>
        <w:jc w:val="both"/>
      </w:pPr>
      <w:proofErr w:type="spellStart"/>
      <w:r w:rsidRPr="00EA635B">
        <w:rPr>
          <w:bCs/>
        </w:rPr>
        <w:t>Elanco</w:t>
      </w:r>
      <w:proofErr w:type="spellEnd"/>
      <w:r w:rsidRPr="00EA635B">
        <w:rPr>
          <w:bCs/>
        </w:rPr>
        <w:t xml:space="preserve"> </w:t>
      </w:r>
      <w:proofErr w:type="spellStart"/>
      <w:r w:rsidRPr="00EA635B">
        <w:rPr>
          <w:bCs/>
        </w:rPr>
        <w:t>GmbH</w:t>
      </w:r>
      <w:proofErr w:type="spellEnd"/>
      <w:r w:rsidRPr="00EA635B">
        <w:rPr>
          <w:bCs/>
        </w:rPr>
        <w:t>, Heinz-</w:t>
      </w:r>
      <w:proofErr w:type="spellStart"/>
      <w:r w:rsidRPr="00EA635B">
        <w:rPr>
          <w:bCs/>
        </w:rPr>
        <w:t>Lohmann</w:t>
      </w:r>
      <w:proofErr w:type="spellEnd"/>
      <w:r w:rsidRPr="00EA635B">
        <w:rPr>
          <w:bCs/>
        </w:rPr>
        <w:t xml:space="preserve">-Str. 4, 27472 </w:t>
      </w:r>
      <w:proofErr w:type="spellStart"/>
      <w:r w:rsidRPr="00EA635B">
        <w:rPr>
          <w:bCs/>
        </w:rPr>
        <w:t>Cuxhaven</w:t>
      </w:r>
      <w:proofErr w:type="spellEnd"/>
      <w:r w:rsidRPr="00EA635B">
        <w:rPr>
          <w:bCs/>
        </w:rPr>
        <w:t xml:space="preserve">, </w:t>
      </w:r>
      <w:r w:rsidRPr="00EA635B">
        <w:rPr>
          <w:lang w:val="sl-SI"/>
        </w:rPr>
        <w:t>Německo</w:t>
      </w:r>
    </w:p>
    <w:p w14:paraId="37C78112" w14:textId="77777777" w:rsidR="00F728A3" w:rsidRPr="00EA635B" w:rsidRDefault="00AC7A35" w:rsidP="00F728A3">
      <w:pPr>
        <w:spacing w:line="240" w:lineRule="auto"/>
        <w:jc w:val="both"/>
      </w:pPr>
      <w:hyperlink r:id="rId15" w:history="1">
        <w:r w:rsidR="00F728A3" w:rsidRPr="00EA635B">
          <w:rPr>
            <w:color w:val="0000FF"/>
            <w:u w:val="single"/>
          </w:rPr>
          <w:t>PV.CZE@elancoah.com</w:t>
        </w:r>
      </w:hyperlink>
      <w:r w:rsidR="00F728A3" w:rsidRPr="00EA635B">
        <w:t xml:space="preserve"> </w:t>
      </w:r>
    </w:p>
    <w:p w14:paraId="7BAF6DA5" w14:textId="77777777" w:rsidR="00F728A3" w:rsidRPr="00EA635B" w:rsidRDefault="00F728A3" w:rsidP="00F728A3">
      <w:pPr>
        <w:spacing w:line="240" w:lineRule="auto"/>
        <w:jc w:val="both"/>
      </w:pPr>
      <w:r w:rsidRPr="00EA635B">
        <w:t>Tel: +420 228880231</w:t>
      </w:r>
    </w:p>
    <w:p w14:paraId="140E588B" w14:textId="77777777" w:rsidR="00F728A3" w:rsidRPr="00EA635B" w:rsidRDefault="00F728A3" w:rsidP="00F728A3">
      <w:pPr>
        <w:spacing w:line="240" w:lineRule="auto"/>
        <w:jc w:val="both"/>
      </w:pPr>
    </w:p>
    <w:p w14:paraId="732E955C" w14:textId="77777777" w:rsidR="008960E8" w:rsidRPr="00EA635B" w:rsidRDefault="008960E8" w:rsidP="008960E8">
      <w:pPr>
        <w:spacing w:line="240" w:lineRule="auto"/>
        <w:jc w:val="both"/>
        <w:rPr>
          <w:bCs/>
        </w:rPr>
      </w:pPr>
      <w:r w:rsidRPr="00EA635B">
        <w:rPr>
          <w:bCs/>
          <w:u w:val="single"/>
        </w:rPr>
        <w:t>Výrobce odpovědný za uvolnění šarže</w:t>
      </w:r>
      <w:r w:rsidRPr="00EA635B">
        <w:t>:</w:t>
      </w:r>
    </w:p>
    <w:p w14:paraId="72BBFD3F" w14:textId="417488A7" w:rsidR="005F346D" w:rsidRPr="00B41D57" w:rsidRDefault="008960E8" w:rsidP="006D075E">
      <w:pPr>
        <w:tabs>
          <w:tab w:val="clear" w:pos="567"/>
        </w:tabs>
        <w:spacing w:line="240" w:lineRule="auto"/>
        <w:rPr>
          <w:szCs w:val="22"/>
        </w:rPr>
      </w:pPr>
      <w:r w:rsidRPr="00EA635B">
        <w:rPr>
          <w:lang w:val="fr-FR" w:eastAsia="cs-CZ"/>
        </w:rPr>
        <w:t>Elanco France S.A.S.</w:t>
      </w:r>
      <w:r w:rsidR="00075EB7">
        <w:rPr>
          <w:lang w:val="fr-FR" w:eastAsia="cs-CZ"/>
        </w:rPr>
        <w:t xml:space="preserve">, </w:t>
      </w:r>
      <w:r w:rsidRPr="00EA635B">
        <w:rPr>
          <w:lang w:val="fr-FR" w:eastAsia="cs-CZ"/>
        </w:rPr>
        <w:t>26 Rue de la Chapelle</w:t>
      </w:r>
      <w:r w:rsidR="00075EB7">
        <w:rPr>
          <w:lang w:val="fr-FR" w:eastAsia="cs-CZ"/>
        </w:rPr>
        <w:t xml:space="preserve">, </w:t>
      </w:r>
      <w:r w:rsidRPr="00EA635B">
        <w:rPr>
          <w:lang w:val="fr-FR" w:eastAsia="cs-CZ"/>
        </w:rPr>
        <w:t xml:space="preserve">68330 Huningue, </w:t>
      </w:r>
      <w:r w:rsidRPr="00EA635B">
        <w:rPr>
          <w:lang w:eastAsia="cs-CZ"/>
        </w:rPr>
        <w:t>Francie</w:t>
      </w:r>
    </w:p>
    <w:sectPr w:rsidR="005F346D" w:rsidRPr="00B41D57" w:rsidSect="003837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85D4" w14:textId="77777777" w:rsidR="00AC7A35" w:rsidRDefault="00AC7A35">
      <w:pPr>
        <w:spacing w:line="240" w:lineRule="auto"/>
      </w:pPr>
      <w:r>
        <w:separator/>
      </w:r>
    </w:p>
  </w:endnote>
  <w:endnote w:type="continuationSeparator" w:id="0">
    <w:p w14:paraId="5CEF4043" w14:textId="77777777" w:rsidR="00AC7A35" w:rsidRDefault="00AC7A35">
      <w:pPr>
        <w:spacing w:line="240" w:lineRule="auto"/>
      </w:pPr>
      <w:r>
        <w:continuationSeparator/>
      </w:r>
    </w:p>
  </w:endnote>
  <w:endnote w:type="continuationNotice" w:id="1">
    <w:p w14:paraId="31C33C72" w14:textId="77777777" w:rsidR="00AC7A35" w:rsidRDefault="00AC7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0D15B" w14:textId="77777777" w:rsidR="00E731E9" w:rsidRDefault="00E73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9673" w14:textId="77777777" w:rsidR="00AC7A35" w:rsidRDefault="00AC7A35">
      <w:pPr>
        <w:spacing w:line="240" w:lineRule="auto"/>
      </w:pPr>
      <w:r>
        <w:separator/>
      </w:r>
    </w:p>
  </w:footnote>
  <w:footnote w:type="continuationSeparator" w:id="0">
    <w:p w14:paraId="6D47252E" w14:textId="77777777" w:rsidR="00AC7A35" w:rsidRDefault="00AC7A35">
      <w:pPr>
        <w:spacing w:line="240" w:lineRule="auto"/>
      </w:pPr>
      <w:r>
        <w:continuationSeparator/>
      </w:r>
    </w:p>
  </w:footnote>
  <w:footnote w:type="continuationNotice" w:id="1">
    <w:p w14:paraId="500AAACF" w14:textId="77777777" w:rsidR="00AC7A35" w:rsidRDefault="00AC7A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6154" w14:textId="77777777" w:rsidR="00E731E9" w:rsidRDefault="00E73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592B" w14:textId="4BF91B67" w:rsidR="0038561D" w:rsidRPr="00830E12" w:rsidRDefault="003856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F0B4" w14:textId="77777777" w:rsidR="00E731E9" w:rsidRDefault="00E73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86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E6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C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EC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B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EF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C3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2D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0028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32CB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8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0D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4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A8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03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84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E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F98B7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E88E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442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2AAC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DCB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0270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AC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A031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3202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C168B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50D6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7657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20FE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10B8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CC01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BE7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2E71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127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95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0E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00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A0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4D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C6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84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6E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A264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AC7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621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E2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E3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DA2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21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C2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63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9E66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CEB4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8215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836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8017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1EEA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4AD6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1A7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CEC8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F0C3D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6C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2E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85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A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E7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3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A2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C4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3781F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66A3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428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63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29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EE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81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49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6A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76E6D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1A5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6E2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01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8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6A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E2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5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86280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E1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62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4C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3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A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A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85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AF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A3C14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E01D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0189A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F49B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F8E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B2D8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A688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32A9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2DC70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E6039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BE1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80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EB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E4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3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C2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20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647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1D46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D02310" w:tentative="1">
      <w:start w:val="1"/>
      <w:numFmt w:val="lowerLetter"/>
      <w:lvlText w:val="%2."/>
      <w:lvlJc w:val="left"/>
      <w:pPr>
        <w:ind w:left="1440" w:hanging="360"/>
      </w:pPr>
    </w:lvl>
    <w:lvl w:ilvl="2" w:tplc="650C00BC" w:tentative="1">
      <w:start w:val="1"/>
      <w:numFmt w:val="lowerRoman"/>
      <w:lvlText w:val="%3."/>
      <w:lvlJc w:val="right"/>
      <w:pPr>
        <w:ind w:left="2160" w:hanging="180"/>
      </w:pPr>
    </w:lvl>
    <w:lvl w:ilvl="3" w:tplc="A2CA9FDE" w:tentative="1">
      <w:start w:val="1"/>
      <w:numFmt w:val="decimal"/>
      <w:lvlText w:val="%4."/>
      <w:lvlJc w:val="left"/>
      <w:pPr>
        <w:ind w:left="2880" w:hanging="360"/>
      </w:pPr>
    </w:lvl>
    <w:lvl w:ilvl="4" w:tplc="8D3CBDCC" w:tentative="1">
      <w:start w:val="1"/>
      <w:numFmt w:val="lowerLetter"/>
      <w:lvlText w:val="%5."/>
      <w:lvlJc w:val="left"/>
      <w:pPr>
        <w:ind w:left="3600" w:hanging="360"/>
      </w:pPr>
    </w:lvl>
    <w:lvl w:ilvl="5" w:tplc="BF327B26" w:tentative="1">
      <w:start w:val="1"/>
      <w:numFmt w:val="lowerRoman"/>
      <w:lvlText w:val="%6."/>
      <w:lvlJc w:val="right"/>
      <w:pPr>
        <w:ind w:left="4320" w:hanging="180"/>
      </w:pPr>
    </w:lvl>
    <w:lvl w:ilvl="6" w:tplc="CEF4065E" w:tentative="1">
      <w:start w:val="1"/>
      <w:numFmt w:val="decimal"/>
      <w:lvlText w:val="%7."/>
      <w:lvlJc w:val="left"/>
      <w:pPr>
        <w:ind w:left="5040" w:hanging="360"/>
      </w:pPr>
    </w:lvl>
    <w:lvl w:ilvl="7" w:tplc="C2D866A6" w:tentative="1">
      <w:start w:val="1"/>
      <w:numFmt w:val="lowerLetter"/>
      <w:lvlText w:val="%8."/>
      <w:lvlJc w:val="left"/>
      <w:pPr>
        <w:ind w:left="5760" w:hanging="360"/>
      </w:pPr>
    </w:lvl>
    <w:lvl w:ilvl="8" w:tplc="45A06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CE32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49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0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4E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2B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6B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3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2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80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A22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0E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4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48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2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00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A2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E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A96AC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98B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2C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A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29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40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E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8B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6C8DB22">
      <w:start w:val="1"/>
      <w:numFmt w:val="decimal"/>
      <w:lvlText w:val="%1."/>
      <w:lvlJc w:val="left"/>
      <w:pPr>
        <w:ind w:left="720" w:hanging="360"/>
      </w:pPr>
    </w:lvl>
    <w:lvl w:ilvl="1" w:tplc="580C5706" w:tentative="1">
      <w:start w:val="1"/>
      <w:numFmt w:val="lowerLetter"/>
      <w:lvlText w:val="%2."/>
      <w:lvlJc w:val="left"/>
      <w:pPr>
        <w:ind w:left="1440" w:hanging="360"/>
      </w:pPr>
    </w:lvl>
    <w:lvl w:ilvl="2" w:tplc="EDEC363E" w:tentative="1">
      <w:start w:val="1"/>
      <w:numFmt w:val="lowerRoman"/>
      <w:lvlText w:val="%3."/>
      <w:lvlJc w:val="right"/>
      <w:pPr>
        <w:ind w:left="2160" w:hanging="180"/>
      </w:pPr>
    </w:lvl>
    <w:lvl w:ilvl="3" w:tplc="47B677CC" w:tentative="1">
      <w:start w:val="1"/>
      <w:numFmt w:val="decimal"/>
      <w:lvlText w:val="%4."/>
      <w:lvlJc w:val="left"/>
      <w:pPr>
        <w:ind w:left="2880" w:hanging="360"/>
      </w:pPr>
    </w:lvl>
    <w:lvl w:ilvl="4" w:tplc="3D903B3E" w:tentative="1">
      <w:start w:val="1"/>
      <w:numFmt w:val="lowerLetter"/>
      <w:lvlText w:val="%5."/>
      <w:lvlJc w:val="left"/>
      <w:pPr>
        <w:ind w:left="3600" w:hanging="360"/>
      </w:pPr>
    </w:lvl>
    <w:lvl w:ilvl="5" w:tplc="18E68CA8" w:tentative="1">
      <w:start w:val="1"/>
      <w:numFmt w:val="lowerRoman"/>
      <w:lvlText w:val="%6."/>
      <w:lvlJc w:val="right"/>
      <w:pPr>
        <w:ind w:left="4320" w:hanging="180"/>
      </w:pPr>
    </w:lvl>
    <w:lvl w:ilvl="6" w:tplc="8FDA2146" w:tentative="1">
      <w:start w:val="1"/>
      <w:numFmt w:val="decimal"/>
      <w:lvlText w:val="%7."/>
      <w:lvlJc w:val="left"/>
      <w:pPr>
        <w:ind w:left="5040" w:hanging="360"/>
      </w:pPr>
    </w:lvl>
    <w:lvl w:ilvl="7" w:tplc="CF08DAE6" w:tentative="1">
      <w:start w:val="1"/>
      <w:numFmt w:val="lowerLetter"/>
      <w:lvlText w:val="%8."/>
      <w:lvlJc w:val="left"/>
      <w:pPr>
        <w:ind w:left="5760" w:hanging="360"/>
      </w:pPr>
    </w:lvl>
    <w:lvl w:ilvl="8" w:tplc="38D2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6E8E7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262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23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8A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62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76C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82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68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D82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47"/>
    <w:rsid w:val="00010264"/>
    <w:rsid w:val="00013ECE"/>
    <w:rsid w:val="00021B82"/>
    <w:rsid w:val="0002444D"/>
    <w:rsid w:val="00024777"/>
    <w:rsid w:val="00024E21"/>
    <w:rsid w:val="00025616"/>
    <w:rsid w:val="00027100"/>
    <w:rsid w:val="000349AA"/>
    <w:rsid w:val="00036C50"/>
    <w:rsid w:val="00052D2B"/>
    <w:rsid w:val="00054F55"/>
    <w:rsid w:val="00056EE7"/>
    <w:rsid w:val="000627D3"/>
    <w:rsid w:val="00062945"/>
    <w:rsid w:val="00063946"/>
    <w:rsid w:val="00065E48"/>
    <w:rsid w:val="00075EB7"/>
    <w:rsid w:val="00080453"/>
    <w:rsid w:val="0008169A"/>
    <w:rsid w:val="00081F0C"/>
    <w:rsid w:val="00082200"/>
    <w:rsid w:val="000838BB"/>
    <w:rsid w:val="000860CE"/>
    <w:rsid w:val="00086A67"/>
    <w:rsid w:val="00092A37"/>
    <w:rsid w:val="000938A6"/>
    <w:rsid w:val="00096257"/>
    <w:rsid w:val="00096CCE"/>
    <w:rsid w:val="00096E78"/>
    <w:rsid w:val="00097C1E"/>
    <w:rsid w:val="00097CF5"/>
    <w:rsid w:val="000A00CE"/>
    <w:rsid w:val="000A03D1"/>
    <w:rsid w:val="000A1DF5"/>
    <w:rsid w:val="000A441A"/>
    <w:rsid w:val="000A5707"/>
    <w:rsid w:val="000B08D5"/>
    <w:rsid w:val="000B6CFF"/>
    <w:rsid w:val="000B7873"/>
    <w:rsid w:val="000C02A1"/>
    <w:rsid w:val="000C1D32"/>
    <w:rsid w:val="000C1D4F"/>
    <w:rsid w:val="000C3ED7"/>
    <w:rsid w:val="000C55E6"/>
    <w:rsid w:val="000C687A"/>
    <w:rsid w:val="000D5502"/>
    <w:rsid w:val="000D62AB"/>
    <w:rsid w:val="000D67D0"/>
    <w:rsid w:val="000D7758"/>
    <w:rsid w:val="000E115E"/>
    <w:rsid w:val="000E195C"/>
    <w:rsid w:val="000E3602"/>
    <w:rsid w:val="000E705A"/>
    <w:rsid w:val="000F38DA"/>
    <w:rsid w:val="000F5822"/>
    <w:rsid w:val="000F75A1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379EE"/>
    <w:rsid w:val="00140DF6"/>
    <w:rsid w:val="00141795"/>
    <w:rsid w:val="00145C3F"/>
    <w:rsid w:val="00145D34"/>
    <w:rsid w:val="00146284"/>
    <w:rsid w:val="0014690F"/>
    <w:rsid w:val="0015098E"/>
    <w:rsid w:val="00153B3A"/>
    <w:rsid w:val="00157065"/>
    <w:rsid w:val="00164543"/>
    <w:rsid w:val="00164C48"/>
    <w:rsid w:val="001674D3"/>
    <w:rsid w:val="00174721"/>
    <w:rsid w:val="00175264"/>
    <w:rsid w:val="001803D2"/>
    <w:rsid w:val="0018228B"/>
    <w:rsid w:val="00183FA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CAD"/>
    <w:rsid w:val="001A28C9"/>
    <w:rsid w:val="001A34BC"/>
    <w:rsid w:val="001A5912"/>
    <w:rsid w:val="001A621E"/>
    <w:rsid w:val="001B1B39"/>
    <w:rsid w:val="001B1C77"/>
    <w:rsid w:val="001B26EB"/>
    <w:rsid w:val="001B6F4A"/>
    <w:rsid w:val="001B7B38"/>
    <w:rsid w:val="001C5288"/>
    <w:rsid w:val="001C5B03"/>
    <w:rsid w:val="001C67AA"/>
    <w:rsid w:val="001D4CE4"/>
    <w:rsid w:val="001D5160"/>
    <w:rsid w:val="001D6052"/>
    <w:rsid w:val="001D6D96"/>
    <w:rsid w:val="001D73B2"/>
    <w:rsid w:val="001E3461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EDD"/>
    <w:rsid w:val="00207AE3"/>
    <w:rsid w:val="002100FC"/>
    <w:rsid w:val="00213890"/>
    <w:rsid w:val="00214E52"/>
    <w:rsid w:val="002207C0"/>
    <w:rsid w:val="002215EF"/>
    <w:rsid w:val="0022380D"/>
    <w:rsid w:val="0022448A"/>
    <w:rsid w:val="00224B93"/>
    <w:rsid w:val="00226630"/>
    <w:rsid w:val="0023676E"/>
    <w:rsid w:val="002414B6"/>
    <w:rsid w:val="002422EB"/>
    <w:rsid w:val="00242397"/>
    <w:rsid w:val="00243D35"/>
    <w:rsid w:val="002446DC"/>
    <w:rsid w:val="00247A48"/>
    <w:rsid w:val="00250DD1"/>
    <w:rsid w:val="00251183"/>
    <w:rsid w:val="00251689"/>
    <w:rsid w:val="0025267C"/>
    <w:rsid w:val="00253B6B"/>
    <w:rsid w:val="002560B6"/>
    <w:rsid w:val="00256A03"/>
    <w:rsid w:val="0025748D"/>
    <w:rsid w:val="002617BA"/>
    <w:rsid w:val="00265656"/>
    <w:rsid w:val="00265E77"/>
    <w:rsid w:val="00266155"/>
    <w:rsid w:val="002664A2"/>
    <w:rsid w:val="0027270B"/>
    <w:rsid w:val="00272B36"/>
    <w:rsid w:val="00273D1F"/>
    <w:rsid w:val="00274D17"/>
    <w:rsid w:val="00282E7B"/>
    <w:rsid w:val="002838C8"/>
    <w:rsid w:val="00290805"/>
    <w:rsid w:val="00290C2A"/>
    <w:rsid w:val="00291566"/>
    <w:rsid w:val="002931DD"/>
    <w:rsid w:val="00295140"/>
    <w:rsid w:val="00296BD8"/>
    <w:rsid w:val="00297989"/>
    <w:rsid w:val="002A0E7C"/>
    <w:rsid w:val="002A0EED"/>
    <w:rsid w:val="002A21ED"/>
    <w:rsid w:val="002A3F88"/>
    <w:rsid w:val="002A710D"/>
    <w:rsid w:val="002B00F8"/>
    <w:rsid w:val="002B0F11"/>
    <w:rsid w:val="002B1CB9"/>
    <w:rsid w:val="002B2E17"/>
    <w:rsid w:val="002B34B1"/>
    <w:rsid w:val="002B5217"/>
    <w:rsid w:val="002B6210"/>
    <w:rsid w:val="002B6560"/>
    <w:rsid w:val="002B6599"/>
    <w:rsid w:val="002C1F27"/>
    <w:rsid w:val="002C55FF"/>
    <w:rsid w:val="002C592B"/>
    <w:rsid w:val="002C66B0"/>
    <w:rsid w:val="002D240D"/>
    <w:rsid w:val="002D2FE7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649"/>
    <w:rsid w:val="002F64C6"/>
    <w:rsid w:val="002F6DAA"/>
    <w:rsid w:val="002F6EE3"/>
    <w:rsid w:val="002F71D5"/>
    <w:rsid w:val="003016B1"/>
    <w:rsid w:val="003020BB"/>
    <w:rsid w:val="00302266"/>
    <w:rsid w:val="0030237C"/>
    <w:rsid w:val="00304393"/>
    <w:rsid w:val="00305AB2"/>
    <w:rsid w:val="00307EB2"/>
    <w:rsid w:val="0031032B"/>
    <w:rsid w:val="00310ECE"/>
    <w:rsid w:val="003130FF"/>
    <w:rsid w:val="00316E87"/>
    <w:rsid w:val="003210F9"/>
    <w:rsid w:val="003213F0"/>
    <w:rsid w:val="0032453E"/>
    <w:rsid w:val="00325053"/>
    <w:rsid w:val="003256AC"/>
    <w:rsid w:val="00330C54"/>
    <w:rsid w:val="00330CC1"/>
    <w:rsid w:val="0033129D"/>
    <w:rsid w:val="003320ED"/>
    <w:rsid w:val="0033472F"/>
    <w:rsid w:val="0033480E"/>
    <w:rsid w:val="00337123"/>
    <w:rsid w:val="00341866"/>
    <w:rsid w:val="00342C0C"/>
    <w:rsid w:val="00352D77"/>
    <w:rsid w:val="003535E0"/>
    <w:rsid w:val="003543AC"/>
    <w:rsid w:val="003559E2"/>
    <w:rsid w:val="00355AB8"/>
    <w:rsid w:val="00355D02"/>
    <w:rsid w:val="003609C6"/>
    <w:rsid w:val="00361607"/>
    <w:rsid w:val="003651CD"/>
    <w:rsid w:val="00365C0D"/>
    <w:rsid w:val="00366F56"/>
    <w:rsid w:val="003737C8"/>
    <w:rsid w:val="00375442"/>
    <w:rsid w:val="0037589D"/>
    <w:rsid w:val="00376BB1"/>
    <w:rsid w:val="00377E23"/>
    <w:rsid w:val="00380765"/>
    <w:rsid w:val="003817EF"/>
    <w:rsid w:val="0038277C"/>
    <w:rsid w:val="003837F1"/>
    <w:rsid w:val="003841FC"/>
    <w:rsid w:val="00384CAC"/>
    <w:rsid w:val="0038561D"/>
    <w:rsid w:val="00385CE3"/>
    <w:rsid w:val="0038638B"/>
    <w:rsid w:val="003909E0"/>
    <w:rsid w:val="00391622"/>
    <w:rsid w:val="00391B09"/>
    <w:rsid w:val="00393E09"/>
    <w:rsid w:val="00395B15"/>
    <w:rsid w:val="00396026"/>
    <w:rsid w:val="003A0F89"/>
    <w:rsid w:val="003A31B9"/>
    <w:rsid w:val="003A3E2F"/>
    <w:rsid w:val="003A6CCB"/>
    <w:rsid w:val="003A700C"/>
    <w:rsid w:val="003B0F22"/>
    <w:rsid w:val="003B10C4"/>
    <w:rsid w:val="003B20E5"/>
    <w:rsid w:val="003B48EB"/>
    <w:rsid w:val="003B5CD1"/>
    <w:rsid w:val="003C33FF"/>
    <w:rsid w:val="003C3E0E"/>
    <w:rsid w:val="003C64A5"/>
    <w:rsid w:val="003D03CC"/>
    <w:rsid w:val="003D378C"/>
    <w:rsid w:val="003D37E8"/>
    <w:rsid w:val="003D3893"/>
    <w:rsid w:val="003D452A"/>
    <w:rsid w:val="003D4BB7"/>
    <w:rsid w:val="003D5B15"/>
    <w:rsid w:val="003E0116"/>
    <w:rsid w:val="003E10EE"/>
    <w:rsid w:val="003E26C3"/>
    <w:rsid w:val="003E3043"/>
    <w:rsid w:val="003E6225"/>
    <w:rsid w:val="003F0BC8"/>
    <w:rsid w:val="003F0D6C"/>
    <w:rsid w:val="003F0F26"/>
    <w:rsid w:val="003F110D"/>
    <w:rsid w:val="003F12D9"/>
    <w:rsid w:val="003F1B4C"/>
    <w:rsid w:val="003F3CE6"/>
    <w:rsid w:val="003F677F"/>
    <w:rsid w:val="004008F6"/>
    <w:rsid w:val="00400C48"/>
    <w:rsid w:val="00403E45"/>
    <w:rsid w:val="00405C56"/>
    <w:rsid w:val="00406044"/>
    <w:rsid w:val="00406F33"/>
    <w:rsid w:val="00407C22"/>
    <w:rsid w:val="00412BBE"/>
    <w:rsid w:val="00414B20"/>
    <w:rsid w:val="0041628A"/>
    <w:rsid w:val="00417582"/>
    <w:rsid w:val="00417DE3"/>
    <w:rsid w:val="00420850"/>
    <w:rsid w:val="00421668"/>
    <w:rsid w:val="00421991"/>
    <w:rsid w:val="00423968"/>
    <w:rsid w:val="00423DF1"/>
    <w:rsid w:val="00426848"/>
    <w:rsid w:val="00427054"/>
    <w:rsid w:val="004304B1"/>
    <w:rsid w:val="00432DA8"/>
    <w:rsid w:val="0043320A"/>
    <w:rsid w:val="004332E3"/>
    <w:rsid w:val="0043586F"/>
    <w:rsid w:val="004371A3"/>
    <w:rsid w:val="004415AA"/>
    <w:rsid w:val="00446960"/>
    <w:rsid w:val="00446F37"/>
    <w:rsid w:val="004518A6"/>
    <w:rsid w:val="00451EA4"/>
    <w:rsid w:val="00453E1D"/>
    <w:rsid w:val="00454589"/>
    <w:rsid w:val="00455652"/>
    <w:rsid w:val="00456805"/>
    <w:rsid w:val="00456ED0"/>
    <w:rsid w:val="00457550"/>
    <w:rsid w:val="00457B74"/>
    <w:rsid w:val="00461B2A"/>
    <w:rsid w:val="004620A4"/>
    <w:rsid w:val="00470544"/>
    <w:rsid w:val="0047135C"/>
    <w:rsid w:val="00474C50"/>
    <w:rsid w:val="004768DB"/>
    <w:rsid w:val="004771F9"/>
    <w:rsid w:val="00481D1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5D6"/>
    <w:rsid w:val="004C5F62"/>
    <w:rsid w:val="004D2601"/>
    <w:rsid w:val="004D34FA"/>
    <w:rsid w:val="004D3E58"/>
    <w:rsid w:val="004D6746"/>
    <w:rsid w:val="004D767B"/>
    <w:rsid w:val="004E0F32"/>
    <w:rsid w:val="004E23A1"/>
    <w:rsid w:val="004E493C"/>
    <w:rsid w:val="004E623E"/>
    <w:rsid w:val="004E7092"/>
    <w:rsid w:val="004E7906"/>
    <w:rsid w:val="004E7ECE"/>
    <w:rsid w:val="004F4DB1"/>
    <w:rsid w:val="004F6F64"/>
    <w:rsid w:val="004F72FE"/>
    <w:rsid w:val="005004EC"/>
    <w:rsid w:val="0050582E"/>
    <w:rsid w:val="00506AAE"/>
    <w:rsid w:val="0050751D"/>
    <w:rsid w:val="00511833"/>
    <w:rsid w:val="00517756"/>
    <w:rsid w:val="005202C6"/>
    <w:rsid w:val="00520C0A"/>
    <w:rsid w:val="005222C7"/>
    <w:rsid w:val="00523C53"/>
    <w:rsid w:val="005272F4"/>
    <w:rsid w:val="00527B8F"/>
    <w:rsid w:val="00536031"/>
    <w:rsid w:val="0054134B"/>
    <w:rsid w:val="00542012"/>
    <w:rsid w:val="00543DF5"/>
    <w:rsid w:val="00545A61"/>
    <w:rsid w:val="00547EC8"/>
    <w:rsid w:val="0055260D"/>
    <w:rsid w:val="00555422"/>
    <w:rsid w:val="00555810"/>
    <w:rsid w:val="00562715"/>
    <w:rsid w:val="00562DCA"/>
    <w:rsid w:val="0056568F"/>
    <w:rsid w:val="005700AE"/>
    <w:rsid w:val="0057055B"/>
    <w:rsid w:val="0057218C"/>
    <w:rsid w:val="005732C9"/>
    <w:rsid w:val="0057436C"/>
    <w:rsid w:val="00575DE3"/>
    <w:rsid w:val="00580B08"/>
    <w:rsid w:val="00581FCE"/>
    <w:rsid w:val="00582578"/>
    <w:rsid w:val="0058621D"/>
    <w:rsid w:val="00586904"/>
    <w:rsid w:val="0059431F"/>
    <w:rsid w:val="005943D8"/>
    <w:rsid w:val="0059734A"/>
    <w:rsid w:val="00597C4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E9B"/>
    <w:rsid w:val="005C276A"/>
    <w:rsid w:val="005C3A7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3FC"/>
    <w:rsid w:val="005F346D"/>
    <w:rsid w:val="005F38FB"/>
    <w:rsid w:val="005F3F8E"/>
    <w:rsid w:val="005F48C3"/>
    <w:rsid w:val="0060146E"/>
    <w:rsid w:val="00602D3B"/>
    <w:rsid w:val="0060326F"/>
    <w:rsid w:val="00603417"/>
    <w:rsid w:val="00603910"/>
    <w:rsid w:val="00606EA1"/>
    <w:rsid w:val="006124A2"/>
    <w:rsid w:val="006128F0"/>
    <w:rsid w:val="0061726B"/>
    <w:rsid w:val="00617B81"/>
    <w:rsid w:val="00622A72"/>
    <w:rsid w:val="0062387A"/>
    <w:rsid w:val="00623E98"/>
    <w:rsid w:val="006326D8"/>
    <w:rsid w:val="0063377D"/>
    <w:rsid w:val="00633BB3"/>
    <w:rsid w:val="006344BE"/>
    <w:rsid w:val="00634A66"/>
    <w:rsid w:val="0063721A"/>
    <w:rsid w:val="00640336"/>
    <w:rsid w:val="00640FC9"/>
    <w:rsid w:val="006414D3"/>
    <w:rsid w:val="00643118"/>
    <w:rsid w:val="006432F2"/>
    <w:rsid w:val="00643D47"/>
    <w:rsid w:val="0065320F"/>
    <w:rsid w:val="00653D64"/>
    <w:rsid w:val="00654E13"/>
    <w:rsid w:val="00656C2F"/>
    <w:rsid w:val="00667489"/>
    <w:rsid w:val="00670D44"/>
    <w:rsid w:val="0067322B"/>
    <w:rsid w:val="00673F4C"/>
    <w:rsid w:val="00676AFC"/>
    <w:rsid w:val="00676DEC"/>
    <w:rsid w:val="0067724B"/>
    <w:rsid w:val="00680143"/>
    <w:rsid w:val="006807CD"/>
    <w:rsid w:val="00682D43"/>
    <w:rsid w:val="0068507D"/>
    <w:rsid w:val="00685BAF"/>
    <w:rsid w:val="00690463"/>
    <w:rsid w:val="00693DE5"/>
    <w:rsid w:val="006A0D03"/>
    <w:rsid w:val="006A41A9"/>
    <w:rsid w:val="006A41E9"/>
    <w:rsid w:val="006A676C"/>
    <w:rsid w:val="006B12CB"/>
    <w:rsid w:val="006B2030"/>
    <w:rsid w:val="006B3617"/>
    <w:rsid w:val="006B3A32"/>
    <w:rsid w:val="006B5916"/>
    <w:rsid w:val="006C4775"/>
    <w:rsid w:val="006C4F4A"/>
    <w:rsid w:val="006C5E80"/>
    <w:rsid w:val="006C653B"/>
    <w:rsid w:val="006C7CEE"/>
    <w:rsid w:val="006D075E"/>
    <w:rsid w:val="006D09DC"/>
    <w:rsid w:val="006D3509"/>
    <w:rsid w:val="006D3F16"/>
    <w:rsid w:val="006D7C6E"/>
    <w:rsid w:val="006E15A2"/>
    <w:rsid w:val="006E2F95"/>
    <w:rsid w:val="006F148B"/>
    <w:rsid w:val="006F55BF"/>
    <w:rsid w:val="00701304"/>
    <w:rsid w:val="00705EAF"/>
    <w:rsid w:val="0070773E"/>
    <w:rsid w:val="007101CC"/>
    <w:rsid w:val="0071391B"/>
    <w:rsid w:val="00715C55"/>
    <w:rsid w:val="00721B5F"/>
    <w:rsid w:val="00724E3B"/>
    <w:rsid w:val="00725EEA"/>
    <w:rsid w:val="007276B6"/>
    <w:rsid w:val="00730908"/>
    <w:rsid w:val="00730CE9"/>
    <w:rsid w:val="00732227"/>
    <w:rsid w:val="0073373D"/>
    <w:rsid w:val="00736B1E"/>
    <w:rsid w:val="00740764"/>
    <w:rsid w:val="007439DB"/>
    <w:rsid w:val="007464DA"/>
    <w:rsid w:val="007568D8"/>
    <w:rsid w:val="007616B4"/>
    <w:rsid w:val="007627E0"/>
    <w:rsid w:val="00765316"/>
    <w:rsid w:val="007708C8"/>
    <w:rsid w:val="007728FF"/>
    <w:rsid w:val="00774865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3CAC"/>
    <w:rsid w:val="007A415E"/>
    <w:rsid w:val="007B00E5"/>
    <w:rsid w:val="007B0C1E"/>
    <w:rsid w:val="007B20CF"/>
    <w:rsid w:val="007B2499"/>
    <w:rsid w:val="007B5165"/>
    <w:rsid w:val="007B72E1"/>
    <w:rsid w:val="007B783A"/>
    <w:rsid w:val="007C0FA6"/>
    <w:rsid w:val="007C1B95"/>
    <w:rsid w:val="007C3DF3"/>
    <w:rsid w:val="007C796D"/>
    <w:rsid w:val="007D22F0"/>
    <w:rsid w:val="007D329C"/>
    <w:rsid w:val="007D639F"/>
    <w:rsid w:val="007D73FB"/>
    <w:rsid w:val="007D7608"/>
    <w:rsid w:val="007E2F2D"/>
    <w:rsid w:val="007F0CD4"/>
    <w:rsid w:val="007F1433"/>
    <w:rsid w:val="007F1491"/>
    <w:rsid w:val="007F16DD"/>
    <w:rsid w:val="007F18CD"/>
    <w:rsid w:val="007F2F03"/>
    <w:rsid w:val="007F42CE"/>
    <w:rsid w:val="00800E8C"/>
    <w:rsid w:val="00800FE0"/>
    <w:rsid w:val="00802357"/>
    <w:rsid w:val="0080514E"/>
    <w:rsid w:val="008066AD"/>
    <w:rsid w:val="00806E6C"/>
    <w:rsid w:val="00812CD8"/>
    <w:rsid w:val="008145D9"/>
    <w:rsid w:val="00814AF1"/>
    <w:rsid w:val="0081517F"/>
    <w:rsid w:val="00815370"/>
    <w:rsid w:val="0082153D"/>
    <w:rsid w:val="00824F30"/>
    <w:rsid w:val="008255AA"/>
    <w:rsid w:val="008258C4"/>
    <w:rsid w:val="00825DCE"/>
    <w:rsid w:val="00830E12"/>
    <w:rsid w:val="00830FF3"/>
    <w:rsid w:val="008334BF"/>
    <w:rsid w:val="00836B8C"/>
    <w:rsid w:val="00840062"/>
    <w:rsid w:val="00840FB1"/>
    <w:rsid w:val="008410C5"/>
    <w:rsid w:val="00846C08"/>
    <w:rsid w:val="00850794"/>
    <w:rsid w:val="00852FF2"/>
    <w:rsid w:val="008530A7"/>
    <w:rsid w:val="008530E7"/>
    <w:rsid w:val="00854581"/>
    <w:rsid w:val="00856BDB"/>
    <w:rsid w:val="00857675"/>
    <w:rsid w:val="00861942"/>
    <w:rsid w:val="00861F86"/>
    <w:rsid w:val="008646AB"/>
    <w:rsid w:val="008651DD"/>
    <w:rsid w:val="00867C0D"/>
    <w:rsid w:val="00867F42"/>
    <w:rsid w:val="00871F7B"/>
    <w:rsid w:val="00872C48"/>
    <w:rsid w:val="00872C6A"/>
    <w:rsid w:val="00874369"/>
    <w:rsid w:val="008748A4"/>
    <w:rsid w:val="00874D4A"/>
    <w:rsid w:val="00875EC3"/>
    <w:rsid w:val="008763E7"/>
    <w:rsid w:val="008808C5"/>
    <w:rsid w:val="008818D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0E8"/>
    <w:rsid w:val="00896EBD"/>
    <w:rsid w:val="00897467"/>
    <w:rsid w:val="008A026F"/>
    <w:rsid w:val="008A5665"/>
    <w:rsid w:val="008A63C9"/>
    <w:rsid w:val="008B24A8"/>
    <w:rsid w:val="008B25E4"/>
    <w:rsid w:val="008B3D78"/>
    <w:rsid w:val="008B5CE9"/>
    <w:rsid w:val="008C0F9D"/>
    <w:rsid w:val="008C154F"/>
    <w:rsid w:val="008C261B"/>
    <w:rsid w:val="008C2B29"/>
    <w:rsid w:val="008C4FCA"/>
    <w:rsid w:val="008C4FE7"/>
    <w:rsid w:val="008C7882"/>
    <w:rsid w:val="008C7CE5"/>
    <w:rsid w:val="008D2261"/>
    <w:rsid w:val="008D4C28"/>
    <w:rsid w:val="008D577B"/>
    <w:rsid w:val="008D7A98"/>
    <w:rsid w:val="008E17C4"/>
    <w:rsid w:val="008E4484"/>
    <w:rsid w:val="008E45C4"/>
    <w:rsid w:val="008E64B1"/>
    <w:rsid w:val="008E64FA"/>
    <w:rsid w:val="008E74ED"/>
    <w:rsid w:val="008E76B6"/>
    <w:rsid w:val="008E7ED6"/>
    <w:rsid w:val="008F2AE4"/>
    <w:rsid w:val="008F450A"/>
    <w:rsid w:val="008F4DEF"/>
    <w:rsid w:val="00903D0D"/>
    <w:rsid w:val="009048E1"/>
    <w:rsid w:val="00904C39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9FB"/>
    <w:rsid w:val="009570D1"/>
    <w:rsid w:val="00961156"/>
    <w:rsid w:val="00964F03"/>
    <w:rsid w:val="00966F1F"/>
    <w:rsid w:val="0096780E"/>
    <w:rsid w:val="009733F6"/>
    <w:rsid w:val="00975676"/>
    <w:rsid w:val="00975EF3"/>
    <w:rsid w:val="00976467"/>
    <w:rsid w:val="00976D32"/>
    <w:rsid w:val="0098278B"/>
    <w:rsid w:val="009844F7"/>
    <w:rsid w:val="009915D1"/>
    <w:rsid w:val="009938F7"/>
    <w:rsid w:val="00995A7D"/>
    <w:rsid w:val="009A05AA"/>
    <w:rsid w:val="009A0B3B"/>
    <w:rsid w:val="009A2D5A"/>
    <w:rsid w:val="009A3794"/>
    <w:rsid w:val="009A6509"/>
    <w:rsid w:val="009A6E2F"/>
    <w:rsid w:val="009A7F9F"/>
    <w:rsid w:val="009B2969"/>
    <w:rsid w:val="009B2C7E"/>
    <w:rsid w:val="009B6DBD"/>
    <w:rsid w:val="009C03FB"/>
    <w:rsid w:val="009C108A"/>
    <w:rsid w:val="009C2E47"/>
    <w:rsid w:val="009C6BFB"/>
    <w:rsid w:val="009C6F3A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4C88"/>
    <w:rsid w:val="00A16BAC"/>
    <w:rsid w:val="00A207FB"/>
    <w:rsid w:val="00A20ADC"/>
    <w:rsid w:val="00A2191C"/>
    <w:rsid w:val="00A24016"/>
    <w:rsid w:val="00A2590D"/>
    <w:rsid w:val="00A265BF"/>
    <w:rsid w:val="00A26F44"/>
    <w:rsid w:val="00A34073"/>
    <w:rsid w:val="00A34FAB"/>
    <w:rsid w:val="00A41997"/>
    <w:rsid w:val="00A42C43"/>
    <w:rsid w:val="00A4313D"/>
    <w:rsid w:val="00A45D1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299"/>
    <w:rsid w:val="00A9478B"/>
    <w:rsid w:val="00A956EF"/>
    <w:rsid w:val="00A9575C"/>
    <w:rsid w:val="00A95B56"/>
    <w:rsid w:val="00A95E81"/>
    <w:rsid w:val="00A95EBF"/>
    <w:rsid w:val="00A969AF"/>
    <w:rsid w:val="00A96F74"/>
    <w:rsid w:val="00A97FF7"/>
    <w:rsid w:val="00AB1A2E"/>
    <w:rsid w:val="00AB2521"/>
    <w:rsid w:val="00AB328A"/>
    <w:rsid w:val="00AB4918"/>
    <w:rsid w:val="00AB4BC8"/>
    <w:rsid w:val="00AB6BA7"/>
    <w:rsid w:val="00AB6D5C"/>
    <w:rsid w:val="00AB7BE8"/>
    <w:rsid w:val="00AC7A35"/>
    <w:rsid w:val="00AD0710"/>
    <w:rsid w:val="00AD4DB9"/>
    <w:rsid w:val="00AD63C0"/>
    <w:rsid w:val="00AE1618"/>
    <w:rsid w:val="00AE35B2"/>
    <w:rsid w:val="00AE4A37"/>
    <w:rsid w:val="00AE6AA0"/>
    <w:rsid w:val="00AF406C"/>
    <w:rsid w:val="00AF45ED"/>
    <w:rsid w:val="00AF7CB5"/>
    <w:rsid w:val="00B00CA4"/>
    <w:rsid w:val="00B02195"/>
    <w:rsid w:val="00B04481"/>
    <w:rsid w:val="00B075D6"/>
    <w:rsid w:val="00B113B9"/>
    <w:rsid w:val="00B119A2"/>
    <w:rsid w:val="00B13B6D"/>
    <w:rsid w:val="00B177F2"/>
    <w:rsid w:val="00B17F0F"/>
    <w:rsid w:val="00B201F1"/>
    <w:rsid w:val="00B20EA0"/>
    <w:rsid w:val="00B2603B"/>
    <w:rsid w:val="00B2603F"/>
    <w:rsid w:val="00B27EFD"/>
    <w:rsid w:val="00B304E7"/>
    <w:rsid w:val="00B318B6"/>
    <w:rsid w:val="00B32982"/>
    <w:rsid w:val="00B3499B"/>
    <w:rsid w:val="00B36E65"/>
    <w:rsid w:val="00B41D57"/>
    <w:rsid w:val="00B41D9C"/>
    <w:rsid w:val="00B41F47"/>
    <w:rsid w:val="00B44468"/>
    <w:rsid w:val="00B45D81"/>
    <w:rsid w:val="00B53B1C"/>
    <w:rsid w:val="00B5521B"/>
    <w:rsid w:val="00B55E10"/>
    <w:rsid w:val="00B60AC9"/>
    <w:rsid w:val="00B660D6"/>
    <w:rsid w:val="00B67323"/>
    <w:rsid w:val="00B715F2"/>
    <w:rsid w:val="00B74071"/>
    <w:rsid w:val="00B74150"/>
    <w:rsid w:val="00B7428E"/>
    <w:rsid w:val="00B74B67"/>
    <w:rsid w:val="00B74E8C"/>
    <w:rsid w:val="00B75580"/>
    <w:rsid w:val="00B779AA"/>
    <w:rsid w:val="00B81C95"/>
    <w:rsid w:val="00B82330"/>
    <w:rsid w:val="00B82ED4"/>
    <w:rsid w:val="00B8424F"/>
    <w:rsid w:val="00B86896"/>
    <w:rsid w:val="00B87156"/>
    <w:rsid w:val="00B875A6"/>
    <w:rsid w:val="00B9257D"/>
    <w:rsid w:val="00B93BE5"/>
    <w:rsid w:val="00B93E4C"/>
    <w:rsid w:val="00B94A1B"/>
    <w:rsid w:val="00B9784D"/>
    <w:rsid w:val="00BA5C89"/>
    <w:rsid w:val="00BB04EB"/>
    <w:rsid w:val="00BB0615"/>
    <w:rsid w:val="00BB2539"/>
    <w:rsid w:val="00BB2F53"/>
    <w:rsid w:val="00BB434B"/>
    <w:rsid w:val="00BB4CE2"/>
    <w:rsid w:val="00BB5EF0"/>
    <w:rsid w:val="00BB6724"/>
    <w:rsid w:val="00BB747C"/>
    <w:rsid w:val="00BB7555"/>
    <w:rsid w:val="00BC0EFB"/>
    <w:rsid w:val="00BC2E39"/>
    <w:rsid w:val="00BD2364"/>
    <w:rsid w:val="00BD28E3"/>
    <w:rsid w:val="00BE117E"/>
    <w:rsid w:val="00BE3261"/>
    <w:rsid w:val="00BE4D24"/>
    <w:rsid w:val="00BF00EF"/>
    <w:rsid w:val="00BF05F8"/>
    <w:rsid w:val="00BF2BCB"/>
    <w:rsid w:val="00BF58FC"/>
    <w:rsid w:val="00BF6455"/>
    <w:rsid w:val="00C01F77"/>
    <w:rsid w:val="00C01FFC"/>
    <w:rsid w:val="00C048CE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93E"/>
    <w:rsid w:val="00C237E9"/>
    <w:rsid w:val="00C24103"/>
    <w:rsid w:val="00C26C2B"/>
    <w:rsid w:val="00C32989"/>
    <w:rsid w:val="00C32BD1"/>
    <w:rsid w:val="00C341E6"/>
    <w:rsid w:val="00C34260"/>
    <w:rsid w:val="00C34E2F"/>
    <w:rsid w:val="00C36883"/>
    <w:rsid w:val="00C40928"/>
    <w:rsid w:val="00C40CFF"/>
    <w:rsid w:val="00C42697"/>
    <w:rsid w:val="00C43F01"/>
    <w:rsid w:val="00C449F1"/>
    <w:rsid w:val="00C46BB4"/>
    <w:rsid w:val="00C47552"/>
    <w:rsid w:val="00C47890"/>
    <w:rsid w:val="00C47BE3"/>
    <w:rsid w:val="00C56F31"/>
    <w:rsid w:val="00C57A81"/>
    <w:rsid w:val="00C60193"/>
    <w:rsid w:val="00C612C0"/>
    <w:rsid w:val="00C634D4"/>
    <w:rsid w:val="00C63AA5"/>
    <w:rsid w:val="00C65071"/>
    <w:rsid w:val="00C65FCC"/>
    <w:rsid w:val="00C6727C"/>
    <w:rsid w:val="00C6744C"/>
    <w:rsid w:val="00C726FA"/>
    <w:rsid w:val="00C73134"/>
    <w:rsid w:val="00C73F6D"/>
    <w:rsid w:val="00C74F6E"/>
    <w:rsid w:val="00C7562A"/>
    <w:rsid w:val="00C77FA4"/>
    <w:rsid w:val="00C77FFA"/>
    <w:rsid w:val="00C80401"/>
    <w:rsid w:val="00C81C97"/>
    <w:rsid w:val="00C828CF"/>
    <w:rsid w:val="00C840C2"/>
    <w:rsid w:val="00C84101"/>
    <w:rsid w:val="00C8535F"/>
    <w:rsid w:val="00C86474"/>
    <w:rsid w:val="00C90EDA"/>
    <w:rsid w:val="00C959E7"/>
    <w:rsid w:val="00CA28D8"/>
    <w:rsid w:val="00CA5167"/>
    <w:rsid w:val="00CB33E2"/>
    <w:rsid w:val="00CB712B"/>
    <w:rsid w:val="00CC1E65"/>
    <w:rsid w:val="00CC567A"/>
    <w:rsid w:val="00CC7191"/>
    <w:rsid w:val="00CD4059"/>
    <w:rsid w:val="00CD4E5A"/>
    <w:rsid w:val="00CD5FE8"/>
    <w:rsid w:val="00CD6AFD"/>
    <w:rsid w:val="00CE03CE"/>
    <w:rsid w:val="00CE0F5D"/>
    <w:rsid w:val="00CE1A6A"/>
    <w:rsid w:val="00CE3207"/>
    <w:rsid w:val="00CE6ED6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4B4"/>
    <w:rsid w:val="00D26B62"/>
    <w:rsid w:val="00D32624"/>
    <w:rsid w:val="00D34266"/>
    <w:rsid w:val="00D3691A"/>
    <w:rsid w:val="00D377E2"/>
    <w:rsid w:val="00D403E9"/>
    <w:rsid w:val="00D42272"/>
    <w:rsid w:val="00D42DCB"/>
    <w:rsid w:val="00D45482"/>
    <w:rsid w:val="00D46DF2"/>
    <w:rsid w:val="00D47674"/>
    <w:rsid w:val="00D52B94"/>
    <w:rsid w:val="00D5338C"/>
    <w:rsid w:val="00D606B2"/>
    <w:rsid w:val="00D625A7"/>
    <w:rsid w:val="00D63575"/>
    <w:rsid w:val="00D64074"/>
    <w:rsid w:val="00D65777"/>
    <w:rsid w:val="00D728A0"/>
    <w:rsid w:val="00D74018"/>
    <w:rsid w:val="00D747AB"/>
    <w:rsid w:val="00D83661"/>
    <w:rsid w:val="00D85EEB"/>
    <w:rsid w:val="00D90C36"/>
    <w:rsid w:val="00D9216A"/>
    <w:rsid w:val="00D939B1"/>
    <w:rsid w:val="00D95BBB"/>
    <w:rsid w:val="00D97E7D"/>
    <w:rsid w:val="00DA2A06"/>
    <w:rsid w:val="00DA3CF9"/>
    <w:rsid w:val="00DB1C8C"/>
    <w:rsid w:val="00DB3439"/>
    <w:rsid w:val="00DB3618"/>
    <w:rsid w:val="00DB468A"/>
    <w:rsid w:val="00DC2946"/>
    <w:rsid w:val="00DC4340"/>
    <w:rsid w:val="00DC550F"/>
    <w:rsid w:val="00DC64FD"/>
    <w:rsid w:val="00DD49E4"/>
    <w:rsid w:val="00DD53C3"/>
    <w:rsid w:val="00DD5525"/>
    <w:rsid w:val="00DD669D"/>
    <w:rsid w:val="00DE127F"/>
    <w:rsid w:val="00DE424A"/>
    <w:rsid w:val="00DE4419"/>
    <w:rsid w:val="00DE67C4"/>
    <w:rsid w:val="00DF0ACA"/>
    <w:rsid w:val="00DF2245"/>
    <w:rsid w:val="00DF35C8"/>
    <w:rsid w:val="00DF3AEB"/>
    <w:rsid w:val="00DF4CE9"/>
    <w:rsid w:val="00DF4F68"/>
    <w:rsid w:val="00DF77CF"/>
    <w:rsid w:val="00E0068C"/>
    <w:rsid w:val="00E026E8"/>
    <w:rsid w:val="00E060F7"/>
    <w:rsid w:val="00E075DF"/>
    <w:rsid w:val="00E124D3"/>
    <w:rsid w:val="00E1267F"/>
    <w:rsid w:val="00E14C47"/>
    <w:rsid w:val="00E22698"/>
    <w:rsid w:val="00E25B7C"/>
    <w:rsid w:val="00E27320"/>
    <w:rsid w:val="00E3076B"/>
    <w:rsid w:val="00E33224"/>
    <w:rsid w:val="00E34FAF"/>
    <w:rsid w:val="00E3725B"/>
    <w:rsid w:val="00E374F8"/>
    <w:rsid w:val="00E4275C"/>
    <w:rsid w:val="00E4327B"/>
    <w:rsid w:val="00E434D1"/>
    <w:rsid w:val="00E44201"/>
    <w:rsid w:val="00E53574"/>
    <w:rsid w:val="00E56CBB"/>
    <w:rsid w:val="00E579A6"/>
    <w:rsid w:val="00E61950"/>
    <w:rsid w:val="00E61E51"/>
    <w:rsid w:val="00E6258E"/>
    <w:rsid w:val="00E630F5"/>
    <w:rsid w:val="00E639F9"/>
    <w:rsid w:val="00E653A1"/>
    <w:rsid w:val="00E6552A"/>
    <w:rsid w:val="00E65731"/>
    <w:rsid w:val="00E6707D"/>
    <w:rsid w:val="00E70337"/>
    <w:rsid w:val="00E70E7C"/>
    <w:rsid w:val="00E71313"/>
    <w:rsid w:val="00E717D4"/>
    <w:rsid w:val="00E72606"/>
    <w:rsid w:val="00E731E9"/>
    <w:rsid w:val="00E73725"/>
    <w:rsid w:val="00E73C3E"/>
    <w:rsid w:val="00E74050"/>
    <w:rsid w:val="00E82496"/>
    <w:rsid w:val="00E834CD"/>
    <w:rsid w:val="00E846DC"/>
    <w:rsid w:val="00E848F4"/>
    <w:rsid w:val="00E84E9D"/>
    <w:rsid w:val="00E86CEE"/>
    <w:rsid w:val="00E87762"/>
    <w:rsid w:val="00E92BB1"/>
    <w:rsid w:val="00E935AF"/>
    <w:rsid w:val="00E94350"/>
    <w:rsid w:val="00EB0E20"/>
    <w:rsid w:val="00EB1682"/>
    <w:rsid w:val="00EB1A6F"/>
    <w:rsid w:val="00EB1A80"/>
    <w:rsid w:val="00EB457B"/>
    <w:rsid w:val="00EB5275"/>
    <w:rsid w:val="00EC27E1"/>
    <w:rsid w:val="00EC3E4B"/>
    <w:rsid w:val="00EC40F4"/>
    <w:rsid w:val="00EC47C4"/>
    <w:rsid w:val="00EC4F3A"/>
    <w:rsid w:val="00EC5045"/>
    <w:rsid w:val="00EC5E74"/>
    <w:rsid w:val="00ED4F98"/>
    <w:rsid w:val="00ED594D"/>
    <w:rsid w:val="00EE09D0"/>
    <w:rsid w:val="00EE185A"/>
    <w:rsid w:val="00EE36E1"/>
    <w:rsid w:val="00EE6228"/>
    <w:rsid w:val="00EE6472"/>
    <w:rsid w:val="00EE7AC7"/>
    <w:rsid w:val="00EE7B3F"/>
    <w:rsid w:val="00EF2247"/>
    <w:rsid w:val="00EF3A8A"/>
    <w:rsid w:val="00EF6180"/>
    <w:rsid w:val="00F0054D"/>
    <w:rsid w:val="00F02467"/>
    <w:rsid w:val="00F04D0E"/>
    <w:rsid w:val="00F12214"/>
    <w:rsid w:val="00F12565"/>
    <w:rsid w:val="00F13D80"/>
    <w:rsid w:val="00F144BE"/>
    <w:rsid w:val="00F14ACA"/>
    <w:rsid w:val="00F17A0C"/>
    <w:rsid w:val="00F20FEB"/>
    <w:rsid w:val="00F23927"/>
    <w:rsid w:val="00F26644"/>
    <w:rsid w:val="00F26A05"/>
    <w:rsid w:val="00F307CE"/>
    <w:rsid w:val="00F30F7E"/>
    <w:rsid w:val="00F31D85"/>
    <w:rsid w:val="00F325D2"/>
    <w:rsid w:val="00F343C8"/>
    <w:rsid w:val="00F345A8"/>
    <w:rsid w:val="00F354C5"/>
    <w:rsid w:val="00F359C8"/>
    <w:rsid w:val="00F37108"/>
    <w:rsid w:val="00F377E8"/>
    <w:rsid w:val="00F40449"/>
    <w:rsid w:val="00F45B8E"/>
    <w:rsid w:val="00F47BAA"/>
    <w:rsid w:val="00F50315"/>
    <w:rsid w:val="00F520FE"/>
    <w:rsid w:val="00F52EAB"/>
    <w:rsid w:val="00F55A04"/>
    <w:rsid w:val="00F572EF"/>
    <w:rsid w:val="00F60F3E"/>
    <w:rsid w:val="00F61A31"/>
    <w:rsid w:val="00F62DEC"/>
    <w:rsid w:val="00F66F00"/>
    <w:rsid w:val="00F67A2D"/>
    <w:rsid w:val="00F70A1B"/>
    <w:rsid w:val="00F71F42"/>
    <w:rsid w:val="00F728A3"/>
    <w:rsid w:val="00F72FDF"/>
    <w:rsid w:val="00F75960"/>
    <w:rsid w:val="00F801AF"/>
    <w:rsid w:val="00F81FEA"/>
    <w:rsid w:val="00F82526"/>
    <w:rsid w:val="00F84672"/>
    <w:rsid w:val="00F84705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83A"/>
    <w:rsid w:val="00FD0492"/>
    <w:rsid w:val="00FD1000"/>
    <w:rsid w:val="00FD13EC"/>
    <w:rsid w:val="00FD1E45"/>
    <w:rsid w:val="00FD4DA8"/>
    <w:rsid w:val="00FD4EEF"/>
    <w:rsid w:val="00FD5461"/>
    <w:rsid w:val="00FD6409"/>
    <w:rsid w:val="00FD642D"/>
    <w:rsid w:val="00FD6BDB"/>
    <w:rsid w:val="00FD6F00"/>
    <w:rsid w:val="00FD6FF1"/>
    <w:rsid w:val="00FD7AB4"/>
    <w:rsid w:val="00FD7B98"/>
    <w:rsid w:val="00FE3631"/>
    <w:rsid w:val="00FE4CEE"/>
    <w:rsid w:val="00FE56BF"/>
    <w:rsid w:val="00FF154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98545"/>
  <w15:docId w15:val="{40E1F476-DB39-49CE-BD26-1CE8367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2D7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FE4CEE"/>
    <w:rPr>
      <w:sz w:val="24"/>
      <w:szCs w:val="24"/>
      <w:lang w:eastAsia="cs-CZ"/>
    </w:rPr>
  </w:style>
  <w:style w:type="character" w:customStyle="1" w:styleId="mediumtext1">
    <w:name w:val="medium_text1"/>
    <w:rsid w:val="009559FB"/>
    <w:rPr>
      <w:sz w:val="24"/>
      <w:szCs w:val="24"/>
    </w:rPr>
  </w:style>
  <w:style w:type="character" w:styleId="Zmnka">
    <w:name w:val="Mention"/>
    <w:basedOn w:val="Standardnpsmoodstavce"/>
    <w:rsid w:val="006A67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SVK@elancoa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79B7-F838-4874-9A1C-5510A56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AFAB7-1C2B-42F8-9724-947CE61890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1275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8781</CharactersWithSpaces>
  <SharedDoc>false</SharedDoc>
  <HLinks>
    <vt:vector size="54" baseType="variant">
      <vt:variant>
        <vt:i4>65635</vt:i4>
      </vt:variant>
      <vt:variant>
        <vt:i4>18</vt:i4>
      </vt:variant>
      <vt:variant>
        <vt:i4>0</vt:i4>
      </vt:variant>
      <vt:variant>
        <vt:i4>5</vt:i4>
      </vt:variant>
      <vt:variant>
        <vt:lpwstr>mailto:PV.SVK@elancoah.com</vt:lpwstr>
      </vt:variant>
      <vt:variant>
        <vt:lpwstr/>
      </vt:variant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5046326</vt:i4>
      </vt:variant>
      <vt:variant>
        <vt:i4>3</vt:i4>
      </vt:variant>
      <vt:variant>
        <vt:i4>0</vt:i4>
      </vt:variant>
      <vt:variant>
        <vt:i4>5</vt:i4>
      </vt:variant>
      <vt:variant>
        <vt:lpwstr>mailto:PAVLINA.REHORKOVA@elancoah.com</vt:lpwstr>
      </vt:variant>
      <vt:variant>
        <vt:lpwstr/>
      </vt:variant>
      <vt:variant>
        <vt:i4>5046326</vt:i4>
      </vt:variant>
      <vt:variant>
        <vt:i4>0</vt:i4>
      </vt:variant>
      <vt:variant>
        <vt:i4>0</vt:i4>
      </vt:variant>
      <vt:variant>
        <vt:i4>5</vt:i4>
      </vt:variant>
      <vt:variant>
        <vt:lpwstr>mailto:PAVLINA.REHORKOVA@elancoah.com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Bačová Lucie</cp:lastModifiedBy>
  <cp:revision>241</cp:revision>
  <cp:lastPrinted>2022-10-26T18:04:00Z</cp:lastPrinted>
  <dcterms:created xsi:type="dcterms:W3CDTF">2024-12-11T17:50:00Z</dcterms:created>
  <dcterms:modified xsi:type="dcterms:W3CDTF">2025-09-22T12:31:00Z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