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4D56EB3F" w14:textId="30BD4E70" w:rsidR="00010657" w:rsidRDefault="00A9089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1" w:name="_Hlk205881142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Beaphar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Worm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r w:rsidR="00165481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165481" w:rsidRPr="002C7312">
        <w:rPr>
          <w:rFonts w:ascii="Times New Roman" w:hAnsi="Times New Roman"/>
          <w:b/>
          <w:lang w:val="cs-CZ"/>
        </w:rPr>
        <w:t xml:space="preserve"> </w:t>
      </w:r>
      <w:r w:rsidR="00165481">
        <w:rPr>
          <w:rFonts w:ascii="Times New Roman" w:hAnsi="Times New Roman"/>
          <w:b/>
          <w:lang w:val="cs-CZ"/>
        </w:rPr>
        <w:t xml:space="preserve">– </w:t>
      </w:r>
      <w:r w:rsidR="002013C9">
        <w:rPr>
          <w:rFonts w:ascii="Times New Roman" w:hAnsi="Times New Roman" w:cs="Times New Roman"/>
          <w:color w:val="000000"/>
          <w:lang w:val="cs" w:eastAsia="en-GB"/>
        </w:rPr>
        <w:t>spot-on pro malé kočky</w:t>
      </w:r>
    </w:p>
    <w:bookmarkEnd w:id="1"/>
    <w:p w14:paraId="6329016E" w14:textId="43D28D54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F84B8C9" w14:textId="77777777" w:rsidR="00C55655" w:rsidRDefault="00C55655" w:rsidP="00F81DD1">
      <w:pPr>
        <w:jc w:val="both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52460BEC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85,8 mg </w:t>
      </w:r>
      <w:proofErr w:type="spellStart"/>
      <w:r w:rsidR="00C24013">
        <w:rPr>
          <w:rFonts w:ascii="Times New Roman" w:hAnsi="Times New Roman" w:cs="Times New Roman"/>
          <w:lang w:val="cs"/>
        </w:rPr>
        <w:t>praziquantelum</w:t>
      </w:r>
      <w:proofErr w:type="spellEnd"/>
      <w:r w:rsidR="00C24013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21,4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C24013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(0,35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64442B1C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</w:t>
      </w:r>
      <w:r w:rsidR="00C24013">
        <w:rPr>
          <w:rFonts w:ascii="Times New Roman" w:hAnsi="Times New Roman" w:cs="Times New Roman"/>
          <w:iCs/>
          <w:lang w:val="cs"/>
        </w:rPr>
        <w:t>qu</w:t>
      </w:r>
      <w:r>
        <w:rPr>
          <w:rFonts w:ascii="Times New Roman" w:hAnsi="Times New Roman" w:cs="Times New Roman"/>
          <w:iCs/>
          <w:lang w:val="cs"/>
        </w:rPr>
        <w:t>antel</w:t>
      </w:r>
      <w:r w:rsidR="00C24013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30 mg</w:t>
      </w:r>
    </w:p>
    <w:p w14:paraId="444ED3E2" w14:textId="552F6576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C24013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7,5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2CDAD210" w:rsidR="00010657" w:rsidRDefault="003F11B4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2636C1DE" w:rsidR="00010657" w:rsidRDefault="002013C9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</w:t>
            </w:r>
            <w:r w:rsidR="00C24013">
              <w:rPr>
                <w:rFonts w:ascii="Times New Roman" w:hAnsi="Times New Roman" w:cs="Times New Roman"/>
                <w:lang w:val="cs"/>
              </w:rPr>
              <w:t>s</w:t>
            </w:r>
            <w:r>
              <w:rPr>
                <w:rFonts w:ascii="Times New Roman" w:hAnsi="Times New Roman" w:cs="Times New Roman"/>
                <w:lang w:val="cs"/>
              </w:rPr>
              <w:t>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7D2B7C34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1,89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3B2331E2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</w:t>
            </w:r>
            <w:r w:rsidR="00486C80">
              <w:rPr>
                <w:rFonts w:ascii="Times New Roman" w:hAnsi="Times New Roman" w:cs="Times New Roman"/>
                <w:lang w:val="cs"/>
              </w:rPr>
              <w:t>s</w:t>
            </w:r>
            <w:r>
              <w:rPr>
                <w:rFonts w:ascii="Times New Roman" w:hAnsi="Times New Roman" w:cs="Times New Roman"/>
                <w:lang w:val="cs"/>
              </w:rPr>
              <w:t>opropylidenglycerol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(≥0,5–2,5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6144B8B0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1D3FA9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1D3FA9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 </w:t>
      </w:r>
      <w:r w:rsidR="001D3FA9">
        <w:rPr>
          <w:rFonts w:ascii="Times New Roman" w:hAnsi="Times New Roman" w:cs="Times New Roman"/>
          <w:lang w:val="cs"/>
        </w:rPr>
        <w:t>citlivými k některé z</w:t>
      </w:r>
      <w:r>
        <w:rPr>
          <w:rFonts w:ascii="Times New Roman" w:hAnsi="Times New Roman" w:cs="Times New Roman"/>
          <w:lang w:val="cs"/>
        </w:rPr>
        <w:t xml:space="preserve"> účinných látek</w:t>
      </w:r>
      <w:r w:rsidR="001D3FA9">
        <w:rPr>
          <w:rFonts w:ascii="Times New Roman" w:hAnsi="Times New Roman" w:cs="Times New Roman"/>
          <w:lang w:val="cs"/>
        </w:rPr>
        <w:t xml:space="preserve">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32641AA6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1D3FA9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6E6FA1A5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1D3FA9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1D3FA9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24F22953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1D3FA9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1D3FA9">
        <w:rPr>
          <w:rFonts w:ascii="Times New Roman" w:hAnsi="Times New Roman" w:cs="Times New Roman"/>
          <w:lang w:val="cs"/>
        </w:rPr>
        <w:t>koček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1D3FA9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140804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157479E3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1D3FA9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1D3FA9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6EA4A96B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1D3FA9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1D3FA9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3E0462C2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1D3FA9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40378B4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1D3FA9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1D3FA9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2DE7EB5B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1D3FA9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Echinococcus multilocularis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kg.</w:t>
      </w:r>
    </w:p>
    <w:p w14:paraId="2ED9A641" w14:textId="1C8612BA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1D3FA9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1D3FA9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1D3FA9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1D3FA9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438BBA97" w:rsidR="00010657" w:rsidRDefault="001D3FA9" w:rsidP="00F81DD1">
      <w:pPr>
        <w:jc w:val="both"/>
        <w:rPr>
          <w:rFonts w:ascii="Times New Roman" w:hAnsi="Times New Roman" w:cs="Times New Roman"/>
        </w:rPr>
      </w:pPr>
      <w:bookmarkStart w:id="2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lang w:val="cs"/>
        </w:rPr>
        <w:t xml:space="preserve">parazitární </w:t>
      </w:r>
      <w:r w:rsidR="002013C9">
        <w:rPr>
          <w:rFonts w:ascii="Times New Roman" w:hAnsi="Times New Roman" w:cs="Times New Roman"/>
          <w:lang w:val="cs"/>
        </w:rPr>
        <w:t>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57173DCE" w:rsidR="00010657" w:rsidRDefault="001D3FA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15F5D81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1D3FA9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1D3FA9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4B430C">
        <w:rPr>
          <w:rFonts w:ascii="Times New Roman" w:hAnsi="Times New Roman" w:cs="Times New Roman"/>
          <w:lang w:val="cs"/>
        </w:rPr>
        <w:t>tasemnicemi</w:t>
      </w:r>
      <w:r>
        <w:rPr>
          <w:rFonts w:ascii="Times New Roman" w:hAnsi="Times New Roman" w:cs="Times New Roman"/>
          <w:lang w:val="cs"/>
        </w:rPr>
        <w:t xml:space="preserve">, </w:t>
      </w:r>
      <w:r w:rsidR="001D3FA9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>a tato zvířata by měla být</w:t>
      </w:r>
      <w:r w:rsidR="001D3FA9">
        <w:rPr>
          <w:rFonts w:ascii="Times New Roman" w:hAnsi="Times New Roman" w:cs="Times New Roman"/>
          <w:lang w:val="cs"/>
        </w:rPr>
        <w:t xml:space="preserve"> v případě </w:t>
      </w:r>
      <w:r>
        <w:rPr>
          <w:rFonts w:ascii="Times New Roman" w:hAnsi="Times New Roman" w:cs="Times New Roman"/>
          <w:lang w:val="cs"/>
        </w:rPr>
        <w:t>potřeby ošetřena vhodným</w:t>
      </w:r>
      <w:r w:rsidR="001D3FA9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30A1314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1D3FA9">
        <w:rPr>
          <w:rFonts w:ascii="Times New Roman" w:hAnsi="Times New Roman" w:cs="Times New Roman"/>
          <w:lang w:val="cs"/>
        </w:rPr>
        <w:t>tasemnicemi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1D3FA9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1D3FA9">
        <w:rPr>
          <w:rFonts w:ascii="Times New Roman" w:hAnsi="Times New Roman" w:cs="Times New Roman"/>
          <w:lang w:val="cs"/>
        </w:rPr>
        <w:t>rní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32ECF2EC" w:rsidR="00010657" w:rsidRDefault="00D211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205E23C2" w14:textId="4BFE5D1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 na prazikvantel byl</w:t>
      </w:r>
      <w:r w:rsidR="00D21101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D21101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7A26E82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D21101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D21101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</w:t>
      </w:r>
      <w:r w:rsidR="00D21101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</w:t>
      </w:r>
      <w:r w:rsidR="00D21101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D21101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 </w:t>
      </w:r>
      <w:r w:rsidR="00D21101">
        <w:rPr>
          <w:rFonts w:ascii="Times New Roman" w:hAnsi="Times New Roman" w:cs="Times New Roman"/>
          <w:lang w:val="cs"/>
        </w:rPr>
        <w:t xml:space="preserve">aktuální </w:t>
      </w:r>
      <w:r>
        <w:rPr>
          <w:rFonts w:ascii="Times New Roman" w:hAnsi="Times New Roman" w:cs="Times New Roman"/>
          <w:lang w:val="cs"/>
        </w:rPr>
        <w:t>citlivosti cílových parazitů, pokud jsou k dispozici.</w:t>
      </w:r>
    </w:p>
    <w:p w14:paraId="35CC3240" w14:textId="57C4ACD9" w:rsidR="00010657" w:rsidRDefault="00D211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 xml:space="preserve">uje se </w:t>
      </w:r>
      <w:r w:rsidR="002013C9">
        <w:rPr>
          <w:rFonts w:ascii="Times New Roman" w:hAnsi="Times New Roman" w:cs="Times New Roman"/>
          <w:lang w:val="cs"/>
        </w:rPr>
        <w:t xml:space="preserve">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2F27D5E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D21101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2"/>
    <w:p w14:paraId="1160485F" w14:textId="4C23318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D21101">
        <w:rPr>
          <w:rFonts w:ascii="Times New Roman" w:hAnsi="Times New Roman" w:cs="Times New Roman"/>
          <w:lang w:val="cs"/>
        </w:rPr>
        <w:t>by neměla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D21101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2AA4D525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D21101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D21101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D21101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D21101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5FDEFB69" w:rsidR="00010657" w:rsidRDefault="00D21101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Zabraňte</w:t>
      </w:r>
      <w:r w:rsidR="002013C9">
        <w:rPr>
          <w:rFonts w:ascii="Times New Roman" w:hAnsi="Times New Roman" w:cs="Times New Roman"/>
          <w:lang w:val="cs" w:eastAsia="en-GB"/>
        </w:rPr>
        <w:t xml:space="preserve">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08CD8841" w:rsidR="00010657" w:rsidRPr="00076228" w:rsidRDefault="00D21101" w:rsidP="00F81DD1">
      <w:pPr>
        <w:jc w:val="both"/>
        <w:rPr>
          <w:rFonts w:ascii="Times New Roman" w:hAnsi="Times New Roman" w:cs="Times New Roman"/>
          <w:lang w:val="cs" w:eastAsia="en-GB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</w:t>
      </w:r>
      <w:r w:rsidR="002013C9">
        <w:rPr>
          <w:rFonts w:ascii="Times New Roman" w:hAnsi="Times New Roman" w:cs="Times New Roman"/>
          <w:lang w:val="cs" w:eastAsia="en-GB"/>
        </w:rPr>
        <w:t xml:space="preserve"> </w:t>
      </w:r>
      <w:r>
        <w:rPr>
          <w:rFonts w:ascii="Times New Roman" w:hAnsi="Times New Roman" w:cs="Times New Roman"/>
          <w:lang w:val="cs" w:eastAsia="en-GB"/>
        </w:rPr>
        <w:t>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Pr="00C55655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>Tento veterinární léčivý přípravek může dráždit kůži a oči.</w:t>
      </w:r>
    </w:p>
    <w:p w14:paraId="5B362A19" w14:textId="61A38C57" w:rsidR="00010657" w:rsidRPr="00C55655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 xml:space="preserve">V případě náhodného rozlití na kůži </w:t>
      </w:r>
      <w:r w:rsidR="00454B35">
        <w:rPr>
          <w:rFonts w:ascii="Times New Roman" w:hAnsi="Times New Roman" w:cs="Times New Roman"/>
          <w:lang w:val="cs-CZ"/>
        </w:rPr>
        <w:t xml:space="preserve">ji </w:t>
      </w:r>
      <w:r w:rsidRPr="00C55655">
        <w:rPr>
          <w:rFonts w:ascii="Times New Roman" w:hAnsi="Times New Roman" w:cs="Times New Roman"/>
          <w:lang w:val="cs-CZ"/>
        </w:rPr>
        <w:t xml:space="preserve">okamžitě omyjte mýdlem a vodou. </w:t>
      </w:r>
    </w:p>
    <w:p w14:paraId="47F9E93B" w14:textId="77777777" w:rsidR="00010657" w:rsidRPr="00C55655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 xml:space="preserve">Pokud se veterinární léčivý přípravek náhodně dostane do kontaktu s očima, je třeba je důkladně propláchnout velkým množstvím vody. </w:t>
      </w:r>
    </w:p>
    <w:p w14:paraId="597568B4" w14:textId="4FF0E048" w:rsidR="00010657" w:rsidRPr="00C55655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 xml:space="preserve">Pokud kožní nebo oční příznaky přetrvávají nebo v případě náhodného požití, vyhledejte </w:t>
      </w:r>
      <w:r w:rsidR="00454B35" w:rsidRPr="00C55655">
        <w:rPr>
          <w:rFonts w:ascii="Times New Roman" w:hAnsi="Times New Roman" w:cs="Times New Roman"/>
          <w:lang w:val="cs-CZ"/>
        </w:rPr>
        <w:t xml:space="preserve">ihned </w:t>
      </w:r>
      <w:r w:rsidRPr="00C55655">
        <w:rPr>
          <w:rFonts w:ascii="Times New Roman" w:hAnsi="Times New Roman" w:cs="Times New Roman"/>
          <w:lang w:val="cs-CZ"/>
        </w:rPr>
        <w:t xml:space="preserve">lékařskou pomoc a ukažte příbalovou informaci nebo etiketu lékaři. </w:t>
      </w:r>
    </w:p>
    <w:p w14:paraId="083EAD4B" w14:textId="1DFE8EE7" w:rsidR="00010657" w:rsidRPr="00C55655" w:rsidRDefault="00454B35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>Zabraňte</w:t>
      </w:r>
      <w:r w:rsidR="002013C9" w:rsidRPr="00C55655">
        <w:rPr>
          <w:rFonts w:ascii="Times New Roman" w:hAnsi="Times New Roman" w:cs="Times New Roman"/>
          <w:lang w:val="cs-CZ"/>
        </w:rPr>
        <w:t xml:space="preserve"> přímému kontaktu s</w:t>
      </w:r>
      <w:r w:rsidRPr="00C55655">
        <w:rPr>
          <w:rFonts w:ascii="Times New Roman" w:hAnsi="Times New Roman" w:cs="Times New Roman"/>
          <w:lang w:val="cs-CZ"/>
        </w:rPr>
        <w:t> místem podání, dokud je mokré</w:t>
      </w:r>
      <w:r w:rsidR="002013C9" w:rsidRPr="00C55655">
        <w:rPr>
          <w:rFonts w:ascii="Times New Roman" w:hAnsi="Times New Roman" w:cs="Times New Roman"/>
          <w:lang w:val="cs-CZ"/>
        </w:rPr>
        <w:t xml:space="preserve">. Je třeba dbát na to, aby děti neměly dlouhodobý intenzivní kontakt (například během spánku) s léčenými kočkami během prvních 24 hodin po </w:t>
      </w:r>
      <w:r w:rsidRPr="00C55655">
        <w:rPr>
          <w:rFonts w:ascii="Times New Roman" w:hAnsi="Times New Roman" w:cs="Times New Roman"/>
          <w:lang w:val="cs-CZ"/>
        </w:rPr>
        <w:t xml:space="preserve">podání </w:t>
      </w:r>
      <w:r w:rsidR="002013C9" w:rsidRPr="00C55655">
        <w:rPr>
          <w:rFonts w:ascii="Times New Roman" w:hAnsi="Times New Roman" w:cs="Times New Roman"/>
          <w:lang w:val="cs-CZ"/>
        </w:rPr>
        <w:t>veterinárního léčivého přípravku.</w:t>
      </w:r>
    </w:p>
    <w:p w14:paraId="678AB8F0" w14:textId="49BCEA51" w:rsidR="00010657" w:rsidRPr="00C55655" w:rsidRDefault="00454B35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>Při podávání</w:t>
      </w:r>
      <w:r w:rsidR="002013C9" w:rsidRPr="00C55655">
        <w:rPr>
          <w:rFonts w:ascii="Times New Roman" w:hAnsi="Times New Roman" w:cs="Times New Roman"/>
          <w:lang w:val="cs-CZ"/>
        </w:rPr>
        <w:t xml:space="preserve"> nekuřte, nejezte ani nepijte. </w:t>
      </w:r>
    </w:p>
    <w:p w14:paraId="4FE5ACD9" w14:textId="77777777" w:rsidR="00010657" w:rsidRPr="00C55655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C55655">
        <w:rPr>
          <w:rFonts w:ascii="Times New Roman" w:hAnsi="Times New Roman" w:cs="Times New Roman"/>
          <w:lang w:val="cs-CZ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3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6F75FA5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3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4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4"/>
    <w:p w14:paraId="60013E9B" w14:textId="77777777" w:rsidR="00010657" w:rsidRPr="00807865" w:rsidRDefault="002013C9" w:rsidP="00F81DD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5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5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00BD8B91" w:rsidR="00010657" w:rsidRDefault="00D211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7098FF69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Emodepsid je substrátem pro P-glykoprotein. Současná léčba jinými lé</w:t>
      </w:r>
      <w:r w:rsidR="00D21101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140804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ivermektin a další antiparazitární makrocyklické laktony, erythromycin, prednisolon a cyklosporin), by mohla vést k farmakokinetickým lékovým interakcím. Potenciální klinické důsledky takových interakcí nebyly zkoumány. </w:t>
      </w:r>
      <w:r w:rsidR="00D21101" w:rsidRPr="00076228">
        <w:rPr>
          <w:rFonts w:ascii="Times New Roman" w:hAnsi="Times New Roman" w:cs="Times New Roman"/>
          <w:lang w:val="cs"/>
        </w:rPr>
        <w:t>V případě, že vaše kočka užívá nějaké léky,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0466C37" w14:textId="519FC70A" w:rsidR="00D21101" w:rsidRDefault="00D2110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0453EA49" w14:textId="77777777" w:rsidR="00B636DB" w:rsidRDefault="00B636DB" w:rsidP="00B636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>Pro zajištění správného dávkování je třeba co nejpřesněji stanovit živou hmotnost. Poddávkování by mohlo vést k neúčinnému použití a mohlo by podpořit rozvoj rezistence.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Doporučené minimální dávky jsou 12 mg prazikvantelu/kg živé hmotnosti a 3 mg emodepsidu/kg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79A3ADD6" w:rsidR="00010657" w:rsidRDefault="00D2110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2013C9">
              <w:rPr>
                <w:rFonts w:ascii="Times New Roman" w:hAnsi="Times New Roman" w:cs="Times New Roman"/>
                <w:lang w:val="cs"/>
              </w:rPr>
              <w:t>á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1366B94A" w:rsidR="00010657" w:rsidRDefault="00D2110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66DF032E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D21101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1489D780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D21101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0593FDF8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127" w:type="dxa"/>
          </w:tcPr>
          <w:p w14:paraId="1982BB55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4759741C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</w:tbl>
    <w:p w14:paraId="147C2E0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FF8ADB" w14:textId="77777777" w:rsidR="00FA3379" w:rsidRDefault="00FA3379" w:rsidP="00F81DD1">
      <w:pPr>
        <w:jc w:val="both"/>
        <w:rPr>
          <w:rFonts w:ascii="Times New Roman" w:hAnsi="Times New Roman" w:cs="Times New Roman"/>
        </w:rPr>
      </w:pPr>
    </w:p>
    <w:p w14:paraId="7AFEF88A" w14:textId="00A4BACC" w:rsidR="00010657" w:rsidRDefault="0067093A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 je účinné k léčbě infekcí hlísticemi a tasemnicemi.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53B8D38E" w:rsidR="00010657" w:rsidRDefault="0067093A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 léčbě koček s 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7498C5A6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67093A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67093A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75983294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67093A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67093A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67093A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67093A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67093A">
        <w:rPr>
          <w:rFonts w:ascii="Times New Roman" w:hAnsi="Times New Roman" w:cs="Times New Roman"/>
          <w:lang w:val="cs"/>
        </w:rPr>
        <w:t xml:space="preserve"> se 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67093A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01CC328F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67093A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67093A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67093A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00C8B93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67093A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67093A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6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6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Pr="00807865" w:rsidRDefault="002013C9" w:rsidP="00C556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Pr="00807865" w:rsidRDefault="00010657" w:rsidP="00C55655">
      <w:pPr>
        <w:keepNext/>
        <w:jc w:val="both"/>
        <w:rPr>
          <w:rFonts w:ascii="Times New Roman" w:hAnsi="Times New Roman" w:cs="Times New Roman"/>
        </w:rPr>
      </w:pPr>
    </w:p>
    <w:p w14:paraId="35DED4DB" w14:textId="77777777" w:rsidR="00010657" w:rsidRPr="00807865" w:rsidRDefault="002013C9" w:rsidP="00C556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  <w:t xml:space="preserve">ATCvet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C55655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C556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C55655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Prazikvantel</w:t>
      </w:r>
      <w:r>
        <w:rPr>
          <w:rFonts w:ascii="Times New Roman" w:hAnsi="Times New Roman" w:cs="Times New Roman"/>
          <w:lang w:val="cs"/>
        </w:rPr>
        <w:t xml:space="preserve"> je pyrazinoisochinolinový derivát účinný proti tasemnicím, jako jsou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i/>
          <w:iCs/>
          <w:lang w:val="cs"/>
        </w:rPr>
        <w:t>Echinococcus multilocularis</w:t>
      </w:r>
      <w:r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i/>
          <w:iCs/>
          <w:lang w:val="cs"/>
        </w:rPr>
        <w:t>Taenia taeniaeformis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07BDA4E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 xml:space="preserve">Prazikvantel se rychle adsorbuje přes povrch parazitů a působí primárně změnou propustnosti </w:t>
      </w:r>
      <w:r w:rsidR="0067093A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67093A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67093A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 </w:t>
      </w:r>
      <w:r w:rsidR="0067093A">
        <w:rPr>
          <w:rFonts w:ascii="Times New Roman" w:hAnsi="Times New Roman" w:cs="Times New Roman"/>
          <w:lang w:val="cs"/>
        </w:rPr>
        <w:t>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529F903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67093A">
        <w:rPr>
          <w:rFonts w:ascii="Times New Roman" w:hAnsi="Times New Roman" w:cs="Times New Roman"/>
          <w:lang w:val="cs"/>
        </w:rPr>
        <w:t>semi</w:t>
      </w:r>
      <w:proofErr w:type="spellEnd"/>
      <w:r w:rsidR="0067093A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depsipeptidů. Je účinný proti </w:t>
      </w:r>
      <w:r w:rsidR="0067093A">
        <w:rPr>
          <w:rFonts w:ascii="Times New Roman" w:hAnsi="Times New Roman" w:cs="Times New Roman"/>
          <w:lang w:val="cs"/>
        </w:rPr>
        <w:t>hlísticím</w:t>
      </w:r>
      <w:r>
        <w:rPr>
          <w:rFonts w:ascii="Times New Roman" w:hAnsi="Times New Roman" w:cs="Times New Roman"/>
          <w:lang w:val="cs"/>
        </w:rPr>
        <w:t xml:space="preserve"> 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31FF9C2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67093A">
        <w:rPr>
          <w:rFonts w:ascii="Times New Roman" w:hAnsi="Times New Roman" w:cs="Times New Roman"/>
          <w:lang w:val="cs"/>
        </w:rPr>
        <w:t xml:space="preserve">skupiny </w:t>
      </w:r>
      <w:r>
        <w:rPr>
          <w:rFonts w:ascii="Times New Roman" w:hAnsi="Times New Roman" w:cs="Times New Roman"/>
          <w:lang w:val="cs"/>
        </w:rPr>
        <w:t xml:space="preserve">sekretinových receptorů, což má za následek paralýzu a </w:t>
      </w:r>
      <w:r w:rsidR="0067093A">
        <w:rPr>
          <w:rFonts w:ascii="Times New Roman" w:hAnsi="Times New Roman" w:cs="Times New Roman"/>
          <w:lang w:val="cs"/>
        </w:rPr>
        <w:t>úhyn</w:t>
      </w:r>
      <w:r>
        <w:rPr>
          <w:rFonts w:ascii="Times New Roman" w:hAnsi="Times New Roman" w:cs="Times New Roman"/>
          <w:lang w:val="cs"/>
        </w:rPr>
        <w:t xml:space="preserve"> 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72B979A1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emodepsidu/l a 61,3 ± 44,1 µg prazikvantelu/l. Maximálních koncentrací bylo dosaženo </w:t>
      </w:r>
      <w:r w:rsidR="0067093A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emodepsidu. Obě léčivé látky se pak pomalu vylučují ze séra s poločasem </w:t>
      </w:r>
      <w:r w:rsidR="0067093A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emodepsid. </w:t>
      </w:r>
    </w:p>
    <w:p w14:paraId="724513BF" w14:textId="571C9ECB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>Studie na mnoha různých druzích</w:t>
      </w:r>
      <w:r w:rsidR="0067093A">
        <w:rPr>
          <w:rFonts w:ascii="Times New Roman" w:hAnsi="Times New Roman" w:cs="Times New Roman"/>
          <w:bCs/>
          <w:lang w:val="cs"/>
        </w:rPr>
        <w:t xml:space="preserve"> zvířat</w:t>
      </w:r>
      <w:r>
        <w:rPr>
          <w:rFonts w:ascii="Times New Roman" w:hAnsi="Times New Roman" w:cs="Times New Roman"/>
          <w:bCs/>
          <w:lang w:val="cs"/>
        </w:rPr>
        <w:t xml:space="preserve"> ukazují, že prazikvantel se rychle metabolizuje v játrech. Hlavními metabolity jsou monohydroxycyklohexylové deriváty prazikvantelu. Převládá renální eliminace.</w:t>
      </w:r>
    </w:p>
    <w:p w14:paraId="5F137EA5" w14:textId="507C15FD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67093A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emodepsidu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0070C949" w:rsidR="00010657" w:rsidRDefault="008E0F34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01E69AC3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7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7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6E0790CC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BC7551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vysok</w:t>
      </w:r>
      <w:r w:rsidR="00BC7551">
        <w:rPr>
          <w:rFonts w:ascii="Times New Roman" w:eastAsia="Times New Roman" w:hAnsi="Times New Roman" w:cs="Times New Roman"/>
          <w:szCs w:val="20"/>
          <w:lang w:val="cs"/>
        </w:rPr>
        <w:t>ohustotního</w:t>
      </w:r>
      <w:proofErr w:type="spellEnd"/>
      <w:r w:rsidR="00BC7551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BC7551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 w:rsidR="004E17D9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val="cs"/>
        </w:rPr>
        <w:t>s</w:t>
      </w:r>
      <w:r w:rsidR="004E17D9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4E17D9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4A3AE8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57B9CCC3" w:rsidR="00010657" w:rsidRPr="00F81DD1" w:rsidRDefault="00B76978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 xml:space="preserve">krabička obsahující 1, 2, 3 nebo 6 pipet, každá pipeta o </w:t>
      </w:r>
      <w:r w:rsidR="00284CB9">
        <w:rPr>
          <w:rFonts w:ascii="Times New Roman" w:eastAsia="Times New Roman" w:hAnsi="Times New Roman" w:cs="Times New Roman"/>
          <w:lang w:val="cs"/>
        </w:rPr>
        <w:t xml:space="preserve">obsahuje </w:t>
      </w:r>
      <w:r w:rsidR="002013C9">
        <w:rPr>
          <w:rFonts w:ascii="Times New Roman" w:eastAsia="Times New Roman" w:hAnsi="Times New Roman" w:cs="Times New Roman"/>
          <w:lang w:val="cs"/>
        </w:rPr>
        <w:t>0,35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77873947" w:rsidR="00010657" w:rsidRDefault="00C55655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</w:t>
      </w:r>
      <w:r>
        <w:rPr>
          <w:rFonts w:ascii="Times New Roman" w:hAnsi="Times New Roman" w:cs="Times New Roman"/>
          <w:lang w:val="cs"/>
        </w:rPr>
        <w:t xml:space="preserve"> t</w:t>
      </w:r>
      <w:r w:rsidR="002013C9">
        <w:rPr>
          <w:rFonts w:ascii="Times New Roman" w:hAnsi="Times New Roman" w:cs="Times New Roman"/>
          <w:lang w:val="cs"/>
        </w:rPr>
        <w:t>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KRKA, d. d., Novo mesto</w:t>
      </w:r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25942210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EEB7F6D" w14:textId="36A4B999" w:rsidR="00076228" w:rsidRDefault="00076228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96/034/25-C</w:t>
      </w:r>
    </w:p>
    <w:p w14:paraId="6870EA96" w14:textId="77777777" w:rsidR="00076228" w:rsidRDefault="00076228" w:rsidP="00F81DD1">
      <w:pPr>
        <w:jc w:val="both"/>
        <w:rPr>
          <w:rFonts w:ascii="Times New Roman" w:hAnsi="Times New Roman" w:cs="Times New Roman"/>
        </w:rPr>
      </w:pPr>
    </w:p>
    <w:p w14:paraId="6F1B56F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26F5BF4E" w:rsidR="00010657" w:rsidRDefault="00076228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329F4090" w:rsidR="00010657" w:rsidRDefault="0067093A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07622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227C9E92" w14:textId="77777777" w:rsidR="00076228" w:rsidRDefault="00076228" w:rsidP="00F81DD1">
      <w:pPr>
        <w:jc w:val="both"/>
        <w:rPr>
          <w:rFonts w:ascii="Times New Roman" w:hAnsi="Times New Roman" w:cs="Times New Roman"/>
        </w:rPr>
      </w:pPr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19AD5A59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67093A">
        <w:rPr>
          <w:rFonts w:ascii="Times New Roman" w:hAnsi="Times New Roman" w:cs="Times New Roman"/>
          <w:lang w:val="cs"/>
        </w:rPr>
        <w:t>je vydáván bez předpisu</w:t>
      </w:r>
      <w:r>
        <w:rPr>
          <w:rFonts w:ascii="Times New Roman" w:hAnsi="Times New Roman" w:cs="Times New Roman"/>
          <w:lang w:val="cs"/>
        </w:rPr>
        <w:t>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8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8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sectPr w:rsidR="002D2702" w:rsidRPr="002D2702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F6C8" w14:textId="77777777" w:rsidR="00884C2F" w:rsidRDefault="00884C2F">
      <w:r>
        <w:separator/>
      </w:r>
    </w:p>
  </w:endnote>
  <w:endnote w:type="continuationSeparator" w:id="0">
    <w:p w14:paraId="09E3CF91" w14:textId="77777777" w:rsidR="00884C2F" w:rsidRDefault="0088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8091F" w14:textId="77777777" w:rsidR="00884C2F" w:rsidRDefault="00884C2F">
      <w:r>
        <w:separator/>
      </w:r>
    </w:p>
  </w:footnote>
  <w:footnote w:type="continuationSeparator" w:id="0">
    <w:p w14:paraId="0095B112" w14:textId="77777777" w:rsidR="00884C2F" w:rsidRDefault="0088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ADBDC" w14:textId="57A404BA" w:rsidR="00236CE6" w:rsidRDefault="001D3FA9" w:rsidP="00236CE6">
    <w:pPr>
      <w:rPr>
        <w:rFonts w:eastAsiaTheme="minorHAnsi"/>
      </w:rPr>
    </w:pPr>
    <w:r w:rsidDel="001D3FA9">
      <w:t xml:space="preserve"> </w:t>
    </w:r>
  </w:p>
  <w:p w14:paraId="0B1E6D85" w14:textId="77777777" w:rsidR="00236CE6" w:rsidRDefault="00236C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76228"/>
    <w:rsid w:val="00096F97"/>
    <w:rsid w:val="000D1463"/>
    <w:rsid w:val="000D7546"/>
    <w:rsid w:val="00133763"/>
    <w:rsid w:val="00140804"/>
    <w:rsid w:val="00165481"/>
    <w:rsid w:val="001800DE"/>
    <w:rsid w:val="001864E5"/>
    <w:rsid w:val="001D3FA9"/>
    <w:rsid w:val="002013C9"/>
    <w:rsid w:val="00236CE6"/>
    <w:rsid w:val="0025566D"/>
    <w:rsid w:val="00284CB9"/>
    <w:rsid w:val="002D2702"/>
    <w:rsid w:val="002E64B6"/>
    <w:rsid w:val="0031621C"/>
    <w:rsid w:val="00380D51"/>
    <w:rsid w:val="003E554E"/>
    <w:rsid w:val="003F0E5E"/>
    <w:rsid w:val="003F11B4"/>
    <w:rsid w:val="004139DF"/>
    <w:rsid w:val="004159A4"/>
    <w:rsid w:val="00454B35"/>
    <w:rsid w:val="00473E40"/>
    <w:rsid w:val="00486C80"/>
    <w:rsid w:val="004A3AE8"/>
    <w:rsid w:val="004B430C"/>
    <w:rsid w:val="004E17D9"/>
    <w:rsid w:val="005908AA"/>
    <w:rsid w:val="005B604F"/>
    <w:rsid w:val="0067093A"/>
    <w:rsid w:val="00687D0A"/>
    <w:rsid w:val="006B5967"/>
    <w:rsid w:val="00714B8B"/>
    <w:rsid w:val="007C503C"/>
    <w:rsid w:val="007F39F9"/>
    <w:rsid w:val="00807865"/>
    <w:rsid w:val="00817E96"/>
    <w:rsid w:val="0083216E"/>
    <w:rsid w:val="00884C2F"/>
    <w:rsid w:val="008C5EAC"/>
    <w:rsid w:val="008E0F34"/>
    <w:rsid w:val="009117F1"/>
    <w:rsid w:val="00970ADE"/>
    <w:rsid w:val="00A35FC1"/>
    <w:rsid w:val="00A7463B"/>
    <w:rsid w:val="00A86AD3"/>
    <w:rsid w:val="00A90892"/>
    <w:rsid w:val="00A96139"/>
    <w:rsid w:val="00AC2B09"/>
    <w:rsid w:val="00AD3D9C"/>
    <w:rsid w:val="00AF1B2B"/>
    <w:rsid w:val="00AF1B36"/>
    <w:rsid w:val="00B138A0"/>
    <w:rsid w:val="00B636DB"/>
    <w:rsid w:val="00B709BD"/>
    <w:rsid w:val="00B76978"/>
    <w:rsid w:val="00BC2DC9"/>
    <w:rsid w:val="00BC7551"/>
    <w:rsid w:val="00C139F3"/>
    <w:rsid w:val="00C24013"/>
    <w:rsid w:val="00C55655"/>
    <w:rsid w:val="00C665B6"/>
    <w:rsid w:val="00C76CE5"/>
    <w:rsid w:val="00D21101"/>
    <w:rsid w:val="00DF7E57"/>
    <w:rsid w:val="00E22D27"/>
    <w:rsid w:val="00ED7F65"/>
    <w:rsid w:val="00EF6833"/>
    <w:rsid w:val="00F635DD"/>
    <w:rsid w:val="00F81DD1"/>
    <w:rsid w:val="00F845AF"/>
    <w:rsid w:val="00F91948"/>
    <w:rsid w:val="00FA3379"/>
    <w:rsid w:val="00FE2A46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A71C19-6F65-420B-9646-5825BF1C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1873</Words>
  <Characters>11051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43</cp:revision>
  <cp:lastPrinted>2025-08-15T11:29:00Z</cp:lastPrinted>
  <dcterms:created xsi:type="dcterms:W3CDTF">2025-05-02T11:58:00Z</dcterms:created>
  <dcterms:modified xsi:type="dcterms:W3CDTF">2025-08-15T11:30:00Z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