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E03A" w14:textId="77777777" w:rsidR="00C114FF" w:rsidRPr="006414D3" w:rsidRDefault="00C114FF" w:rsidP="00A9226B">
      <w:pPr>
        <w:tabs>
          <w:tab w:val="clear" w:pos="567"/>
        </w:tabs>
        <w:spacing w:line="240" w:lineRule="auto"/>
        <w:rPr>
          <w:szCs w:val="22"/>
        </w:rPr>
      </w:pPr>
    </w:p>
    <w:p w14:paraId="7D41D45A" w14:textId="77777777" w:rsidR="00C114FF" w:rsidRPr="006414D3" w:rsidRDefault="00C114FF" w:rsidP="00A9226B">
      <w:pPr>
        <w:tabs>
          <w:tab w:val="clear" w:pos="567"/>
        </w:tabs>
        <w:spacing w:line="240" w:lineRule="auto"/>
        <w:rPr>
          <w:szCs w:val="22"/>
        </w:rPr>
      </w:pPr>
    </w:p>
    <w:p w14:paraId="617C853E" w14:textId="77777777" w:rsidR="00C114FF" w:rsidRPr="006414D3" w:rsidRDefault="00C114FF" w:rsidP="00A9226B">
      <w:pPr>
        <w:tabs>
          <w:tab w:val="clear" w:pos="567"/>
        </w:tabs>
        <w:spacing w:line="240" w:lineRule="auto"/>
        <w:rPr>
          <w:szCs w:val="22"/>
        </w:rPr>
      </w:pPr>
    </w:p>
    <w:p w14:paraId="011081CE" w14:textId="77777777" w:rsidR="00C114FF" w:rsidRPr="006414D3" w:rsidRDefault="00C114FF" w:rsidP="00A9226B">
      <w:pPr>
        <w:tabs>
          <w:tab w:val="clear" w:pos="567"/>
        </w:tabs>
        <w:spacing w:line="240" w:lineRule="auto"/>
        <w:rPr>
          <w:szCs w:val="22"/>
        </w:rPr>
      </w:pPr>
    </w:p>
    <w:p w14:paraId="71506CFC" w14:textId="77777777" w:rsidR="00C114FF" w:rsidRPr="006414D3" w:rsidRDefault="00C114FF" w:rsidP="00A9226B">
      <w:pPr>
        <w:tabs>
          <w:tab w:val="clear" w:pos="567"/>
        </w:tabs>
        <w:spacing w:line="240" w:lineRule="auto"/>
        <w:rPr>
          <w:szCs w:val="22"/>
        </w:rPr>
      </w:pPr>
    </w:p>
    <w:p w14:paraId="357205BF" w14:textId="77777777" w:rsidR="00C114FF" w:rsidRPr="006414D3" w:rsidRDefault="00C114FF" w:rsidP="00A9226B">
      <w:pPr>
        <w:tabs>
          <w:tab w:val="clear" w:pos="567"/>
        </w:tabs>
        <w:spacing w:line="240" w:lineRule="auto"/>
        <w:rPr>
          <w:szCs w:val="22"/>
        </w:rPr>
      </w:pPr>
    </w:p>
    <w:p w14:paraId="72533BB0" w14:textId="77777777" w:rsidR="00C114FF" w:rsidRPr="006414D3" w:rsidRDefault="00C114FF" w:rsidP="00A9226B">
      <w:pPr>
        <w:tabs>
          <w:tab w:val="clear" w:pos="567"/>
        </w:tabs>
        <w:spacing w:line="240" w:lineRule="auto"/>
        <w:rPr>
          <w:szCs w:val="22"/>
        </w:rPr>
      </w:pPr>
    </w:p>
    <w:p w14:paraId="7E25BDD4" w14:textId="77777777" w:rsidR="00C114FF" w:rsidRPr="006414D3" w:rsidRDefault="00C114FF" w:rsidP="00A9226B">
      <w:pPr>
        <w:tabs>
          <w:tab w:val="clear" w:pos="567"/>
        </w:tabs>
        <w:spacing w:line="240" w:lineRule="auto"/>
        <w:rPr>
          <w:szCs w:val="22"/>
        </w:rPr>
      </w:pPr>
    </w:p>
    <w:p w14:paraId="08F067A1" w14:textId="77777777" w:rsidR="00C114FF" w:rsidRPr="006414D3" w:rsidRDefault="00C114FF" w:rsidP="00A9226B">
      <w:pPr>
        <w:tabs>
          <w:tab w:val="clear" w:pos="567"/>
        </w:tabs>
        <w:spacing w:line="240" w:lineRule="auto"/>
        <w:rPr>
          <w:szCs w:val="22"/>
        </w:rPr>
      </w:pPr>
    </w:p>
    <w:p w14:paraId="09C4377A" w14:textId="77777777" w:rsidR="00C114FF" w:rsidRPr="006414D3" w:rsidRDefault="00C114FF" w:rsidP="00A9226B">
      <w:pPr>
        <w:tabs>
          <w:tab w:val="clear" w:pos="567"/>
        </w:tabs>
        <w:spacing w:line="240" w:lineRule="auto"/>
        <w:rPr>
          <w:szCs w:val="22"/>
        </w:rPr>
      </w:pPr>
    </w:p>
    <w:p w14:paraId="4790E856" w14:textId="77777777" w:rsidR="00C114FF" w:rsidRPr="006414D3" w:rsidRDefault="00C114FF" w:rsidP="00A9226B">
      <w:pPr>
        <w:tabs>
          <w:tab w:val="clear" w:pos="567"/>
        </w:tabs>
        <w:spacing w:line="240" w:lineRule="auto"/>
        <w:rPr>
          <w:szCs w:val="22"/>
        </w:rPr>
      </w:pPr>
    </w:p>
    <w:p w14:paraId="1D2DFABE" w14:textId="77777777" w:rsidR="00C114FF" w:rsidRPr="006414D3" w:rsidRDefault="00C114FF" w:rsidP="00A9226B">
      <w:pPr>
        <w:tabs>
          <w:tab w:val="clear" w:pos="567"/>
        </w:tabs>
        <w:spacing w:line="240" w:lineRule="auto"/>
        <w:rPr>
          <w:szCs w:val="22"/>
        </w:rPr>
      </w:pPr>
    </w:p>
    <w:p w14:paraId="07F91A27" w14:textId="77777777" w:rsidR="00C114FF" w:rsidRPr="006414D3" w:rsidRDefault="00C114FF" w:rsidP="00A9226B">
      <w:pPr>
        <w:tabs>
          <w:tab w:val="clear" w:pos="567"/>
        </w:tabs>
        <w:spacing w:line="240" w:lineRule="auto"/>
        <w:rPr>
          <w:szCs w:val="22"/>
        </w:rPr>
      </w:pPr>
    </w:p>
    <w:p w14:paraId="7A6CF673" w14:textId="77777777" w:rsidR="00C114FF" w:rsidRPr="006414D3" w:rsidRDefault="00C114FF" w:rsidP="00A9226B">
      <w:pPr>
        <w:tabs>
          <w:tab w:val="clear" w:pos="567"/>
        </w:tabs>
        <w:spacing w:line="240" w:lineRule="auto"/>
        <w:rPr>
          <w:szCs w:val="22"/>
        </w:rPr>
      </w:pPr>
    </w:p>
    <w:p w14:paraId="41378107" w14:textId="77777777" w:rsidR="00C114FF" w:rsidRPr="006414D3" w:rsidRDefault="00C114FF" w:rsidP="00A9226B">
      <w:pPr>
        <w:tabs>
          <w:tab w:val="clear" w:pos="567"/>
        </w:tabs>
        <w:spacing w:line="240" w:lineRule="auto"/>
        <w:rPr>
          <w:szCs w:val="22"/>
        </w:rPr>
      </w:pPr>
    </w:p>
    <w:p w14:paraId="095DCF13" w14:textId="77777777" w:rsidR="00C114FF" w:rsidRPr="006414D3" w:rsidRDefault="00C114FF" w:rsidP="00A9226B">
      <w:pPr>
        <w:tabs>
          <w:tab w:val="clear" w:pos="567"/>
        </w:tabs>
        <w:spacing w:line="240" w:lineRule="auto"/>
        <w:rPr>
          <w:szCs w:val="22"/>
        </w:rPr>
      </w:pPr>
    </w:p>
    <w:p w14:paraId="6EDDC419" w14:textId="77777777" w:rsidR="00C114FF" w:rsidRPr="006414D3" w:rsidRDefault="00C114FF" w:rsidP="00A9226B">
      <w:pPr>
        <w:tabs>
          <w:tab w:val="clear" w:pos="567"/>
        </w:tabs>
        <w:spacing w:line="240" w:lineRule="auto"/>
        <w:rPr>
          <w:szCs w:val="22"/>
        </w:rPr>
      </w:pPr>
    </w:p>
    <w:p w14:paraId="4CB8D5C3" w14:textId="77777777" w:rsidR="00C114FF" w:rsidRPr="006414D3" w:rsidRDefault="00C114FF" w:rsidP="00A9226B">
      <w:pPr>
        <w:tabs>
          <w:tab w:val="clear" w:pos="567"/>
        </w:tabs>
        <w:spacing w:line="240" w:lineRule="auto"/>
        <w:rPr>
          <w:szCs w:val="22"/>
        </w:rPr>
      </w:pPr>
    </w:p>
    <w:p w14:paraId="69ED7C38" w14:textId="77777777" w:rsidR="00C114FF" w:rsidRPr="006414D3" w:rsidRDefault="00C114FF" w:rsidP="00A9226B">
      <w:pPr>
        <w:tabs>
          <w:tab w:val="clear" w:pos="567"/>
        </w:tabs>
        <w:spacing w:line="240" w:lineRule="auto"/>
        <w:rPr>
          <w:szCs w:val="22"/>
        </w:rPr>
      </w:pPr>
    </w:p>
    <w:p w14:paraId="56C35D23" w14:textId="77777777" w:rsidR="00C114FF" w:rsidRPr="006414D3" w:rsidRDefault="00C114FF" w:rsidP="00A9226B">
      <w:pPr>
        <w:tabs>
          <w:tab w:val="clear" w:pos="567"/>
        </w:tabs>
        <w:spacing w:line="240" w:lineRule="auto"/>
        <w:rPr>
          <w:szCs w:val="22"/>
        </w:rPr>
      </w:pPr>
    </w:p>
    <w:p w14:paraId="1FD8FE07" w14:textId="77777777" w:rsidR="00C114FF" w:rsidRPr="006414D3" w:rsidRDefault="00C114FF" w:rsidP="00A9226B">
      <w:pPr>
        <w:tabs>
          <w:tab w:val="clear" w:pos="567"/>
        </w:tabs>
        <w:spacing w:line="240" w:lineRule="auto"/>
        <w:rPr>
          <w:szCs w:val="22"/>
        </w:rPr>
      </w:pPr>
    </w:p>
    <w:p w14:paraId="6296251D" w14:textId="77777777" w:rsidR="00C114FF" w:rsidRPr="006414D3" w:rsidRDefault="00C114FF" w:rsidP="00A9226B">
      <w:pPr>
        <w:tabs>
          <w:tab w:val="clear" w:pos="567"/>
        </w:tabs>
        <w:spacing w:line="240" w:lineRule="auto"/>
        <w:rPr>
          <w:szCs w:val="22"/>
        </w:rPr>
      </w:pPr>
    </w:p>
    <w:p w14:paraId="351AA9D2" w14:textId="77777777" w:rsidR="00C114FF" w:rsidRPr="006414D3" w:rsidRDefault="00C114FF" w:rsidP="00A9226B">
      <w:pPr>
        <w:tabs>
          <w:tab w:val="clear" w:pos="567"/>
        </w:tabs>
        <w:spacing w:line="240" w:lineRule="auto"/>
        <w:jc w:val="center"/>
        <w:rPr>
          <w:b/>
          <w:szCs w:val="22"/>
        </w:rPr>
      </w:pPr>
      <w:r>
        <w:rPr>
          <w:b/>
        </w:rPr>
        <w:t>PŘÍLOHA I</w:t>
      </w:r>
    </w:p>
    <w:p w14:paraId="5AF1A06C" w14:textId="77777777" w:rsidR="00C114FF" w:rsidRPr="006414D3" w:rsidRDefault="00C114FF" w:rsidP="00A9226B">
      <w:pPr>
        <w:tabs>
          <w:tab w:val="clear" w:pos="567"/>
        </w:tabs>
        <w:spacing w:line="240" w:lineRule="auto"/>
        <w:rPr>
          <w:szCs w:val="22"/>
        </w:rPr>
      </w:pPr>
    </w:p>
    <w:p w14:paraId="02A445DA" w14:textId="77777777" w:rsidR="00C114FF" w:rsidRPr="006414D3" w:rsidRDefault="00C114FF" w:rsidP="00A9226B">
      <w:pPr>
        <w:tabs>
          <w:tab w:val="clear" w:pos="567"/>
        </w:tabs>
        <w:spacing w:line="240" w:lineRule="auto"/>
        <w:jc w:val="center"/>
        <w:rPr>
          <w:b/>
          <w:szCs w:val="22"/>
        </w:rPr>
      </w:pPr>
      <w:r>
        <w:rPr>
          <w:b/>
        </w:rPr>
        <w:t>SOUHRN ÚDAJŮ O PŘÍPRAVKU</w:t>
      </w:r>
    </w:p>
    <w:p w14:paraId="73185DE9" w14:textId="77777777" w:rsidR="00C114FF" w:rsidRPr="006414D3" w:rsidRDefault="00C114FF" w:rsidP="003F0BC8">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08D7A9D0" w14:textId="77777777" w:rsidR="00C114FF" w:rsidRPr="006414D3" w:rsidRDefault="00C114FF" w:rsidP="00A9226B">
      <w:pPr>
        <w:tabs>
          <w:tab w:val="clear" w:pos="567"/>
        </w:tabs>
        <w:spacing w:line="240" w:lineRule="auto"/>
        <w:rPr>
          <w:szCs w:val="22"/>
        </w:rPr>
      </w:pPr>
    </w:p>
    <w:p w14:paraId="3D760234" w14:textId="42FA2544" w:rsidR="00C114FF" w:rsidRPr="006414D3" w:rsidRDefault="00CE0DA4" w:rsidP="006264B2">
      <w:pPr>
        <w:tabs>
          <w:tab w:val="clear" w:pos="567"/>
        </w:tabs>
        <w:spacing w:line="240" w:lineRule="auto"/>
        <w:rPr>
          <w:szCs w:val="22"/>
        </w:rPr>
      </w:pPr>
      <w:bookmarkStart w:id="0" w:name="_Hlk77840249"/>
      <w:bookmarkStart w:id="1" w:name="_Hlk201736603"/>
      <w:r>
        <w:t xml:space="preserve">Phenocoat 5 mg potahované tablety pro psy </w:t>
      </w:r>
      <w:bookmarkEnd w:id="0"/>
    </w:p>
    <w:bookmarkEnd w:id="1"/>
    <w:p w14:paraId="733F4819" w14:textId="1EDE46DA" w:rsidR="00C114FF" w:rsidRDefault="00C114FF" w:rsidP="00A9226B">
      <w:pPr>
        <w:tabs>
          <w:tab w:val="clear" w:pos="567"/>
        </w:tabs>
        <w:spacing w:line="240" w:lineRule="auto"/>
        <w:rPr>
          <w:szCs w:val="22"/>
        </w:rPr>
      </w:pPr>
    </w:p>
    <w:p w14:paraId="5050E5C5" w14:textId="77777777" w:rsidR="006979EA" w:rsidRPr="006414D3" w:rsidRDefault="006979EA" w:rsidP="00A9226B">
      <w:pPr>
        <w:tabs>
          <w:tab w:val="clear" w:pos="567"/>
        </w:tabs>
        <w:spacing w:line="240" w:lineRule="auto"/>
        <w:rPr>
          <w:szCs w:val="22"/>
        </w:rPr>
      </w:pPr>
    </w:p>
    <w:p w14:paraId="5DBDE4A9" w14:textId="77777777" w:rsidR="00C114FF" w:rsidRPr="006414D3" w:rsidRDefault="00C114FF" w:rsidP="003F0BC8">
      <w:pPr>
        <w:tabs>
          <w:tab w:val="clear" w:pos="567"/>
          <w:tab w:val="left" w:pos="0"/>
        </w:tabs>
        <w:spacing w:line="240" w:lineRule="auto"/>
        <w:ind w:left="567" w:hanging="567"/>
        <w:rPr>
          <w:szCs w:val="22"/>
        </w:rPr>
      </w:pPr>
      <w:r>
        <w:rPr>
          <w:b/>
        </w:rPr>
        <w:t>2.</w:t>
      </w:r>
      <w:r>
        <w:rPr>
          <w:b/>
        </w:rPr>
        <w:tab/>
        <w:t>KVALITATIVNÍ A KVANTITATIVNÍ SLOŽENÍ</w:t>
      </w:r>
    </w:p>
    <w:p w14:paraId="58FA11B7" w14:textId="77777777" w:rsidR="00C114FF" w:rsidRPr="006414D3" w:rsidRDefault="00C114FF" w:rsidP="00A9226B">
      <w:pPr>
        <w:tabs>
          <w:tab w:val="clear" w:pos="567"/>
        </w:tabs>
        <w:spacing w:line="240" w:lineRule="auto"/>
        <w:rPr>
          <w:szCs w:val="22"/>
        </w:rPr>
      </w:pPr>
    </w:p>
    <w:p w14:paraId="0C869005" w14:textId="77777777" w:rsidR="00F81896" w:rsidRPr="00441F3B" w:rsidRDefault="00F81896" w:rsidP="00503CC2">
      <w:pPr>
        <w:tabs>
          <w:tab w:val="clear" w:pos="567"/>
        </w:tabs>
        <w:spacing w:line="240" w:lineRule="auto"/>
        <w:rPr>
          <w:bCs/>
          <w:szCs w:val="22"/>
        </w:rPr>
      </w:pPr>
      <w:bookmarkStart w:id="2" w:name="_Hlk165640110"/>
      <w:r>
        <w:t>Každá potahovaná tableta obsahuje:</w:t>
      </w:r>
    </w:p>
    <w:p w14:paraId="214FD0EE" w14:textId="77777777" w:rsidR="00F81896" w:rsidRDefault="00F81896" w:rsidP="00503CC2">
      <w:pPr>
        <w:tabs>
          <w:tab w:val="clear" w:pos="567"/>
        </w:tabs>
        <w:spacing w:line="240" w:lineRule="auto"/>
        <w:rPr>
          <w:b/>
          <w:szCs w:val="22"/>
        </w:rPr>
      </w:pPr>
    </w:p>
    <w:p w14:paraId="0E0F0E62" w14:textId="77777777" w:rsidR="00503CC2" w:rsidRPr="006414D3" w:rsidRDefault="00503CC2" w:rsidP="00503CC2">
      <w:pPr>
        <w:tabs>
          <w:tab w:val="clear" w:pos="567"/>
        </w:tabs>
        <w:spacing w:line="240" w:lineRule="auto"/>
        <w:rPr>
          <w:b/>
          <w:szCs w:val="22"/>
        </w:rPr>
      </w:pPr>
      <w:r>
        <w:rPr>
          <w:b/>
        </w:rPr>
        <w:t>Léčivá látka:</w:t>
      </w:r>
    </w:p>
    <w:p w14:paraId="72A789DC" w14:textId="77777777" w:rsidR="00503CC2" w:rsidRDefault="00503CC2" w:rsidP="00503CC2">
      <w:pPr>
        <w:tabs>
          <w:tab w:val="clear" w:pos="567"/>
        </w:tabs>
        <w:spacing w:line="240" w:lineRule="auto"/>
        <w:rPr>
          <w:iCs/>
          <w:szCs w:val="22"/>
        </w:rPr>
      </w:pPr>
    </w:p>
    <w:p w14:paraId="2060A8F9" w14:textId="29AD9EA6" w:rsidR="00503CC2" w:rsidRPr="006414D3" w:rsidRDefault="005E0016" w:rsidP="00503CC2">
      <w:pPr>
        <w:tabs>
          <w:tab w:val="clear" w:pos="567"/>
        </w:tabs>
        <w:spacing w:line="240" w:lineRule="auto"/>
        <w:rPr>
          <w:iCs/>
          <w:szCs w:val="22"/>
        </w:rPr>
      </w:pPr>
      <w:bookmarkStart w:id="3" w:name="_Hlk144457777"/>
      <w:proofErr w:type="spellStart"/>
      <w:r>
        <w:t>Ph</w:t>
      </w:r>
      <w:r w:rsidR="00503CC2">
        <w:t>enobarbital</w:t>
      </w:r>
      <w:r>
        <w:t>um</w:t>
      </w:r>
      <w:proofErr w:type="spellEnd"/>
      <w:r w:rsidR="00503CC2">
        <w:tab/>
      </w:r>
      <w:r w:rsidR="00503CC2">
        <w:tab/>
        <w:t>5 mg</w:t>
      </w:r>
    </w:p>
    <w:bookmarkEnd w:id="3"/>
    <w:p w14:paraId="373F093C" w14:textId="77777777" w:rsidR="00503CC2" w:rsidRPr="006414D3" w:rsidRDefault="00503CC2" w:rsidP="00503CC2">
      <w:pPr>
        <w:tabs>
          <w:tab w:val="clear" w:pos="567"/>
        </w:tabs>
        <w:spacing w:line="240" w:lineRule="auto"/>
        <w:rPr>
          <w:szCs w:val="22"/>
        </w:rPr>
      </w:pPr>
    </w:p>
    <w:p w14:paraId="08522628" w14:textId="77777777" w:rsidR="00503CC2" w:rsidRPr="006414D3" w:rsidRDefault="00503CC2" w:rsidP="00503CC2">
      <w:pPr>
        <w:tabs>
          <w:tab w:val="clear" w:pos="567"/>
        </w:tabs>
        <w:spacing w:line="240" w:lineRule="auto"/>
        <w:rPr>
          <w:szCs w:val="22"/>
        </w:rPr>
      </w:pPr>
      <w:r>
        <w:rPr>
          <w:b/>
        </w:rPr>
        <w:t>Pomocné látky:</w:t>
      </w:r>
    </w:p>
    <w:p w14:paraId="528E7A76" w14:textId="77777777" w:rsidR="00503CC2" w:rsidRDefault="00503CC2"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73395A" w14:paraId="075BEC8A" w14:textId="77777777" w:rsidTr="004247C6">
        <w:tc>
          <w:tcPr>
            <w:tcW w:w="4643" w:type="dxa"/>
            <w:shd w:val="clear" w:color="auto" w:fill="auto"/>
            <w:vAlign w:val="center"/>
          </w:tcPr>
          <w:p w14:paraId="3EFCE7F8" w14:textId="77777777" w:rsidR="0073395A" w:rsidRPr="00EF3A8A" w:rsidRDefault="0073395A" w:rsidP="004247C6">
            <w:pPr>
              <w:spacing w:before="60" w:after="60"/>
              <w:rPr>
                <w:iCs/>
                <w:szCs w:val="22"/>
              </w:rPr>
            </w:pPr>
            <w:r>
              <w:rPr>
                <w:b/>
              </w:rPr>
              <w:t>Kvalitativní</w:t>
            </w:r>
            <w:r>
              <w:t xml:space="preserve"> </w:t>
            </w:r>
            <w:r>
              <w:rPr>
                <w:b/>
              </w:rPr>
              <w:t>složení pomocných látek a dalších složek</w:t>
            </w:r>
          </w:p>
        </w:tc>
      </w:tr>
      <w:tr w:rsidR="0073395A" w14:paraId="22ED5D07" w14:textId="77777777" w:rsidTr="004247C6">
        <w:tc>
          <w:tcPr>
            <w:tcW w:w="4643" w:type="dxa"/>
            <w:shd w:val="clear" w:color="auto" w:fill="auto"/>
            <w:vAlign w:val="center"/>
          </w:tcPr>
          <w:p w14:paraId="6C8E1CA2" w14:textId="77777777" w:rsidR="0073395A" w:rsidRPr="006414D3" w:rsidRDefault="0073395A" w:rsidP="004247C6">
            <w:pPr>
              <w:spacing w:before="60" w:after="60"/>
              <w:rPr>
                <w:b/>
                <w:bCs/>
                <w:iCs/>
                <w:szCs w:val="22"/>
              </w:rPr>
            </w:pPr>
            <w:r>
              <w:rPr>
                <w:b/>
              </w:rPr>
              <w:t>Jádro:</w:t>
            </w:r>
          </w:p>
        </w:tc>
      </w:tr>
      <w:tr w:rsidR="0073395A" w14:paraId="08CC7CE3" w14:textId="77777777" w:rsidTr="004247C6">
        <w:tc>
          <w:tcPr>
            <w:tcW w:w="4643" w:type="dxa"/>
            <w:shd w:val="clear" w:color="auto" w:fill="auto"/>
            <w:vAlign w:val="center"/>
          </w:tcPr>
          <w:p w14:paraId="071697DC" w14:textId="77777777" w:rsidR="0073395A" w:rsidRPr="00C20734" w:rsidRDefault="0073395A" w:rsidP="002E135D">
            <w:pPr>
              <w:spacing w:before="60" w:after="60"/>
              <w:ind w:left="567" w:hanging="567"/>
              <w:rPr>
                <w:iCs/>
                <w:szCs w:val="22"/>
              </w:rPr>
            </w:pPr>
            <w:r>
              <w:t>Mikrokrystalická celulóza</w:t>
            </w:r>
          </w:p>
        </w:tc>
      </w:tr>
      <w:tr w:rsidR="0073395A" w14:paraId="4CCED8D8" w14:textId="77777777" w:rsidTr="004247C6">
        <w:tc>
          <w:tcPr>
            <w:tcW w:w="4643" w:type="dxa"/>
            <w:shd w:val="clear" w:color="auto" w:fill="auto"/>
            <w:vAlign w:val="center"/>
          </w:tcPr>
          <w:p w14:paraId="27DFB927" w14:textId="57911D2F" w:rsidR="0073395A" w:rsidRPr="00C20734" w:rsidRDefault="00B5285E" w:rsidP="002E135D">
            <w:pPr>
              <w:spacing w:before="60" w:after="60"/>
              <w:rPr>
                <w:iCs/>
                <w:szCs w:val="22"/>
              </w:rPr>
            </w:pPr>
            <w:r>
              <w:t>S</w:t>
            </w:r>
            <w:r w:rsidR="00BA7316">
              <w:t>odn</w:t>
            </w:r>
            <w:r>
              <w:t>á</w:t>
            </w:r>
            <w:r w:rsidR="00BA7316">
              <w:t xml:space="preserve"> s</w:t>
            </w:r>
            <w:r>
              <w:t>ů</w:t>
            </w:r>
            <w:r w:rsidR="00BA7316">
              <w:t>l s</w:t>
            </w:r>
            <w:r w:rsidR="0073395A">
              <w:t>acharin</w:t>
            </w:r>
            <w:r w:rsidR="00BA7316">
              <w:t>u</w:t>
            </w:r>
            <w:r w:rsidR="0073395A">
              <w:t xml:space="preserve"> </w:t>
            </w:r>
          </w:p>
        </w:tc>
      </w:tr>
      <w:tr w:rsidR="0073395A" w14:paraId="5F563A1B" w14:textId="77777777" w:rsidTr="004247C6">
        <w:tc>
          <w:tcPr>
            <w:tcW w:w="4643" w:type="dxa"/>
            <w:shd w:val="clear" w:color="auto" w:fill="auto"/>
            <w:vAlign w:val="center"/>
          </w:tcPr>
          <w:p w14:paraId="3661C1D8" w14:textId="77777777" w:rsidR="0073395A" w:rsidRPr="00C20734" w:rsidRDefault="0073395A" w:rsidP="002E135D">
            <w:pPr>
              <w:spacing w:before="60" w:after="60"/>
              <w:rPr>
                <w:iCs/>
                <w:szCs w:val="22"/>
              </w:rPr>
            </w:pPr>
            <w:r>
              <w:t>Vanilin</w:t>
            </w:r>
          </w:p>
        </w:tc>
      </w:tr>
      <w:tr w:rsidR="0073395A" w14:paraId="40B1B497" w14:textId="77777777" w:rsidTr="004247C6">
        <w:tc>
          <w:tcPr>
            <w:tcW w:w="4643" w:type="dxa"/>
            <w:shd w:val="clear" w:color="auto" w:fill="auto"/>
            <w:vAlign w:val="center"/>
          </w:tcPr>
          <w:p w14:paraId="0A001852" w14:textId="7519860A" w:rsidR="0073395A" w:rsidRPr="00C20734" w:rsidRDefault="0073395A" w:rsidP="002E135D">
            <w:pPr>
              <w:spacing w:before="60" w:after="60"/>
              <w:ind w:left="567" w:hanging="567"/>
              <w:rPr>
                <w:b/>
                <w:bCs/>
                <w:iCs/>
                <w:szCs w:val="22"/>
              </w:rPr>
            </w:pPr>
            <w:proofErr w:type="spellStart"/>
            <w:r>
              <w:t>Monohydrát</w:t>
            </w:r>
            <w:proofErr w:type="spellEnd"/>
            <w:r>
              <w:t xml:space="preserve"> </w:t>
            </w:r>
            <w:proofErr w:type="spellStart"/>
            <w:r>
              <w:t>lakt</w:t>
            </w:r>
            <w:r w:rsidR="00871772">
              <w:t>os</w:t>
            </w:r>
            <w:r>
              <w:t>y</w:t>
            </w:r>
            <w:proofErr w:type="spellEnd"/>
          </w:p>
        </w:tc>
      </w:tr>
      <w:tr w:rsidR="0073395A" w14:paraId="05715A41" w14:textId="77777777" w:rsidTr="004247C6">
        <w:tc>
          <w:tcPr>
            <w:tcW w:w="4643" w:type="dxa"/>
            <w:shd w:val="clear" w:color="auto" w:fill="auto"/>
            <w:vAlign w:val="center"/>
          </w:tcPr>
          <w:p w14:paraId="7C69E489" w14:textId="6F381209" w:rsidR="0073395A" w:rsidRPr="00C20734" w:rsidRDefault="00871772" w:rsidP="002E135D">
            <w:pPr>
              <w:spacing w:before="60" w:after="60"/>
              <w:rPr>
                <w:iCs/>
                <w:szCs w:val="22"/>
              </w:rPr>
            </w:pPr>
            <w:r>
              <w:t xml:space="preserve">Sodná sůl </w:t>
            </w:r>
            <w:proofErr w:type="spellStart"/>
            <w:r>
              <w:t>karboxymethylškrobu</w:t>
            </w:r>
            <w:proofErr w:type="spellEnd"/>
            <w:r w:rsidR="0073395A">
              <w:t xml:space="preserve"> (typ A)</w:t>
            </w:r>
          </w:p>
        </w:tc>
      </w:tr>
      <w:tr w:rsidR="0073395A" w14:paraId="603014E4" w14:textId="77777777" w:rsidTr="004247C6">
        <w:tc>
          <w:tcPr>
            <w:tcW w:w="4643" w:type="dxa"/>
            <w:shd w:val="clear" w:color="auto" w:fill="auto"/>
            <w:vAlign w:val="center"/>
          </w:tcPr>
          <w:p w14:paraId="68A0141A" w14:textId="77777777" w:rsidR="0073395A" w:rsidRPr="00C20734" w:rsidRDefault="0073395A" w:rsidP="002E135D">
            <w:pPr>
              <w:spacing w:before="60" w:after="60"/>
              <w:rPr>
                <w:iCs/>
                <w:szCs w:val="22"/>
              </w:rPr>
            </w:pPr>
            <w:r>
              <w:t>Magnesium-stearát</w:t>
            </w:r>
          </w:p>
        </w:tc>
      </w:tr>
      <w:tr w:rsidR="0073395A" w14:paraId="690E3A7E" w14:textId="77777777" w:rsidTr="004247C6">
        <w:tc>
          <w:tcPr>
            <w:tcW w:w="4643" w:type="dxa"/>
            <w:shd w:val="clear" w:color="auto" w:fill="auto"/>
            <w:vAlign w:val="center"/>
          </w:tcPr>
          <w:p w14:paraId="2F9E5ACD" w14:textId="3366128A" w:rsidR="0073395A" w:rsidRPr="00C20734" w:rsidRDefault="00871772" w:rsidP="002E135D">
            <w:pPr>
              <w:spacing w:before="60" w:after="60"/>
              <w:rPr>
                <w:iCs/>
                <w:szCs w:val="22"/>
              </w:rPr>
            </w:pPr>
            <w:r>
              <w:t>Hydrát koloidního</w:t>
            </w:r>
            <w:r w:rsidR="0073395A">
              <w:t xml:space="preserve"> oxid</w:t>
            </w:r>
            <w:r>
              <w:t>u</w:t>
            </w:r>
            <w:r w:rsidR="0073395A">
              <w:t xml:space="preserve"> křemičit</w:t>
            </w:r>
            <w:r>
              <w:t>ého</w:t>
            </w:r>
          </w:p>
        </w:tc>
      </w:tr>
      <w:tr w:rsidR="0073395A" w14:paraId="741F1002" w14:textId="77777777" w:rsidTr="004247C6">
        <w:tc>
          <w:tcPr>
            <w:tcW w:w="4643" w:type="dxa"/>
            <w:shd w:val="clear" w:color="auto" w:fill="auto"/>
            <w:vAlign w:val="center"/>
          </w:tcPr>
          <w:p w14:paraId="61E6F3AD" w14:textId="77777777" w:rsidR="0073395A" w:rsidRPr="002E135D" w:rsidRDefault="0073395A" w:rsidP="002E135D">
            <w:pPr>
              <w:spacing w:before="60" w:after="60"/>
              <w:rPr>
                <w:b/>
                <w:bCs/>
                <w:iCs/>
                <w:szCs w:val="22"/>
              </w:rPr>
            </w:pPr>
            <w:r>
              <w:rPr>
                <w:b/>
              </w:rPr>
              <w:t>Potahová vrstva:</w:t>
            </w:r>
          </w:p>
        </w:tc>
      </w:tr>
      <w:tr w:rsidR="0073395A" w14:paraId="70280EBF" w14:textId="77777777" w:rsidTr="004247C6">
        <w:tc>
          <w:tcPr>
            <w:tcW w:w="4643" w:type="dxa"/>
            <w:shd w:val="clear" w:color="auto" w:fill="auto"/>
            <w:vAlign w:val="center"/>
          </w:tcPr>
          <w:p w14:paraId="66B60699" w14:textId="77777777" w:rsidR="0073395A" w:rsidRDefault="0073395A" w:rsidP="002E135D">
            <w:pPr>
              <w:spacing w:before="60" w:after="60"/>
              <w:rPr>
                <w:iCs/>
                <w:szCs w:val="22"/>
              </w:rPr>
            </w:pPr>
            <w:r>
              <w:t>Polyvinylalkohol</w:t>
            </w:r>
          </w:p>
        </w:tc>
      </w:tr>
      <w:tr w:rsidR="0073395A" w14:paraId="35F0C9B7" w14:textId="77777777" w:rsidTr="004247C6">
        <w:tc>
          <w:tcPr>
            <w:tcW w:w="4643" w:type="dxa"/>
            <w:shd w:val="clear" w:color="auto" w:fill="auto"/>
            <w:vAlign w:val="center"/>
          </w:tcPr>
          <w:p w14:paraId="4BCA9632" w14:textId="77777777" w:rsidR="0073395A" w:rsidRDefault="0073395A" w:rsidP="002E135D">
            <w:pPr>
              <w:spacing w:before="60" w:after="60"/>
              <w:rPr>
                <w:iCs/>
                <w:szCs w:val="22"/>
              </w:rPr>
            </w:pPr>
            <w:r>
              <w:t>Mastek</w:t>
            </w:r>
          </w:p>
        </w:tc>
      </w:tr>
      <w:tr w:rsidR="0073395A" w14:paraId="088E7A98" w14:textId="77777777" w:rsidTr="004247C6">
        <w:tc>
          <w:tcPr>
            <w:tcW w:w="4643" w:type="dxa"/>
            <w:shd w:val="clear" w:color="auto" w:fill="auto"/>
            <w:vAlign w:val="center"/>
          </w:tcPr>
          <w:p w14:paraId="71774B3E" w14:textId="77777777" w:rsidR="0073395A" w:rsidRDefault="0073395A" w:rsidP="002E135D">
            <w:pPr>
              <w:spacing w:before="60" w:after="60"/>
              <w:rPr>
                <w:iCs/>
                <w:szCs w:val="22"/>
              </w:rPr>
            </w:pPr>
            <w:r>
              <w:t>Oxid titaničitý (E171)</w:t>
            </w:r>
          </w:p>
        </w:tc>
      </w:tr>
      <w:tr w:rsidR="0073395A" w14:paraId="29A653DF" w14:textId="77777777" w:rsidTr="004247C6">
        <w:tc>
          <w:tcPr>
            <w:tcW w:w="4643" w:type="dxa"/>
            <w:shd w:val="clear" w:color="auto" w:fill="auto"/>
            <w:vAlign w:val="center"/>
          </w:tcPr>
          <w:p w14:paraId="5D01D071" w14:textId="6DE1F56C" w:rsidR="0073395A" w:rsidRDefault="0073395A" w:rsidP="002E135D">
            <w:pPr>
              <w:spacing w:before="60" w:after="60"/>
              <w:rPr>
                <w:iCs/>
                <w:szCs w:val="22"/>
              </w:rPr>
            </w:pPr>
            <w:r>
              <w:t>Glycerol</w:t>
            </w:r>
            <w:r w:rsidR="00871772">
              <w:t>-</w:t>
            </w:r>
            <w:proofErr w:type="spellStart"/>
            <w:r>
              <w:t>mono</w:t>
            </w:r>
            <w:r w:rsidR="00871772">
              <w:t>oktanodekanoát</w:t>
            </w:r>
            <w:proofErr w:type="spellEnd"/>
          </w:p>
        </w:tc>
      </w:tr>
      <w:tr w:rsidR="0073395A" w14:paraId="42BEF537" w14:textId="77777777" w:rsidTr="004247C6">
        <w:tc>
          <w:tcPr>
            <w:tcW w:w="4643" w:type="dxa"/>
            <w:shd w:val="clear" w:color="auto" w:fill="auto"/>
            <w:vAlign w:val="center"/>
          </w:tcPr>
          <w:p w14:paraId="6CEC5D2A" w14:textId="2A94E61D" w:rsidR="0073395A" w:rsidRDefault="00C859B8" w:rsidP="002E135D">
            <w:pPr>
              <w:spacing w:before="60" w:after="60"/>
              <w:rPr>
                <w:iCs/>
                <w:szCs w:val="22"/>
              </w:rPr>
            </w:pPr>
            <w:r>
              <w:t>Natrium-</w:t>
            </w:r>
            <w:proofErr w:type="spellStart"/>
            <w:r>
              <w:t>l</w:t>
            </w:r>
            <w:r w:rsidR="00456B84">
              <w:t>auryl</w:t>
            </w:r>
            <w:proofErr w:type="spellEnd"/>
            <w:r>
              <w:t>-</w:t>
            </w:r>
            <w:r w:rsidR="00456B84">
              <w:t>sulfát</w:t>
            </w:r>
          </w:p>
        </w:tc>
      </w:tr>
      <w:tr w:rsidR="00861846" w14:paraId="782B40FF" w14:textId="77777777" w:rsidTr="004247C6">
        <w:tc>
          <w:tcPr>
            <w:tcW w:w="4643" w:type="dxa"/>
            <w:shd w:val="clear" w:color="auto" w:fill="auto"/>
            <w:vAlign w:val="center"/>
          </w:tcPr>
          <w:p w14:paraId="32D21A9E" w14:textId="77777777" w:rsidR="00861846" w:rsidRDefault="00861846" w:rsidP="002E135D">
            <w:pPr>
              <w:spacing w:before="60" w:after="60"/>
              <w:rPr>
                <w:iCs/>
                <w:szCs w:val="22"/>
                <w:u w:val="single"/>
              </w:rPr>
            </w:pPr>
            <w:r>
              <w:t>Oxid železa (E172):</w:t>
            </w:r>
          </w:p>
          <w:p w14:paraId="4153FEDB" w14:textId="77777777" w:rsidR="00861846" w:rsidRPr="002965AE" w:rsidRDefault="00861846" w:rsidP="002E135D">
            <w:pPr>
              <w:spacing w:before="60" w:after="60"/>
              <w:rPr>
                <w:iCs/>
                <w:szCs w:val="22"/>
                <w:u w:val="single"/>
              </w:rPr>
            </w:pPr>
            <w:r>
              <w:rPr>
                <w:u w:val="single"/>
              </w:rPr>
              <w:t>Pigment:</w:t>
            </w:r>
          </w:p>
          <w:p w14:paraId="4E650122" w14:textId="77777777" w:rsidR="00861846" w:rsidRPr="002508F0" w:rsidRDefault="00861846" w:rsidP="00861846">
            <w:pPr>
              <w:rPr>
                <w:rFonts w:cs="Arial"/>
                <w:szCs w:val="22"/>
              </w:rPr>
            </w:pPr>
            <w:r>
              <w:t>Růžová: černý oxid železitý, červený oxid železitý</w:t>
            </w:r>
          </w:p>
          <w:p w14:paraId="13E94C92" w14:textId="77777777" w:rsidR="00861846" w:rsidRPr="003034A7" w:rsidRDefault="00861846" w:rsidP="002508F0">
            <w:pPr>
              <w:rPr>
                <w:iCs/>
                <w:szCs w:val="22"/>
              </w:rPr>
            </w:pPr>
          </w:p>
        </w:tc>
      </w:tr>
    </w:tbl>
    <w:p w14:paraId="2E696D2D" w14:textId="77777777" w:rsidR="00503CC2" w:rsidRPr="006414D3" w:rsidRDefault="00503CC2" w:rsidP="00A9226B">
      <w:pPr>
        <w:tabs>
          <w:tab w:val="clear" w:pos="567"/>
        </w:tabs>
        <w:spacing w:line="240" w:lineRule="auto"/>
        <w:rPr>
          <w:szCs w:val="22"/>
        </w:rPr>
      </w:pPr>
    </w:p>
    <w:p w14:paraId="1D8E189D" w14:textId="77777777" w:rsidR="00D8724F" w:rsidRPr="0007777E" w:rsidRDefault="00D8724F" w:rsidP="00A9226B">
      <w:pPr>
        <w:tabs>
          <w:tab w:val="clear" w:pos="567"/>
        </w:tabs>
        <w:spacing w:line="240" w:lineRule="auto"/>
        <w:rPr>
          <w:rFonts w:eastAsia="Calibri"/>
          <w:szCs w:val="22"/>
        </w:rPr>
      </w:pPr>
      <w:r>
        <w:t xml:space="preserve">5 mg: </w:t>
      </w:r>
      <w:bookmarkStart w:id="4" w:name="_Hlk108773445"/>
      <w:r>
        <w:t>Růžové konkávní potahované tablety</w:t>
      </w:r>
      <w:bookmarkEnd w:id="4"/>
      <w:r>
        <w:t xml:space="preserve">. </w:t>
      </w:r>
    </w:p>
    <w:bookmarkEnd w:id="2"/>
    <w:p w14:paraId="6F52FA87" w14:textId="77777777" w:rsidR="00D34F9D" w:rsidRDefault="00D34F9D" w:rsidP="00A9226B">
      <w:pPr>
        <w:tabs>
          <w:tab w:val="clear" w:pos="567"/>
        </w:tabs>
        <w:spacing w:line="240" w:lineRule="auto"/>
        <w:rPr>
          <w:rFonts w:eastAsia="Calibri"/>
          <w:szCs w:val="22"/>
          <w:lang w:eastAsia="en-GB"/>
        </w:rPr>
      </w:pPr>
    </w:p>
    <w:p w14:paraId="5D61EF6C" w14:textId="77777777" w:rsidR="00D8724F" w:rsidRPr="00D8724F" w:rsidRDefault="00D8724F" w:rsidP="00A9226B">
      <w:pPr>
        <w:tabs>
          <w:tab w:val="clear" w:pos="567"/>
        </w:tabs>
        <w:spacing w:line="240" w:lineRule="auto"/>
        <w:rPr>
          <w:szCs w:val="22"/>
        </w:rPr>
      </w:pPr>
    </w:p>
    <w:p w14:paraId="112AEF1C" w14:textId="77777777" w:rsidR="00C114FF" w:rsidRPr="006414D3" w:rsidRDefault="00C114FF" w:rsidP="003F0BC8">
      <w:pPr>
        <w:tabs>
          <w:tab w:val="clear" w:pos="567"/>
          <w:tab w:val="left" w:pos="0"/>
        </w:tabs>
        <w:spacing w:line="240" w:lineRule="auto"/>
        <w:ind w:left="567" w:hanging="567"/>
        <w:rPr>
          <w:szCs w:val="22"/>
        </w:rPr>
      </w:pPr>
      <w:r>
        <w:rPr>
          <w:b/>
        </w:rPr>
        <w:t>3.</w:t>
      </w:r>
      <w:r>
        <w:rPr>
          <w:b/>
        </w:rPr>
        <w:tab/>
        <w:t>KLINICKÉ ÚDAJE</w:t>
      </w:r>
    </w:p>
    <w:p w14:paraId="3723B5BA" w14:textId="77777777" w:rsidR="00C114FF" w:rsidRPr="006414D3" w:rsidRDefault="00C114FF" w:rsidP="00A9226B">
      <w:pPr>
        <w:tabs>
          <w:tab w:val="clear" w:pos="567"/>
        </w:tabs>
        <w:spacing w:line="240" w:lineRule="auto"/>
        <w:rPr>
          <w:szCs w:val="22"/>
        </w:rPr>
      </w:pPr>
    </w:p>
    <w:p w14:paraId="6FFF6F05" w14:textId="77777777" w:rsidR="00C114FF" w:rsidRPr="006414D3" w:rsidRDefault="00096E78" w:rsidP="003F0BC8">
      <w:pPr>
        <w:tabs>
          <w:tab w:val="clear" w:pos="567"/>
          <w:tab w:val="left" w:pos="0"/>
        </w:tabs>
        <w:spacing w:line="240" w:lineRule="auto"/>
        <w:ind w:left="567" w:hanging="567"/>
        <w:rPr>
          <w:b/>
          <w:szCs w:val="22"/>
        </w:rPr>
      </w:pPr>
      <w:r>
        <w:rPr>
          <w:b/>
        </w:rPr>
        <w:t>3.1</w:t>
      </w:r>
      <w:r>
        <w:rPr>
          <w:b/>
        </w:rPr>
        <w:tab/>
        <w:t>Cílové druhy zvířat</w:t>
      </w:r>
    </w:p>
    <w:p w14:paraId="3552F37A" w14:textId="77777777" w:rsidR="00C114FF" w:rsidRDefault="00C114FF" w:rsidP="00A9226B">
      <w:pPr>
        <w:tabs>
          <w:tab w:val="clear" w:pos="567"/>
        </w:tabs>
        <w:spacing w:line="240" w:lineRule="auto"/>
        <w:rPr>
          <w:szCs w:val="22"/>
        </w:rPr>
      </w:pPr>
    </w:p>
    <w:p w14:paraId="4A534F16" w14:textId="77777777" w:rsidR="00CE0DA4" w:rsidRDefault="00CE0DA4" w:rsidP="00A9226B">
      <w:pPr>
        <w:tabs>
          <w:tab w:val="clear" w:pos="567"/>
        </w:tabs>
        <w:spacing w:line="240" w:lineRule="auto"/>
        <w:rPr>
          <w:szCs w:val="22"/>
        </w:rPr>
      </w:pPr>
      <w:bookmarkStart w:id="5" w:name="_Hlk165640123"/>
      <w:r>
        <w:t>Psi.</w:t>
      </w:r>
    </w:p>
    <w:bookmarkEnd w:id="5"/>
    <w:p w14:paraId="790DC892" w14:textId="77777777" w:rsidR="00CE0DA4" w:rsidRPr="006414D3" w:rsidRDefault="00CE0DA4" w:rsidP="00A9226B">
      <w:pPr>
        <w:tabs>
          <w:tab w:val="clear" w:pos="567"/>
        </w:tabs>
        <w:spacing w:line="240" w:lineRule="auto"/>
        <w:rPr>
          <w:szCs w:val="22"/>
        </w:rPr>
      </w:pPr>
    </w:p>
    <w:p w14:paraId="20D4711E" w14:textId="77777777" w:rsidR="00C114FF" w:rsidRPr="006414D3" w:rsidRDefault="00096E78" w:rsidP="006979EA">
      <w:pPr>
        <w:keepNext/>
        <w:tabs>
          <w:tab w:val="clear" w:pos="567"/>
          <w:tab w:val="left" w:pos="0"/>
        </w:tabs>
        <w:spacing w:line="240" w:lineRule="auto"/>
        <w:ind w:left="567" w:hanging="567"/>
        <w:rPr>
          <w:szCs w:val="22"/>
        </w:rPr>
      </w:pPr>
      <w:r>
        <w:rPr>
          <w:b/>
        </w:rPr>
        <w:lastRenderedPageBreak/>
        <w:t>3.2</w:t>
      </w:r>
      <w:r>
        <w:rPr>
          <w:b/>
        </w:rPr>
        <w:tab/>
        <w:t>Indikace pro použití pro každý cílový druh zvířat</w:t>
      </w:r>
    </w:p>
    <w:p w14:paraId="11044AEB" w14:textId="77777777" w:rsidR="00C114FF" w:rsidRPr="006414D3" w:rsidRDefault="00C114FF" w:rsidP="006979EA">
      <w:pPr>
        <w:keepNext/>
        <w:tabs>
          <w:tab w:val="clear" w:pos="567"/>
        </w:tabs>
        <w:spacing w:line="240" w:lineRule="auto"/>
        <w:rPr>
          <w:szCs w:val="22"/>
        </w:rPr>
      </w:pPr>
    </w:p>
    <w:p w14:paraId="6CBAC3A1" w14:textId="109F24C8" w:rsidR="00E86CEE" w:rsidRDefault="00B20380" w:rsidP="00145C3F">
      <w:pPr>
        <w:tabs>
          <w:tab w:val="clear" w:pos="567"/>
        </w:tabs>
        <w:spacing w:line="240" w:lineRule="auto"/>
        <w:rPr>
          <w:szCs w:val="22"/>
        </w:rPr>
      </w:pPr>
      <w:bookmarkStart w:id="6" w:name="_Hlk165640177"/>
      <w:bookmarkStart w:id="7" w:name="_Hlk108773803"/>
      <w:r>
        <w:t>P</w:t>
      </w:r>
      <w:r w:rsidR="00292971">
        <w:t>revenc</w:t>
      </w:r>
      <w:r>
        <w:t>e</w:t>
      </w:r>
      <w:r w:rsidR="00292971">
        <w:t xml:space="preserve"> epileptických záchvatů </w:t>
      </w:r>
      <w:proofErr w:type="gramStart"/>
      <w:r w:rsidR="00292971">
        <w:t>a  snížení</w:t>
      </w:r>
      <w:proofErr w:type="gramEnd"/>
      <w:r w:rsidR="00292971">
        <w:t xml:space="preserve"> frekvence, závažnosti a trvání záchvatů v důsledku idiopatické epilepsie.</w:t>
      </w:r>
    </w:p>
    <w:bookmarkEnd w:id="6"/>
    <w:p w14:paraId="53EFE269" w14:textId="77777777" w:rsidR="00EE6F4F" w:rsidRPr="006414D3" w:rsidRDefault="00EE6F4F" w:rsidP="00145C3F">
      <w:pPr>
        <w:tabs>
          <w:tab w:val="clear" w:pos="567"/>
        </w:tabs>
        <w:spacing w:line="240" w:lineRule="auto"/>
        <w:rPr>
          <w:szCs w:val="22"/>
        </w:rPr>
      </w:pPr>
    </w:p>
    <w:bookmarkEnd w:id="7"/>
    <w:p w14:paraId="34CDB7C7" w14:textId="77777777" w:rsidR="00C114FF" w:rsidRPr="006414D3" w:rsidRDefault="00096E78" w:rsidP="003F0BC8">
      <w:pPr>
        <w:tabs>
          <w:tab w:val="clear" w:pos="567"/>
          <w:tab w:val="left" w:pos="0"/>
        </w:tabs>
        <w:spacing w:line="240" w:lineRule="auto"/>
        <w:ind w:left="567" w:hanging="567"/>
        <w:rPr>
          <w:szCs w:val="22"/>
        </w:rPr>
      </w:pPr>
      <w:r>
        <w:rPr>
          <w:b/>
        </w:rPr>
        <w:t>3.3</w:t>
      </w:r>
      <w:r>
        <w:rPr>
          <w:b/>
        </w:rPr>
        <w:tab/>
        <w:t>Kontraindikace</w:t>
      </w:r>
    </w:p>
    <w:p w14:paraId="53101AC5" w14:textId="77777777" w:rsidR="00C114FF" w:rsidRPr="006414D3" w:rsidRDefault="00C114FF" w:rsidP="00145C3F">
      <w:pPr>
        <w:tabs>
          <w:tab w:val="clear" w:pos="567"/>
        </w:tabs>
        <w:spacing w:line="240" w:lineRule="auto"/>
        <w:rPr>
          <w:szCs w:val="22"/>
        </w:rPr>
      </w:pPr>
    </w:p>
    <w:p w14:paraId="2BDFCA5D" w14:textId="77777777" w:rsidR="00FA735B" w:rsidRDefault="00FA735B" w:rsidP="00FA735B">
      <w:pPr>
        <w:tabs>
          <w:tab w:val="clear" w:pos="567"/>
        </w:tabs>
        <w:spacing w:line="240" w:lineRule="auto"/>
        <w:rPr>
          <w:szCs w:val="22"/>
        </w:rPr>
      </w:pPr>
      <w:bookmarkStart w:id="8" w:name="_Hlk77840386"/>
      <w:r>
        <w:t xml:space="preserve">Nepoužívat v případě přecitlivělosti na léčivou látku nebo jiné barbituráty. </w:t>
      </w:r>
    </w:p>
    <w:p w14:paraId="4363209C" w14:textId="77777777" w:rsidR="00FA735B" w:rsidRDefault="00FA735B" w:rsidP="00FA735B">
      <w:pPr>
        <w:tabs>
          <w:tab w:val="clear" w:pos="567"/>
        </w:tabs>
        <w:spacing w:line="240" w:lineRule="auto"/>
        <w:rPr>
          <w:szCs w:val="22"/>
        </w:rPr>
      </w:pPr>
      <w:r>
        <w:t>Nepoužívat u zvířat se závažným onemocněním jater, závažným onemocněním ledvin nebo závažným kardiovaskulárním onemocněním.</w:t>
      </w:r>
    </w:p>
    <w:bookmarkEnd w:id="8"/>
    <w:p w14:paraId="4CE6DDCF" w14:textId="77777777" w:rsidR="00C114FF" w:rsidRPr="006414D3" w:rsidRDefault="00C114FF" w:rsidP="00A9226B">
      <w:pPr>
        <w:tabs>
          <w:tab w:val="clear" w:pos="567"/>
        </w:tabs>
        <w:spacing w:line="240" w:lineRule="auto"/>
        <w:rPr>
          <w:szCs w:val="22"/>
        </w:rPr>
      </w:pPr>
    </w:p>
    <w:p w14:paraId="4FD81F92" w14:textId="77777777" w:rsidR="00C114FF" w:rsidRPr="006414D3" w:rsidRDefault="00096E78" w:rsidP="003F0BC8">
      <w:pPr>
        <w:tabs>
          <w:tab w:val="clear" w:pos="567"/>
          <w:tab w:val="left" w:pos="0"/>
        </w:tabs>
        <w:spacing w:line="240" w:lineRule="auto"/>
        <w:ind w:left="567" w:hanging="567"/>
        <w:rPr>
          <w:b/>
          <w:szCs w:val="22"/>
        </w:rPr>
      </w:pPr>
      <w:r>
        <w:rPr>
          <w:b/>
        </w:rPr>
        <w:t>3.4</w:t>
      </w:r>
      <w:r>
        <w:rPr>
          <w:b/>
        </w:rPr>
        <w:tab/>
        <w:t xml:space="preserve">Zvláštní upozornění </w:t>
      </w:r>
    </w:p>
    <w:p w14:paraId="314007EB" w14:textId="77777777" w:rsidR="00C114FF" w:rsidRPr="006414D3" w:rsidRDefault="00C114FF" w:rsidP="00145C3F">
      <w:pPr>
        <w:tabs>
          <w:tab w:val="clear" w:pos="567"/>
        </w:tabs>
        <w:spacing w:line="240" w:lineRule="auto"/>
        <w:rPr>
          <w:szCs w:val="22"/>
        </w:rPr>
      </w:pPr>
    </w:p>
    <w:p w14:paraId="007CA116" w14:textId="77777777" w:rsidR="00CC7DCB" w:rsidRPr="004D52F9" w:rsidRDefault="00FA735B" w:rsidP="00CC7DCB">
      <w:pPr>
        <w:tabs>
          <w:tab w:val="clear" w:pos="567"/>
        </w:tabs>
        <w:spacing w:line="240" w:lineRule="auto"/>
        <w:rPr>
          <w:szCs w:val="22"/>
        </w:rPr>
      </w:pPr>
      <w:bookmarkStart w:id="9" w:name="_Hlk77840404"/>
      <w:r>
        <w:t>Rozhodnutí o zahájení antiepileptické léčby fenobarbitalem by mělo být posouzeno u každého jednotlivého případu a závisí na počtu, frekvenci, trvání a závažnosti záchvatů u psů.</w:t>
      </w:r>
    </w:p>
    <w:p w14:paraId="483C6CE2" w14:textId="77777777" w:rsidR="00CC7DCB" w:rsidRDefault="00CC7DCB" w:rsidP="00CC7DCB">
      <w:pPr>
        <w:tabs>
          <w:tab w:val="clear" w:pos="567"/>
        </w:tabs>
        <w:spacing w:line="240" w:lineRule="auto"/>
        <w:rPr>
          <w:szCs w:val="22"/>
        </w:rPr>
      </w:pPr>
      <w:r>
        <w:t>Včasná léčba je opodstatněná, protože opakované záchvaty mohou vytvořit další záchvatová ložiska.</w:t>
      </w:r>
    </w:p>
    <w:p w14:paraId="5129F42A" w14:textId="77777777" w:rsidR="00FA735B" w:rsidRDefault="00FA735B" w:rsidP="00FA735B">
      <w:pPr>
        <w:tabs>
          <w:tab w:val="clear" w:pos="567"/>
        </w:tabs>
        <w:spacing w:line="240" w:lineRule="auto"/>
        <w:rPr>
          <w:szCs w:val="22"/>
        </w:rPr>
      </w:pPr>
      <w:r>
        <w:t xml:space="preserve">Je třeba sledovat terapeutické sérové koncentrace fenobarbitalu, aby bylo možné použít nejnižší účinnou dávku. </w:t>
      </w:r>
      <w:bookmarkStart w:id="10" w:name="_Hlk155964757"/>
      <w:bookmarkStart w:id="11" w:name="_Hlk162951865"/>
      <w:r>
        <w:t>Individuální variabilita metabolismu fenobarbitalu je vysoká.</w:t>
      </w:r>
      <w:bookmarkEnd w:id="10"/>
      <w:r>
        <w:t xml:space="preserve"> </w:t>
      </w:r>
      <w:bookmarkEnd w:id="11"/>
      <w:r>
        <w:t xml:space="preserve">Vzhledem k autoindukci </w:t>
      </w:r>
      <w:bookmarkStart w:id="12" w:name="_Hlk174701681"/>
      <w:r>
        <w:t>jaterních mikrosomálních enzymů</w:t>
      </w:r>
      <w:bookmarkEnd w:id="12"/>
      <w:r>
        <w:t xml:space="preserve"> (viz bod 4.3 Farmakokinetika) může být v průběhu času nutné zvyšovat dávky, aby se udržela stejná koncentrace v séru. </w:t>
      </w:r>
    </w:p>
    <w:p w14:paraId="5188E14C" w14:textId="77777777" w:rsidR="00FA735B" w:rsidRDefault="00FA735B" w:rsidP="00FA735B">
      <w:pPr>
        <w:tabs>
          <w:tab w:val="clear" w:pos="567"/>
        </w:tabs>
        <w:spacing w:line="240" w:lineRule="auto"/>
        <w:rPr>
          <w:szCs w:val="22"/>
        </w:rPr>
      </w:pPr>
      <w:r>
        <w:t>Někteří léčení psi budou úplně bez záchvatů, u jiných se počet záchvatů sníží, zatímco jiní nebudou na léčbu reagovat vůbec.</w:t>
      </w:r>
    </w:p>
    <w:bookmarkEnd w:id="9"/>
    <w:p w14:paraId="0B380BFC" w14:textId="77777777" w:rsidR="00E86CEE" w:rsidRPr="006414D3" w:rsidRDefault="00E86CEE">
      <w:pPr>
        <w:tabs>
          <w:tab w:val="clear" w:pos="567"/>
        </w:tabs>
        <w:spacing w:line="240" w:lineRule="auto"/>
        <w:rPr>
          <w:szCs w:val="22"/>
        </w:rPr>
      </w:pPr>
    </w:p>
    <w:p w14:paraId="00308131" w14:textId="77777777" w:rsidR="00C114FF" w:rsidRPr="006414D3" w:rsidRDefault="00096E78" w:rsidP="003F0BC8">
      <w:pPr>
        <w:tabs>
          <w:tab w:val="clear" w:pos="567"/>
          <w:tab w:val="left" w:pos="0"/>
        </w:tabs>
        <w:spacing w:line="240" w:lineRule="auto"/>
        <w:ind w:left="567" w:hanging="567"/>
        <w:rPr>
          <w:szCs w:val="22"/>
        </w:rPr>
      </w:pPr>
      <w:r>
        <w:rPr>
          <w:b/>
        </w:rPr>
        <w:t>3.5</w:t>
      </w:r>
      <w:r>
        <w:rPr>
          <w:b/>
        </w:rPr>
        <w:tab/>
        <w:t>Zvláštní opatření pro použití</w:t>
      </w:r>
    </w:p>
    <w:p w14:paraId="5FD8E295" w14:textId="77777777" w:rsidR="00C114FF" w:rsidRPr="006414D3" w:rsidRDefault="00C114FF" w:rsidP="00145C3F">
      <w:pPr>
        <w:tabs>
          <w:tab w:val="clear" w:pos="567"/>
        </w:tabs>
        <w:spacing w:line="240" w:lineRule="auto"/>
        <w:rPr>
          <w:szCs w:val="22"/>
        </w:rPr>
      </w:pPr>
    </w:p>
    <w:p w14:paraId="1E79474C" w14:textId="77777777" w:rsidR="00C114FF" w:rsidRPr="006414D3" w:rsidRDefault="00C114FF" w:rsidP="00BF00EF">
      <w:pPr>
        <w:tabs>
          <w:tab w:val="clear" w:pos="567"/>
        </w:tabs>
        <w:spacing w:line="240" w:lineRule="auto"/>
        <w:rPr>
          <w:szCs w:val="22"/>
          <w:u w:val="single"/>
        </w:rPr>
      </w:pPr>
      <w:r>
        <w:rPr>
          <w:u w:val="single"/>
        </w:rPr>
        <w:t>Zvláštní opatření pro bezpečné použití u cílových druhů zvířat:</w:t>
      </w:r>
    </w:p>
    <w:p w14:paraId="2DB0F651" w14:textId="77777777" w:rsidR="00FA735B" w:rsidRPr="00DF4E1B" w:rsidRDefault="00FA735B" w:rsidP="00FA735B">
      <w:pPr>
        <w:tabs>
          <w:tab w:val="clear" w:pos="567"/>
        </w:tabs>
        <w:spacing w:line="240" w:lineRule="auto"/>
        <w:rPr>
          <w:szCs w:val="22"/>
        </w:rPr>
      </w:pPr>
      <w:bookmarkStart w:id="13" w:name="_Hlk165640266"/>
      <w:bookmarkStart w:id="14" w:name="_Hlk144722638"/>
      <w:r>
        <w:t>Opatrnosti je třeba u zvířat s poruchou funkce jater a/nebo ledvin, hypovolemií, anémií a srdeční nebo respirační dysfunkcí.</w:t>
      </w:r>
    </w:p>
    <w:p w14:paraId="78E654BE" w14:textId="77777777" w:rsidR="00FA735B" w:rsidRDefault="00FA735B" w:rsidP="00FA735B">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374DFCA1" w14:textId="77777777" w:rsidR="00FA735B" w:rsidRPr="00DF4E1B" w:rsidRDefault="00FA735B" w:rsidP="00FA735B">
      <w:pPr>
        <w:tabs>
          <w:tab w:val="clear" w:pos="567"/>
        </w:tabs>
        <w:spacing w:line="240" w:lineRule="auto"/>
        <w:rPr>
          <w:szCs w:val="22"/>
        </w:rPr>
      </w:pPr>
      <w:r>
        <w:t>Pravděpodobnost hepatotoxických nežádoucích účinků lze snížit nebo oddálit použitím co nejnižší účinné dávky.</w:t>
      </w:r>
    </w:p>
    <w:p w14:paraId="45E16CDA" w14:textId="77777777" w:rsidR="00FA735B" w:rsidRDefault="008664F9" w:rsidP="00FA735B">
      <w:pPr>
        <w:tabs>
          <w:tab w:val="clear" w:pos="567"/>
        </w:tabs>
        <w:spacing w:line="240" w:lineRule="auto"/>
        <w:rPr>
          <w:szCs w:val="22"/>
        </w:rPr>
      </w:pPr>
      <w:r>
        <w:t>V případě podezření na hepatotoxicitu se doporučuje provést testy jaterních funkcí. V případě akutního jaterního selhání nebo chronického poškození jaterních buněk musí být fenobarbital vysazen a nahrazen jiným typem antiepileptické léčby.</w:t>
      </w:r>
    </w:p>
    <w:p w14:paraId="7419C228" w14:textId="77777777" w:rsidR="00FA735B" w:rsidRPr="00DF4E1B" w:rsidRDefault="00FA735B" w:rsidP="00FA735B">
      <w:pPr>
        <w:tabs>
          <w:tab w:val="clear" w:pos="567"/>
        </w:tabs>
        <w:spacing w:line="240" w:lineRule="auto"/>
        <w:rPr>
          <w:szCs w:val="22"/>
        </w:rPr>
      </w:pPr>
      <w:r>
        <w:t>Vysazení fenobarbitalu nebo přechod na jiný typ antiepileptické léčby nebo z ní by měl být prováděn postupně, aby nedošlo k urychlení zvýšení frekvence záchvatů.</w:t>
      </w:r>
      <w:bookmarkEnd w:id="13"/>
    </w:p>
    <w:p w14:paraId="1B3A6601" w14:textId="77777777" w:rsidR="00025D83" w:rsidRPr="00264CF2" w:rsidRDefault="00025D83" w:rsidP="00025D83">
      <w:pPr>
        <w:tabs>
          <w:tab w:val="clear" w:pos="567"/>
        </w:tabs>
        <w:spacing w:line="240" w:lineRule="auto"/>
        <w:rPr>
          <w:szCs w:val="22"/>
        </w:rPr>
      </w:pPr>
      <w:bookmarkStart w:id="15" w:name="_Hlk177654944"/>
      <w:bookmarkEnd w:id="14"/>
      <w:r>
        <w:t>U stabilizovaných pacientů s epilepsií je třeba dbát opatrnosti při přechodu mezi jednotlivými přípravky na bázi fenobarbitalu</w:t>
      </w:r>
    </w:p>
    <w:bookmarkEnd w:id="15"/>
    <w:p w14:paraId="2A67F660" w14:textId="77777777" w:rsidR="00C114FF" w:rsidRPr="006414D3" w:rsidRDefault="00C114FF" w:rsidP="00A9226B">
      <w:pPr>
        <w:tabs>
          <w:tab w:val="clear" w:pos="567"/>
        </w:tabs>
        <w:spacing w:line="240" w:lineRule="auto"/>
        <w:rPr>
          <w:szCs w:val="22"/>
        </w:rPr>
      </w:pPr>
    </w:p>
    <w:p w14:paraId="71639BAF" w14:textId="77777777" w:rsidR="00C114FF" w:rsidRPr="006414D3" w:rsidRDefault="00C114FF" w:rsidP="00BF00EF">
      <w:pPr>
        <w:tabs>
          <w:tab w:val="clear" w:pos="567"/>
        </w:tabs>
        <w:spacing w:line="240" w:lineRule="auto"/>
        <w:rPr>
          <w:szCs w:val="22"/>
          <w:u w:val="single"/>
        </w:rPr>
      </w:pPr>
      <w:r>
        <w:rPr>
          <w:u w:val="single"/>
        </w:rPr>
        <w:t>Zvláštní opatření pro osobu, která podává veterinární léčivý přípravek zvířatům:</w:t>
      </w:r>
    </w:p>
    <w:p w14:paraId="15588E79" w14:textId="77777777" w:rsidR="000A4FBB" w:rsidRPr="000A4FBB" w:rsidRDefault="000A4FBB" w:rsidP="000A4FBB">
      <w:pPr>
        <w:tabs>
          <w:tab w:val="clear" w:pos="567"/>
        </w:tabs>
        <w:spacing w:line="240" w:lineRule="auto"/>
        <w:rPr>
          <w:szCs w:val="22"/>
        </w:rPr>
      </w:pPr>
      <w:bookmarkStart w:id="16" w:name="_Hlk165640280"/>
      <w:r>
        <w:t xml:space="preserve">Fenobarbital může způsobit závažné nežádoucí účinky, jako je sedace, dezorientace, ataxie, nystagmus, a po náhodném požití dětmi může být smrtelný. Abyste zabránili náhodnému požití, věnujte maximální pozornost tomu, aby se děti nedostaly s potahovanými tabletami do kontaktu. Tablety by měly být bezpečně uchovávány mimo dosah dětí. </w:t>
      </w:r>
      <w:bookmarkStart w:id="17" w:name="_Hlk174705116"/>
      <w:r>
        <w:t>Před použitím uchovávejte tablety v původním obalu.</w:t>
      </w:r>
      <w:bookmarkEnd w:id="17"/>
    </w:p>
    <w:p w14:paraId="015E8237" w14:textId="77777777" w:rsidR="00C114FF" w:rsidRDefault="000A4FBB" w:rsidP="000A4FBB">
      <w:pPr>
        <w:tabs>
          <w:tab w:val="clear" w:pos="567"/>
        </w:tabs>
        <w:spacing w:line="240" w:lineRule="auto"/>
        <w:rPr>
          <w:szCs w:val="22"/>
        </w:rPr>
      </w:pPr>
      <w:r>
        <w:t>V případě náhodného požití vyhledejte ihned lékařskou pomoc a ukažte příbalovou informaci nebo etiketu praktickému lékaři.</w:t>
      </w:r>
    </w:p>
    <w:bookmarkEnd w:id="16"/>
    <w:p w14:paraId="21B62BAF" w14:textId="77777777" w:rsidR="000A4FBB" w:rsidRDefault="000A4FBB" w:rsidP="000A4FBB">
      <w:pPr>
        <w:tabs>
          <w:tab w:val="clear" w:pos="567"/>
        </w:tabs>
        <w:spacing w:line="240" w:lineRule="auto"/>
        <w:rPr>
          <w:szCs w:val="22"/>
        </w:rPr>
      </w:pPr>
    </w:p>
    <w:p w14:paraId="64B698C9" w14:textId="77777777" w:rsidR="00295140" w:rsidRPr="006414D3" w:rsidRDefault="00295140" w:rsidP="00A9226B">
      <w:pPr>
        <w:tabs>
          <w:tab w:val="clear" w:pos="567"/>
        </w:tabs>
        <w:spacing w:line="240" w:lineRule="auto"/>
        <w:rPr>
          <w:szCs w:val="22"/>
        </w:rPr>
      </w:pPr>
      <w:r>
        <w:rPr>
          <w:u w:val="single"/>
        </w:rPr>
        <w:t>Zvláštní opatření pro ochranu životního prostředí</w:t>
      </w:r>
      <w:r>
        <w:t>:</w:t>
      </w:r>
    </w:p>
    <w:p w14:paraId="4C1055E9" w14:textId="77777777" w:rsidR="00C114FF" w:rsidRPr="006414D3" w:rsidRDefault="00295140" w:rsidP="00A9226B">
      <w:pPr>
        <w:tabs>
          <w:tab w:val="clear" w:pos="567"/>
        </w:tabs>
        <w:spacing w:line="240" w:lineRule="auto"/>
        <w:rPr>
          <w:szCs w:val="22"/>
        </w:rPr>
      </w:pPr>
      <w:r>
        <w:t>Neuplatňuje se.</w:t>
      </w:r>
    </w:p>
    <w:p w14:paraId="29BCA99B" w14:textId="77777777" w:rsidR="00295140" w:rsidRPr="006414D3" w:rsidRDefault="00295140" w:rsidP="00A9226B">
      <w:pPr>
        <w:tabs>
          <w:tab w:val="clear" w:pos="567"/>
        </w:tabs>
        <w:spacing w:line="240" w:lineRule="auto"/>
        <w:rPr>
          <w:szCs w:val="22"/>
        </w:rPr>
      </w:pPr>
    </w:p>
    <w:p w14:paraId="45C3709B" w14:textId="77777777" w:rsidR="00C114FF" w:rsidRPr="006414D3" w:rsidRDefault="00295140" w:rsidP="006979EA">
      <w:pPr>
        <w:keepNext/>
        <w:tabs>
          <w:tab w:val="clear" w:pos="567"/>
          <w:tab w:val="left" w:pos="0"/>
        </w:tabs>
        <w:spacing w:line="240" w:lineRule="auto"/>
        <w:ind w:left="567" w:hanging="567"/>
        <w:rPr>
          <w:szCs w:val="22"/>
        </w:rPr>
      </w:pPr>
      <w:r>
        <w:rPr>
          <w:b/>
        </w:rPr>
        <w:lastRenderedPageBreak/>
        <w:t>3.6</w:t>
      </w:r>
      <w:r>
        <w:rPr>
          <w:b/>
        </w:rPr>
        <w:tab/>
        <w:t>Nežádoucí účinky</w:t>
      </w:r>
    </w:p>
    <w:p w14:paraId="75C3C737" w14:textId="77777777" w:rsidR="00295140" w:rsidRPr="006414D3" w:rsidRDefault="00295140" w:rsidP="006979EA">
      <w:pPr>
        <w:keepNext/>
        <w:tabs>
          <w:tab w:val="clear" w:pos="567"/>
        </w:tabs>
        <w:spacing w:line="240" w:lineRule="auto"/>
        <w:rPr>
          <w:szCs w:val="22"/>
        </w:rPr>
      </w:pPr>
    </w:p>
    <w:p w14:paraId="72BE922C" w14:textId="77777777" w:rsidR="006474B9" w:rsidRPr="00065036" w:rsidRDefault="006474B9" w:rsidP="006979EA">
      <w:pPr>
        <w:keepNext/>
        <w:tabs>
          <w:tab w:val="clear" w:pos="567"/>
          <w:tab w:val="left" w:pos="0"/>
        </w:tabs>
        <w:spacing w:line="240" w:lineRule="auto"/>
        <w:ind w:left="567" w:hanging="567"/>
        <w:rPr>
          <w:bCs/>
          <w:szCs w:val="22"/>
        </w:rPr>
      </w:pPr>
      <w:bookmarkStart w:id="18" w:name="_Hlk145412872"/>
      <w:bookmarkStart w:id="19" w:name="_Hlk162965090"/>
      <w:r>
        <w:t>Psi:</w:t>
      </w:r>
    </w:p>
    <w:p w14:paraId="13FA924E" w14:textId="77777777" w:rsidR="006474B9" w:rsidRPr="006414D3" w:rsidRDefault="006474B9" w:rsidP="006979EA">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083"/>
      </w:tblGrid>
      <w:tr w:rsidR="006474B9" w14:paraId="6FA5D7CC" w14:textId="77777777" w:rsidTr="002965AE">
        <w:tc>
          <w:tcPr>
            <w:tcW w:w="2195" w:type="pct"/>
          </w:tcPr>
          <w:p w14:paraId="0ECB789B" w14:textId="77777777" w:rsidR="006474B9" w:rsidRPr="006414D3" w:rsidRDefault="006474B9" w:rsidP="00E5353C">
            <w:pPr>
              <w:spacing w:before="60" w:after="60"/>
              <w:rPr>
                <w:szCs w:val="22"/>
              </w:rPr>
            </w:pPr>
            <w:r>
              <w:t>Velmi časté</w:t>
            </w:r>
          </w:p>
          <w:p w14:paraId="2EDE839D" w14:textId="77777777" w:rsidR="006474B9" w:rsidRPr="006414D3" w:rsidRDefault="006474B9" w:rsidP="00E5353C">
            <w:pPr>
              <w:spacing w:before="60" w:after="60"/>
              <w:rPr>
                <w:szCs w:val="22"/>
              </w:rPr>
            </w:pPr>
            <w:r>
              <w:t>(&gt; 1 zvíře / 10 ošetřených zvířat):</w:t>
            </w:r>
          </w:p>
        </w:tc>
        <w:tc>
          <w:tcPr>
            <w:tcW w:w="2805" w:type="pct"/>
            <w:hideMark/>
          </w:tcPr>
          <w:p w14:paraId="296BE572" w14:textId="77777777" w:rsidR="006474B9" w:rsidRPr="00DE410A" w:rsidRDefault="006474B9" w:rsidP="00E5353C">
            <w:pPr>
              <w:spacing w:before="60" w:after="60"/>
              <w:rPr>
                <w:iCs/>
                <w:szCs w:val="22"/>
              </w:rPr>
            </w:pPr>
            <w:r>
              <w:t>polyfagie</w:t>
            </w:r>
            <w:r>
              <w:rPr>
                <w:vertAlign w:val="superscript"/>
              </w:rPr>
              <w:t>1</w:t>
            </w:r>
            <w:r>
              <w:t>, polydipsie</w:t>
            </w:r>
            <w:r>
              <w:rPr>
                <w:vertAlign w:val="superscript"/>
              </w:rPr>
              <w:t>1</w:t>
            </w:r>
            <w:r>
              <w:t>, letargie</w:t>
            </w:r>
            <w:r>
              <w:rPr>
                <w:vertAlign w:val="superscript"/>
              </w:rPr>
              <w:t>1</w:t>
            </w:r>
            <w:r>
              <w:t>,</w:t>
            </w:r>
          </w:p>
          <w:p w14:paraId="2B4DFDDD" w14:textId="77777777" w:rsidR="006474B9" w:rsidRPr="00BC69EA" w:rsidRDefault="006474B9" w:rsidP="00E5353C">
            <w:pPr>
              <w:spacing w:before="60" w:after="60"/>
              <w:rPr>
                <w:iCs/>
                <w:szCs w:val="22"/>
              </w:rPr>
            </w:pPr>
            <w:r>
              <w:t xml:space="preserve">polyurie, </w:t>
            </w:r>
          </w:p>
          <w:p w14:paraId="6A10CAA5" w14:textId="77777777" w:rsidR="006474B9" w:rsidRPr="00DE410A" w:rsidRDefault="006474B9" w:rsidP="00E5353C">
            <w:pPr>
              <w:spacing w:before="60" w:after="60"/>
              <w:rPr>
                <w:iCs/>
                <w:szCs w:val="22"/>
              </w:rPr>
            </w:pPr>
            <w:r>
              <w:t>sedace</w:t>
            </w:r>
            <w:r>
              <w:rPr>
                <w:vertAlign w:val="superscript"/>
              </w:rPr>
              <w:t>1</w:t>
            </w:r>
            <w:r>
              <w:t>, ataxie</w:t>
            </w:r>
            <w:r>
              <w:rPr>
                <w:vertAlign w:val="superscript"/>
              </w:rPr>
              <w:t>1</w:t>
            </w:r>
            <w:r>
              <w:t>,</w:t>
            </w:r>
          </w:p>
          <w:p w14:paraId="213B0119" w14:textId="77777777" w:rsidR="006474B9" w:rsidRPr="00DE410A" w:rsidRDefault="005F7536" w:rsidP="00E5353C">
            <w:pPr>
              <w:spacing w:before="60" w:after="60"/>
              <w:rPr>
                <w:iCs/>
                <w:szCs w:val="22"/>
              </w:rPr>
            </w:pPr>
            <w:r>
              <w:t>zvýšené hodnoty jaterních enzymů</w:t>
            </w:r>
            <w:r>
              <w:rPr>
                <w:vertAlign w:val="superscript"/>
              </w:rPr>
              <w:t>2</w:t>
            </w:r>
            <w:r>
              <w:t>.</w:t>
            </w:r>
          </w:p>
        </w:tc>
      </w:tr>
      <w:tr w:rsidR="006474B9" w14:paraId="77B1D62E" w14:textId="77777777" w:rsidTr="002965AE">
        <w:tc>
          <w:tcPr>
            <w:tcW w:w="2195" w:type="pct"/>
          </w:tcPr>
          <w:p w14:paraId="4854A465" w14:textId="77777777" w:rsidR="006474B9" w:rsidRPr="00DE410A" w:rsidRDefault="006474B9" w:rsidP="00E5353C">
            <w:pPr>
              <w:spacing w:before="60" w:after="60"/>
              <w:rPr>
                <w:szCs w:val="22"/>
              </w:rPr>
            </w:pPr>
            <w:r>
              <w:t>Časté</w:t>
            </w:r>
          </w:p>
          <w:p w14:paraId="7233971F" w14:textId="77777777" w:rsidR="006474B9" w:rsidRPr="00DE410A" w:rsidRDefault="006474B9" w:rsidP="00E5353C">
            <w:pPr>
              <w:spacing w:before="60" w:after="60"/>
              <w:rPr>
                <w:szCs w:val="22"/>
              </w:rPr>
            </w:pPr>
            <w:r>
              <w:t>(1 až 10 zvířat / 100 ošetřených zvířat):</w:t>
            </w:r>
          </w:p>
        </w:tc>
        <w:tc>
          <w:tcPr>
            <w:tcW w:w="2805" w:type="pct"/>
          </w:tcPr>
          <w:p w14:paraId="403977B3" w14:textId="77777777" w:rsidR="006474B9" w:rsidRPr="006414D3" w:rsidRDefault="006474B9" w:rsidP="00E5353C">
            <w:pPr>
              <w:tabs>
                <w:tab w:val="clear" w:pos="567"/>
              </w:tabs>
              <w:spacing w:line="240" w:lineRule="auto"/>
              <w:rPr>
                <w:iCs/>
                <w:szCs w:val="22"/>
              </w:rPr>
            </w:pPr>
            <w:r>
              <w:t>hyperexcitace</w:t>
            </w:r>
            <w:r>
              <w:rPr>
                <w:vertAlign w:val="superscript"/>
              </w:rPr>
              <w:t>3</w:t>
            </w:r>
            <w:r>
              <w:t>.</w:t>
            </w:r>
          </w:p>
        </w:tc>
      </w:tr>
      <w:tr w:rsidR="006474B9" w14:paraId="10FDC22B" w14:textId="77777777" w:rsidTr="002965AE">
        <w:tc>
          <w:tcPr>
            <w:tcW w:w="2195" w:type="pct"/>
          </w:tcPr>
          <w:p w14:paraId="7C729FD6" w14:textId="77777777" w:rsidR="006474B9" w:rsidRPr="00DE410A" w:rsidRDefault="006474B9" w:rsidP="00E5353C">
            <w:pPr>
              <w:spacing w:before="60" w:after="60"/>
              <w:rPr>
                <w:szCs w:val="22"/>
              </w:rPr>
            </w:pPr>
            <w:r>
              <w:t>Neobvyklé</w:t>
            </w:r>
          </w:p>
          <w:p w14:paraId="546AE222" w14:textId="77777777" w:rsidR="006474B9" w:rsidRPr="00DE410A" w:rsidRDefault="006474B9" w:rsidP="00E5353C">
            <w:pPr>
              <w:spacing w:before="60" w:after="60"/>
              <w:rPr>
                <w:szCs w:val="22"/>
              </w:rPr>
            </w:pPr>
            <w:r>
              <w:t>(1 až 10 zvířat / 1 000 ošetřených zvířat):</w:t>
            </w:r>
          </w:p>
        </w:tc>
        <w:tc>
          <w:tcPr>
            <w:tcW w:w="2805" w:type="pct"/>
          </w:tcPr>
          <w:p w14:paraId="237202E7" w14:textId="7E772228" w:rsidR="006474B9" w:rsidRDefault="006474B9" w:rsidP="00E5353C">
            <w:pPr>
              <w:spacing w:before="60" w:after="60"/>
              <w:rPr>
                <w:iCs/>
                <w:szCs w:val="22"/>
              </w:rPr>
            </w:pPr>
            <w:bookmarkStart w:id="20" w:name="_Hlk156309287"/>
            <w:r>
              <w:t>krevní dyskr</w:t>
            </w:r>
            <w:r w:rsidR="00AB7677">
              <w:t>a</w:t>
            </w:r>
            <w:r>
              <w:t>zie (jako je anémie a/nebo trombocytopenie a/nebo neutropenie)</w:t>
            </w:r>
            <w:r>
              <w:rPr>
                <w:vertAlign w:val="superscript"/>
              </w:rPr>
              <w:t xml:space="preserve"> 4</w:t>
            </w:r>
            <w:r>
              <w:t>,</w:t>
            </w:r>
          </w:p>
          <w:p w14:paraId="67E61582" w14:textId="77777777" w:rsidR="006474B9" w:rsidRPr="00D42854" w:rsidRDefault="006474B9" w:rsidP="00E5353C">
            <w:pPr>
              <w:spacing w:before="60" w:after="60"/>
              <w:rPr>
                <w:iCs/>
                <w:szCs w:val="22"/>
              </w:rPr>
            </w:pPr>
            <w:r>
              <w:t>hypoalbuminémie</w:t>
            </w:r>
            <w:r>
              <w:rPr>
                <w:vertAlign w:val="superscript"/>
              </w:rPr>
              <w:t>4</w:t>
            </w:r>
            <w:r>
              <w:t>, zvýšené sérové lipidy,</w:t>
            </w:r>
          </w:p>
          <w:p w14:paraId="00D401E9" w14:textId="77777777" w:rsidR="006474B9" w:rsidRDefault="006474B9" w:rsidP="00E5353C">
            <w:pPr>
              <w:spacing w:before="60" w:after="60"/>
              <w:rPr>
                <w:iCs/>
                <w:szCs w:val="22"/>
              </w:rPr>
            </w:pPr>
            <w:r>
              <w:t>dyskineze</w:t>
            </w:r>
            <w:r>
              <w:rPr>
                <w:vertAlign w:val="superscript"/>
              </w:rPr>
              <w:t>4</w:t>
            </w:r>
            <w:r>
              <w:t>,</w:t>
            </w:r>
          </w:p>
          <w:p w14:paraId="6059E76A" w14:textId="77777777" w:rsidR="006474B9" w:rsidRDefault="006474B9" w:rsidP="00E5353C">
            <w:pPr>
              <w:spacing w:before="60" w:after="60"/>
              <w:rPr>
                <w:iCs/>
                <w:szCs w:val="22"/>
              </w:rPr>
            </w:pPr>
            <w:r>
              <w:t>úzkost</w:t>
            </w:r>
            <w:r>
              <w:rPr>
                <w:vertAlign w:val="superscript"/>
              </w:rPr>
              <w:t>4</w:t>
            </w:r>
            <w:r>
              <w:t>,</w:t>
            </w:r>
          </w:p>
          <w:p w14:paraId="740FA7F2" w14:textId="77777777" w:rsidR="006474B9" w:rsidRPr="002965AE" w:rsidRDefault="006474B9" w:rsidP="00E5353C">
            <w:pPr>
              <w:spacing w:before="60" w:after="60"/>
              <w:rPr>
                <w:iCs/>
                <w:szCs w:val="22"/>
              </w:rPr>
            </w:pPr>
            <w:r>
              <w:t>jaterní toxikóza</w:t>
            </w:r>
            <w:r>
              <w:rPr>
                <w:vertAlign w:val="superscript"/>
              </w:rPr>
              <w:t>5</w:t>
            </w:r>
            <w:r>
              <w:t>,</w:t>
            </w:r>
          </w:p>
          <w:p w14:paraId="17AADD70" w14:textId="77777777" w:rsidR="006474B9" w:rsidRPr="00E8064C" w:rsidRDefault="006474B9" w:rsidP="00E5353C">
            <w:pPr>
              <w:spacing w:before="60" w:after="60"/>
              <w:rPr>
                <w:iCs/>
                <w:szCs w:val="22"/>
              </w:rPr>
            </w:pPr>
            <w:r>
              <w:t>pankreatitida.</w:t>
            </w:r>
            <w:bookmarkEnd w:id="20"/>
          </w:p>
        </w:tc>
      </w:tr>
      <w:tr w:rsidR="006474B9" w14:paraId="33ADB35F" w14:textId="77777777" w:rsidTr="002965AE">
        <w:tc>
          <w:tcPr>
            <w:tcW w:w="2195" w:type="pct"/>
          </w:tcPr>
          <w:p w14:paraId="720EB31A" w14:textId="77777777" w:rsidR="006474B9" w:rsidRDefault="00B75E23" w:rsidP="00E5353C">
            <w:pPr>
              <w:spacing w:before="60" w:after="60"/>
              <w:rPr>
                <w:szCs w:val="22"/>
              </w:rPr>
            </w:pPr>
            <w:r>
              <w:t>Neurčitá frekvence</w:t>
            </w:r>
          </w:p>
          <w:p w14:paraId="38F9D13A" w14:textId="77777777" w:rsidR="006474B9" w:rsidRPr="002C017D" w:rsidRDefault="006474B9" w:rsidP="00E5353C">
            <w:pPr>
              <w:spacing w:before="60" w:after="60"/>
              <w:rPr>
                <w:szCs w:val="22"/>
                <w:highlight w:val="magenta"/>
              </w:rPr>
            </w:pPr>
            <w:r>
              <w:t>(nelze odhadnout z dostupných údajů)</w:t>
            </w:r>
          </w:p>
        </w:tc>
        <w:tc>
          <w:tcPr>
            <w:tcW w:w="2805" w:type="pct"/>
          </w:tcPr>
          <w:p w14:paraId="62DC5D62" w14:textId="77777777" w:rsidR="005F7536" w:rsidRPr="00B078DD" w:rsidRDefault="005F7536" w:rsidP="005F7536">
            <w:pPr>
              <w:spacing w:before="60" w:after="60"/>
              <w:rPr>
                <w:iCs/>
                <w:szCs w:val="22"/>
              </w:rPr>
            </w:pPr>
            <w:r>
              <w:t>průjem, zvracení,</w:t>
            </w:r>
          </w:p>
          <w:p w14:paraId="3AF76519" w14:textId="77777777" w:rsidR="005F7536" w:rsidRDefault="005F7536" w:rsidP="005F7536">
            <w:pPr>
              <w:spacing w:before="60" w:after="60"/>
              <w:rPr>
                <w:iCs/>
                <w:szCs w:val="22"/>
              </w:rPr>
            </w:pPr>
            <w:r>
              <w:t>dermatitida</w:t>
            </w:r>
            <w:r>
              <w:rPr>
                <w:vertAlign w:val="superscript"/>
              </w:rPr>
              <w:t>6</w:t>
            </w:r>
            <w:r>
              <w:t>,</w:t>
            </w:r>
          </w:p>
          <w:p w14:paraId="3FEE4A85" w14:textId="77777777" w:rsidR="006474B9" w:rsidRPr="005F7536" w:rsidRDefault="006474B9" w:rsidP="005F7536">
            <w:pPr>
              <w:spacing w:before="60" w:after="60"/>
              <w:rPr>
                <w:iCs/>
                <w:szCs w:val="22"/>
              </w:rPr>
            </w:pPr>
            <w:r>
              <w:t>nízká hladina tyroxinu (T4)</w:t>
            </w:r>
            <w:r>
              <w:rPr>
                <w:vertAlign w:val="superscript"/>
              </w:rPr>
              <w:t>7</w:t>
            </w:r>
            <w:r>
              <w:t>.</w:t>
            </w:r>
          </w:p>
        </w:tc>
      </w:tr>
    </w:tbl>
    <w:p w14:paraId="29C7224C" w14:textId="77777777" w:rsidR="006474B9" w:rsidRDefault="006474B9" w:rsidP="006474B9">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577B8ED5" w14:textId="77777777" w:rsidR="006474B9" w:rsidRPr="00441F3B" w:rsidRDefault="006474B9" w:rsidP="006474B9">
      <w:pPr>
        <w:tabs>
          <w:tab w:val="clear" w:pos="567"/>
        </w:tabs>
        <w:spacing w:line="240" w:lineRule="auto"/>
        <w:rPr>
          <w:szCs w:val="22"/>
          <w:vertAlign w:val="superscript"/>
        </w:rPr>
      </w:pPr>
      <w:r>
        <w:rPr>
          <w:vertAlign w:val="superscript"/>
        </w:rPr>
        <w:t>2</w:t>
      </w:r>
      <w:r>
        <w:t xml:space="preserve"> Mohou </w:t>
      </w:r>
      <w:bookmarkStart w:id="21" w:name="_Hlk174701984"/>
      <w:r>
        <w:t xml:space="preserve">souviset s </w:t>
      </w:r>
      <w:bookmarkEnd w:id="21"/>
      <w:r>
        <w:t>nepatologickými změnami, ale mohou také představovat hepatotoxicitu.</w:t>
      </w:r>
    </w:p>
    <w:p w14:paraId="3A235753" w14:textId="77777777" w:rsidR="006474B9" w:rsidRDefault="006474B9" w:rsidP="006474B9">
      <w:pPr>
        <w:tabs>
          <w:tab w:val="clear" w:pos="567"/>
        </w:tabs>
        <w:spacing w:line="240" w:lineRule="auto"/>
        <w:rPr>
          <w:szCs w:val="22"/>
        </w:rPr>
      </w:pPr>
      <w:r>
        <w:rPr>
          <w:vertAlign w:val="superscript"/>
        </w:rPr>
        <w:t>3</w:t>
      </w:r>
      <w:r>
        <w:t xml:space="preserve"> Zejména po zahájení léčby. Protože tato hyperexcitace není spojena s předávkováním, není třeba snižovat dávkování.</w:t>
      </w:r>
    </w:p>
    <w:p w14:paraId="78D9CBBD" w14:textId="77777777" w:rsidR="006474B9" w:rsidRDefault="006474B9" w:rsidP="006474B9">
      <w:pPr>
        <w:tabs>
          <w:tab w:val="clear" w:pos="567"/>
        </w:tabs>
        <w:spacing w:line="240" w:lineRule="auto"/>
        <w:rPr>
          <w:szCs w:val="22"/>
        </w:rPr>
      </w:pPr>
      <w:r>
        <w:rPr>
          <w:vertAlign w:val="superscript"/>
        </w:rPr>
        <w:t>4</w:t>
      </w:r>
      <w:r>
        <w:t xml:space="preserve"> Reverzibilní při snížení dávky nebo přerušení léčby fenobarbitalem.</w:t>
      </w:r>
    </w:p>
    <w:p w14:paraId="566A0187" w14:textId="77777777" w:rsidR="006474B9" w:rsidRDefault="006474B9" w:rsidP="006474B9">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3BC9793A" w14:textId="77777777" w:rsidR="006474B9" w:rsidRDefault="006474B9" w:rsidP="006474B9">
      <w:pPr>
        <w:tabs>
          <w:tab w:val="clear" w:pos="567"/>
        </w:tabs>
        <w:spacing w:line="240" w:lineRule="auto"/>
        <w:rPr>
          <w:szCs w:val="22"/>
        </w:rPr>
      </w:pPr>
      <w:r>
        <w:rPr>
          <w:vertAlign w:val="superscript"/>
        </w:rPr>
        <w:t>6</w:t>
      </w:r>
      <w:r>
        <w:t xml:space="preserve"> Povrchová nekrolytická dermatitida </w:t>
      </w:r>
      <w:bookmarkStart w:id="22" w:name="_Hlk174701997"/>
      <w:r>
        <w:t>jako součást syndromu přecitlivělosti na antikonvulziva (AHS).</w:t>
      </w:r>
      <w:bookmarkEnd w:id="22"/>
      <w:r>
        <w:t xml:space="preserve"> </w:t>
      </w:r>
    </w:p>
    <w:p w14:paraId="3B3C701A" w14:textId="77777777" w:rsidR="006474B9" w:rsidRDefault="006474B9" w:rsidP="006474B9">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bookmarkEnd w:id="18"/>
    <w:bookmarkEnd w:id="19"/>
    <w:p w14:paraId="18A55A9B" w14:textId="77777777" w:rsidR="00FA735B" w:rsidRPr="006414D3" w:rsidRDefault="00FA735B" w:rsidP="00FA735B">
      <w:pPr>
        <w:tabs>
          <w:tab w:val="clear" w:pos="567"/>
        </w:tabs>
        <w:spacing w:line="240" w:lineRule="auto"/>
        <w:rPr>
          <w:szCs w:val="22"/>
        </w:rPr>
      </w:pPr>
    </w:p>
    <w:p w14:paraId="1A91B8E3" w14:textId="77777777" w:rsidR="00FA735B" w:rsidRPr="006414D3" w:rsidRDefault="00FA735B" w:rsidP="00FA735B">
      <w:pPr>
        <w:rPr>
          <w:szCs w:val="22"/>
        </w:rPr>
      </w:pPr>
      <w:bookmarkStart w:id="23" w:name="_Hlk66891708"/>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bookmarkEnd w:id="23"/>
    <w:p w14:paraId="636EA85E" w14:textId="77777777" w:rsidR="00247A48" w:rsidRPr="006414D3" w:rsidRDefault="00247A48" w:rsidP="00AD0710">
      <w:pPr>
        <w:tabs>
          <w:tab w:val="clear" w:pos="567"/>
        </w:tabs>
        <w:spacing w:line="240" w:lineRule="auto"/>
        <w:rPr>
          <w:szCs w:val="22"/>
        </w:rPr>
      </w:pPr>
    </w:p>
    <w:p w14:paraId="273DF810" w14:textId="77777777" w:rsidR="00C114FF" w:rsidRPr="006414D3" w:rsidRDefault="00247A48" w:rsidP="003F0BC8">
      <w:pPr>
        <w:tabs>
          <w:tab w:val="clear" w:pos="567"/>
          <w:tab w:val="left" w:pos="0"/>
        </w:tabs>
        <w:spacing w:line="240" w:lineRule="auto"/>
        <w:ind w:left="567" w:hanging="567"/>
        <w:rPr>
          <w:szCs w:val="22"/>
        </w:rPr>
      </w:pPr>
      <w:r>
        <w:rPr>
          <w:b/>
        </w:rPr>
        <w:t>3.7</w:t>
      </w:r>
      <w:r>
        <w:rPr>
          <w:b/>
        </w:rPr>
        <w:tab/>
        <w:t>Použití v průběhu březosti, laktace nebo snášky</w:t>
      </w:r>
    </w:p>
    <w:p w14:paraId="0F625675" w14:textId="77777777" w:rsidR="00C114FF" w:rsidRPr="006414D3" w:rsidRDefault="00C114FF" w:rsidP="00145C3F">
      <w:pPr>
        <w:tabs>
          <w:tab w:val="clear" w:pos="567"/>
        </w:tabs>
        <w:spacing w:line="240" w:lineRule="auto"/>
        <w:rPr>
          <w:szCs w:val="22"/>
        </w:rPr>
      </w:pPr>
    </w:p>
    <w:p w14:paraId="4A9B7569" w14:textId="77777777" w:rsidR="008644CB" w:rsidRPr="008644CB" w:rsidRDefault="008644CB" w:rsidP="008644CB">
      <w:pPr>
        <w:tabs>
          <w:tab w:val="clear" w:pos="567"/>
        </w:tabs>
        <w:spacing w:line="240" w:lineRule="auto"/>
        <w:rPr>
          <w:szCs w:val="22"/>
        </w:rPr>
      </w:pPr>
      <w:bookmarkStart w:id="24" w:name="_Hlk145425258"/>
      <w:r>
        <w:t>Bezpečnost veterinárního léčivého přípravku nebyla během březosti a laktace u psů stanovena.</w:t>
      </w:r>
    </w:p>
    <w:p w14:paraId="48F40BBE" w14:textId="77777777" w:rsidR="008644CB" w:rsidRPr="003034A7" w:rsidRDefault="008644CB" w:rsidP="008644CB">
      <w:pPr>
        <w:tabs>
          <w:tab w:val="clear" w:pos="567"/>
        </w:tabs>
        <w:spacing w:line="240" w:lineRule="auto"/>
        <w:rPr>
          <w:szCs w:val="22"/>
        </w:rPr>
      </w:pPr>
    </w:p>
    <w:p w14:paraId="5573669E" w14:textId="77777777" w:rsidR="008644CB" w:rsidRPr="002965AE" w:rsidRDefault="008644CB" w:rsidP="008644CB">
      <w:pPr>
        <w:tabs>
          <w:tab w:val="clear" w:pos="567"/>
        </w:tabs>
        <w:spacing w:line="240" w:lineRule="auto"/>
        <w:rPr>
          <w:szCs w:val="22"/>
          <w:u w:val="single"/>
        </w:rPr>
      </w:pPr>
      <w:r>
        <w:rPr>
          <w:u w:val="single"/>
        </w:rPr>
        <w:t>Březost:</w:t>
      </w:r>
    </w:p>
    <w:p w14:paraId="47349922" w14:textId="77777777" w:rsidR="008644CB" w:rsidRPr="008644CB" w:rsidRDefault="008644CB" w:rsidP="008644CB">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47E3901B" w14:textId="77777777" w:rsidR="00FA735B" w:rsidRPr="008644CB" w:rsidRDefault="00FA735B" w:rsidP="00FA735B">
      <w:pPr>
        <w:tabs>
          <w:tab w:val="clear" w:pos="567"/>
        </w:tabs>
        <w:spacing w:line="240" w:lineRule="auto"/>
        <w:rPr>
          <w:szCs w:val="22"/>
        </w:rPr>
      </w:pPr>
      <w:r>
        <w:t>Používejte pouze v souladu s posouzením přínosů a rizik odpovědným veterinárním lékařem.</w:t>
      </w:r>
    </w:p>
    <w:p w14:paraId="001C4516" w14:textId="77777777" w:rsidR="008644CB" w:rsidRPr="008644CB" w:rsidRDefault="00FA735B" w:rsidP="008644CB">
      <w:pPr>
        <w:tabs>
          <w:tab w:val="clear" w:pos="567"/>
        </w:tabs>
        <w:spacing w:line="240" w:lineRule="auto"/>
        <w:rPr>
          <w:szCs w:val="22"/>
        </w:rPr>
      </w:pPr>
      <w:r>
        <w:t xml:space="preserve">Riziko, že lék může způsobit zvýšení počtu vrozených vad, je třeba porovnat s rizikem přerušení léčby během březosti. </w:t>
      </w:r>
    </w:p>
    <w:p w14:paraId="57931856" w14:textId="77777777" w:rsidR="008644CB" w:rsidRPr="003034A7" w:rsidRDefault="008644CB" w:rsidP="008644CB">
      <w:pPr>
        <w:tabs>
          <w:tab w:val="clear" w:pos="567"/>
        </w:tabs>
        <w:spacing w:line="240" w:lineRule="auto"/>
        <w:rPr>
          <w:szCs w:val="22"/>
        </w:rPr>
      </w:pPr>
    </w:p>
    <w:p w14:paraId="41196FB0" w14:textId="77777777" w:rsidR="008644CB" w:rsidRPr="002965AE" w:rsidRDefault="008644CB" w:rsidP="008644CB">
      <w:pPr>
        <w:tabs>
          <w:tab w:val="clear" w:pos="567"/>
        </w:tabs>
        <w:spacing w:line="240" w:lineRule="auto"/>
        <w:rPr>
          <w:szCs w:val="22"/>
          <w:u w:val="single"/>
        </w:rPr>
      </w:pPr>
      <w:r>
        <w:rPr>
          <w:u w:val="single"/>
        </w:rPr>
        <w:t>Laktace:</w:t>
      </w:r>
    </w:p>
    <w:p w14:paraId="07DE9001" w14:textId="370AAFD5" w:rsidR="00C114FF" w:rsidRDefault="008644CB" w:rsidP="008644CB">
      <w:pPr>
        <w:tabs>
          <w:tab w:val="clear" w:pos="567"/>
        </w:tabs>
        <w:spacing w:line="240" w:lineRule="auto"/>
        <w:rPr>
          <w:szCs w:val="22"/>
        </w:rPr>
      </w:pPr>
      <w:r>
        <w:t xml:space="preserve">Studie na laboratorních zvířatech a lidech prokázaly, že fenobarbital se vylučuje do mléka. Štěňata by měla být pečlivě sledována, zda nedochází k farmakologickým účinkům, jako je sedace. Pokud se u kojených </w:t>
      </w:r>
      <w:bookmarkStart w:id="25" w:name="_Hlk200546722"/>
      <w:r>
        <w:t>novorozen</w:t>
      </w:r>
      <w:r w:rsidR="006864AF">
        <w:t>ých mláďat</w:t>
      </w:r>
      <w:r>
        <w:t xml:space="preserve"> objeví somnolence / sedativní účinky (které by mohly </w:t>
      </w:r>
      <w:r w:rsidR="006864AF">
        <w:t>překážet v sání</w:t>
      </w:r>
      <w:r>
        <w:t xml:space="preserve">), </w:t>
      </w:r>
      <w:r w:rsidR="006864AF" w:rsidRPr="004C6B28">
        <w:t>měl by se vybrat náhradní způsob krmení.</w:t>
      </w:r>
    </w:p>
    <w:bookmarkEnd w:id="25"/>
    <w:p w14:paraId="00471A68" w14:textId="77777777" w:rsidR="008644CB" w:rsidRDefault="00FA735B" w:rsidP="008644CB">
      <w:pPr>
        <w:tabs>
          <w:tab w:val="clear" w:pos="567"/>
        </w:tabs>
        <w:spacing w:line="240" w:lineRule="auto"/>
        <w:rPr>
          <w:szCs w:val="22"/>
        </w:rPr>
      </w:pPr>
      <w:r>
        <w:t>Používejte pouze v souladu s posouzením přínosů a rizik odpovědným veterinárním lékařem.</w:t>
      </w:r>
    </w:p>
    <w:bookmarkEnd w:id="24"/>
    <w:p w14:paraId="42CCC96B" w14:textId="77777777" w:rsidR="008644CB" w:rsidRPr="003034A7" w:rsidRDefault="008644CB" w:rsidP="008644CB">
      <w:pPr>
        <w:tabs>
          <w:tab w:val="clear" w:pos="567"/>
        </w:tabs>
        <w:spacing w:line="240" w:lineRule="auto"/>
        <w:rPr>
          <w:szCs w:val="22"/>
        </w:rPr>
      </w:pPr>
    </w:p>
    <w:p w14:paraId="4557EC35" w14:textId="77777777" w:rsidR="00C114FF" w:rsidRPr="006414D3" w:rsidRDefault="00247A48" w:rsidP="003F0BC8">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590D896A" w14:textId="77777777" w:rsidR="00CE0DA4" w:rsidRDefault="00CE0DA4" w:rsidP="00CE0DA4">
      <w:pPr>
        <w:tabs>
          <w:tab w:val="clear" w:pos="567"/>
        </w:tabs>
        <w:spacing w:line="240" w:lineRule="auto"/>
        <w:rPr>
          <w:szCs w:val="22"/>
        </w:rPr>
      </w:pPr>
    </w:p>
    <w:p w14:paraId="775D9161" w14:textId="77777777" w:rsidR="004E154E" w:rsidRPr="004E154E" w:rsidRDefault="004E154E" w:rsidP="004E154E">
      <w:pPr>
        <w:tabs>
          <w:tab w:val="clear" w:pos="567"/>
        </w:tabs>
        <w:spacing w:line="240" w:lineRule="auto"/>
        <w:rPr>
          <w:szCs w:val="22"/>
        </w:rPr>
      </w:pPr>
      <w:bookmarkStart w:id="26" w:name="_Hlk145425288"/>
      <w:bookmarkStart w:id="27" w:name="_Hlk165640362"/>
      <w:r>
        <w:t>Fenobarbital indukuje jak plazmatické bílkoviny, jako je glykoprotein kyseliny ɑ1, tak jaterní mikrosomální enzymy cytochromu P450 (CYP), což může vést k lékovým interakcím. Proto je třeba věnovat zvláštní pozornost farmakokinetice a dávkám současně podávaných léčiv.</w:t>
      </w:r>
    </w:p>
    <w:p w14:paraId="5B9F2954" w14:textId="77777777" w:rsidR="004E154E" w:rsidRPr="004E154E" w:rsidRDefault="004E154E" w:rsidP="004E154E">
      <w:pPr>
        <w:tabs>
          <w:tab w:val="clear" w:pos="567"/>
        </w:tabs>
        <w:spacing w:line="240" w:lineRule="auto"/>
        <w:rPr>
          <w:szCs w:val="22"/>
        </w:rPr>
      </w:pPr>
      <w:r>
        <w:t xml:space="preserve"> </w:t>
      </w:r>
    </w:p>
    <w:p w14:paraId="0401555C" w14:textId="77777777" w:rsidR="004E154E" w:rsidRPr="004E154E" w:rsidRDefault="004E154E" w:rsidP="004E154E">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423455BB" w14:textId="77777777" w:rsidR="004E154E" w:rsidRPr="004E154E" w:rsidRDefault="004E154E" w:rsidP="004E154E">
      <w:pPr>
        <w:tabs>
          <w:tab w:val="clear" w:pos="567"/>
        </w:tabs>
        <w:spacing w:line="240" w:lineRule="auto"/>
        <w:rPr>
          <w:szCs w:val="22"/>
        </w:rPr>
      </w:pPr>
    </w:p>
    <w:p w14:paraId="6CC9C052" w14:textId="77777777" w:rsidR="004E154E" w:rsidRPr="004E154E" w:rsidRDefault="004E154E" w:rsidP="004E154E">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status epilepticus</w:t>
      </w:r>
      <w:r>
        <w:t xml:space="preserve"> u zvířat chronicky léčených fenobarbitalem.</w:t>
      </w:r>
    </w:p>
    <w:p w14:paraId="12E3FE61" w14:textId="77777777" w:rsidR="004E154E" w:rsidRPr="004E154E" w:rsidRDefault="004E154E" w:rsidP="004E154E">
      <w:pPr>
        <w:tabs>
          <w:tab w:val="clear" w:pos="567"/>
        </w:tabs>
        <w:spacing w:line="240" w:lineRule="auto"/>
        <w:rPr>
          <w:szCs w:val="22"/>
        </w:rPr>
      </w:pPr>
    </w:p>
    <w:p w14:paraId="4FA29AFD" w14:textId="77777777" w:rsidR="004E154E" w:rsidRPr="004E154E" w:rsidRDefault="004E154E" w:rsidP="004E154E">
      <w:pPr>
        <w:tabs>
          <w:tab w:val="clear" w:pos="567"/>
        </w:tabs>
        <w:spacing w:line="240" w:lineRule="auto"/>
        <w:rPr>
          <w:szCs w:val="22"/>
        </w:rPr>
      </w:pPr>
      <w:r>
        <w:t xml:space="preserve">Plazmatické koncentrace, a tím i terapeutické účinky jiných antiepileptik, jako je levetiracetam a zonisamid, mohou být při současném užívání fenobarbitalu sníženy. </w:t>
      </w:r>
    </w:p>
    <w:p w14:paraId="2C20CE41" w14:textId="77777777" w:rsidR="004E154E" w:rsidRDefault="00B3469A" w:rsidP="004E154E">
      <w:pPr>
        <w:tabs>
          <w:tab w:val="clear" w:pos="567"/>
        </w:tabs>
        <w:spacing w:line="240" w:lineRule="auto"/>
        <w:rPr>
          <w:szCs w:val="22"/>
        </w:rPr>
      </w:pPr>
      <w:bookmarkStart w:id="28" w:name="_Hlk153791345"/>
      <w:r>
        <w:t>Fenobarbital je synergický s jinými GABA-ergickými léky, jako je bromid.</w:t>
      </w:r>
      <w:bookmarkEnd w:id="28"/>
    </w:p>
    <w:p w14:paraId="01954E23" w14:textId="77777777" w:rsidR="00B3469A" w:rsidRPr="004E154E" w:rsidRDefault="00B3469A" w:rsidP="004E154E">
      <w:pPr>
        <w:tabs>
          <w:tab w:val="clear" w:pos="567"/>
        </w:tabs>
        <w:spacing w:line="240" w:lineRule="auto"/>
        <w:rPr>
          <w:szCs w:val="22"/>
        </w:rPr>
      </w:pPr>
    </w:p>
    <w:p w14:paraId="57E342DF" w14:textId="77777777" w:rsidR="00D87380" w:rsidRDefault="004E154E" w:rsidP="004E154E">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ketokonazol, griseofulvin, chloramfenikol, ɑ2-agonisté jako medetomidin a xylazin, atipamezol, propofol. </w:t>
      </w:r>
    </w:p>
    <w:bookmarkEnd w:id="26"/>
    <w:bookmarkEnd w:id="27"/>
    <w:p w14:paraId="44893AA8" w14:textId="77777777" w:rsidR="00C90EDA" w:rsidRPr="006414D3" w:rsidRDefault="00C90EDA" w:rsidP="00A9226B">
      <w:pPr>
        <w:tabs>
          <w:tab w:val="clear" w:pos="567"/>
        </w:tabs>
        <w:spacing w:line="240" w:lineRule="auto"/>
        <w:rPr>
          <w:szCs w:val="22"/>
        </w:rPr>
      </w:pPr>
    </w:p>
    <w:p w14:paraId="5F9C1592" w14:textId="77777777" w:rsidR="00C114FF" w:rsidRPr="006414D3" w:rsidRDefault="00247A48" w:rsidP="003F0BC8">
      <w:pPr>
        <w:tabs>
          <w:tab w:val="clear" w:pos="567"/>
          <w:tab w:val="left" w:pos="0"/>
        </w:tabs>
        <w:spacing w:line="240" w:lineRule="auto"/>
        <w:ind w:left="567" w:hanging="567"/>
        <w:rPr>
          <w:szCs w:val="22"/>
        </w:rPr>
      </w:pPr>
      <w:r>
        <w:rPr>
          <w:b/>
        </w:rPr>
        <w:t>3.9</w:t>
      </w:r>
      <w:r>
        <w:rPr>
          <w:b/>
        </w:rPr>
        <w:tab/>
        <w:t>Cesty podání a dávkování</w:t>
      </w:r>
    </w:p>
    <w:p w14:paraId="01F47A61" w14:textId="77777777" w:rsidR="00145D34" w:rsidRPr="006414D3" w:rsidRDefault="00145D34" w:rsidP="00145C3F">
      <w:pPr>
        <w:tabs>
          <w:tab w:val="clear" w:pos="567"/>
        </w:tabs>
        <w:spacing w:line="240" w:lineRule="auto"/>
        <w:rPr>
          <w:szCs w:val="22"/>
        </w:rPr>
      </w:pPr>
    </w:p>
    <w:p w14:paraId="1B0783C7" w14:textId="77777777" w:rsidR="00D34F9D" w:rsidRPr="00205C78" w:rsidRDefault="00D34F9D" w:rsidP="00D34F9D">
      <w:pPr>
        <w:tabs>
          <w:tab w:val="clear" w:pos="567"/>
        </w:tabs>
        <w:spacing w:line="240" w:lineRule="auto"/>
        <w:rPr>
          <w:szCs w:val="22"/>
        </w:rPr>
      </w:pPr>
      <w:bookmarkStart w:id="29" w:name="_Hlk145425499"/>
      <w:r>
        <w:t>Perorální podání.</w:t>
      </w:r>
    </w:p>
    <w:p w14:paraId="0A57270A" w14:textId="58E144D5" w:rsidR="00D34F9D" w:rsidRDefault="00D34F9D" w:rsidP="00D34F9D">
      <w:pPr>
        <w:tabs>
          <w:tab w:val="clear" w:pos="567"/>
        </w:tabs>
        <w:spacing w:line="240" w:lineRule="auto"/>
        <w:rPr>
          <w:szCs w:val="22"/>
        </w:rPr>
      </w:pPr>
      <w:r>
        <w:t>Doporučená zahajovací dávka je 2,5 mg fenobarbitalu na kg živé hmotnosti, podávaná dvakrát denně, každých 12 hodin.</w:t>
      </w:r>
    </w:p>
    <w:p w14:paraId="4C816886" w14:textId="3DABD8CD" w:rsidR="005F7536" w:rsidRPr="0064662C" w:rsidRDefault="005F7536" w:rsidP="00D34F9D">
      <w:pPr>
        <w:tabs>
          <w:tab w:val="clear" w:pos="567"/>
        </w:tabs>
        <w:spacing w:line="240" w:lineRule="auto"/>
        <w:rPr>
          <w:szCs w:val="22"/>
        </w:rPr>
      </w:pPr>
      <w:bookmarkStart w:id="30" w:name="_Hlk200546821"/>
      <w:bookmarkStart w:id="31" w:name="_Hlk174702013"/>
      <w:r>
        <w:t xml:space="preserve">Pro zajištění správné </w:t>
      </w:r>
      <w:r w:rsidR="006864AF">
        <w:t xml:space="preserve">počáteční </w:t>
      </w:r>
      <w:r>
        <w:t>dávk</w:t>
      </w:r>
      <w:r w:rsidR="006864AF">
        <w:t>y</w:t>
      </w:r>
      <w:r>
        <w:t xml:space="preserve"> </w:t>
      </w:r>
      <w:bookmarkEnd w:id="30"/>
      <w:r>
        <w:t>je třeba co nejpřesněji určit živou hmotnost.</w:t>
      </w:r>
      <w:bookmarkEnd w:id="31"/>
    </w:p>
    <w:p w14:paraId="1B93B7DF" w14:textId="77777777" w:rsidR="00D34F9D" w:rsidRPr="00205C78" w:rsidRDefault="00D34F9D" w:rsidP="00D34F9D">
      <w:pPr>
        <w:tabs>
          <w:tab w:val="clear" w:pos="567"/>
        </w:tabs>
        <w:spacing w:line="240" w:lineRule="auto"/>
        <w:rPr>
          <w:szCs w:val="22"/>
        </w:rPr>
      </w:pPr>
      <w:bookmarkStart w:id="32" w:name="_Hlk145412940"/>
      <w:r>
        <w:t>Má-li být dosaženo úspěšné léčby, tablety je třeba podávat každý den ve stejnou dobu.</w:t>
      </w:r>
    </w:p>
    <w:bookmarkEnd w:id="32"/>
    <w:p w14:paraId="0D019BAA" w14:textId="77777777" w:rsidR="00D34F9D" w:rsidRPr="00205C78" w:rsidRDefault="00D34F9D" w:rsidP="00D34F9D">
      <w:pPr>
        <w:tabs>
          <w:tab w:val="clear" w:pos="567"/>
        </w:tabs>
        <w:spacing w:line="240" w:lineRule="auto"/>
        <w:rPr>
          <w:szCs w:val="22"/>
        </w:rPr>
      </w:pPr>
      <w:r w:rsidRPr="006E15FE">
        <w:t>Ustálených sérových koncentrací se dosáhne až po 1–2 týdnech od zahájení léčby, a proto se počáteční účinnost léku může lišit a dávky by se</w:t>
      </w:r>
      <w:r>
        <w:t xml:space="preserve"> během této doby neměly zvyšovat.</w:t>
      </w:r>
    </w:p>
    <w:p w14:paraId="11BD7E56" w14:textId="04A8FE54" w:rsidR="00D34F9D" w:rsidRDefault="00D34F9D" w:rsidP="00D34F9D">
      <w:pPr>
        <w:tabs>
          <w:tab w:val="clear" w:pos="567"/>
        </w:tabs>
        <w:spacing w:line="240" w:lineRule="auto"/>
        <w:rPr>
          <w:szCs w:val="22"/>
        </w:rPr>
      </w:pPr>
      <w:r>
        <w:t xml:space="preserve">Jakékoli úpravy </w:t>
      </w:r>
      <w:r w:rsidR="00051549">
        <w:t xml:space="preserve">počáteční </w:t>
      </w:r>
      <w:r>
        <w:t>dávky je nejlépe provádět na základě klinické účinnosti, koncentrací fenobarbitalu v krvi a výskytu nežádoucích účinků.</w:t>
      </w:r>
    </w:p>
    <w:p w14:paraId="2DA457D9" w14:textId="77777777" w:rsidR="004A5A0D" w:rsidRPr="00205C78" w:rsidRDefault="004A5A0D" w:rsidP="00D34F9D">
      <w:pPr>
        <w:tabs>
          <w:tab w:val="clear" w:pos="567"/>
        </w:tabs>
        <w:spacing w:line="240" w:lineRule="auto"/>
        <w:rPr>
          <w:szCs w:val="22"/>
        </w:rPr>
      </w:pPr>
    </w:p>
    <w:p w14:paraId="14CAF8ED" w14:textId="77777777" w:rsidR="004A5A0D" w:rsidRDefault="00D34F9D" w:rsidP="004A5A0D">
      <w:pPr>
        <w:tabs>
          <w:tab w:val="clear" w:pos="567"/>
        </w:tabs>
        <w:spacing w:line="240" w:lineRule="auto"/>
        <w:rPr>
          <w:szCs w:val="22"/>
        </w:rPr>
      </w:pPr>
      <w:r>
        <w:t xml:space="preserve">Stanovení </w:t>
      </w:r>
      <w:bookmarkStart w:id="33" w:name="_Hlk174702049"/>
      <w:r>
        <w:t>sérové koncentrace fenobarbitalu</w:t>
      </w:r>
      <w:bookmarkEnd w:id="33"/>
      <w:r>
        <w:t xml:space="preserve"> je nezbytné pro zajištění vhodné terapie. Při plánování monitorování sérové koncentrace je třeba mít na paměti dobu do dosažení ustáleného stavu (1–2 týdny) a zvýšený metabolismus v důsledku autoindukce (6 týdnů). </w:t>
      </w:r>
    </w:p>
    <w:p w14:paraId="49BC4E73" w14:textId="77777777" w:rsidR="00D34F9D" w:rsidRDefault="00D34F9D" w:rsidP="00D34F9D">
      <w:pPr>
        <w:tabs>
          <w:tab w:val="clear" w:pos="567"/>
        </w:tabs>
        <w:spacing w:line="240" w:lineRule="auto"/>
        <w:rPr>
          <w:szCs w:val="22"/>
        </w:rPr>
      </w:pPr>
      <w:r>
        <w:t>Koncentrace fenobarbitalu považované za terapeuticky účinné se pohybují od 15 do 40 μg/ml, ale u většiny psů je pro optimální kontrolu záchvatů nutná koncentrace fenobarbitalu v séru mezi 25–30 μg/ml.</w:t>
      </w:r>
    </w:p>
    <w:p w14:paraId="581A6E03" w14:textId="77777777" w:rsidR="00D34F9D" w:rsidRPr="00205C78" w:rsidRDefault="00D34F9D" w:rsidP="00D34F9D">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08FB59EF" w14:textId="77777777" w:rsidR="00D34F9D" w:rsidRPr="00205C78" w:rsidRDefault="00D34F9D" w:rsidP="00D34F9D">
      <w:pPr>
        <w:tabs>
          <w:tab w:val="clear" w:pos="567"/>
        </w:tabs>
        <w:spacing w:line="240" w:lineRule="auto"/>
        <w:rPr>
          <w:szCs w:val="22"/>
        </w:rPr>
      </w:pPr>
      <w:r>
        <w:t>V případě nedostatečné terapeutické účinnosti lze dávku zvyšovat v krocích po 20 %, přičemž je třeba sledovat sérové koncentrace fenobarbitalu.</w:t>
      </w:r>
    </w:p>
    <w:p w14:paraId="2DB5EE6E" w14:textId="3BF246A6" w:rsidR="00D34F9D" w:rsidRDefault="004A5A0D" w:rsidP="00D34F9D">
      <w:pPr>
        <w:tabs>
          <w:tab w:val="clear" w:pos="567"/>
        </w:tabs>
        <w:spacing w:line="240" w:lineRule="auto"/>
        <w:rPr>
          <w:szCs w:val="22"/>
        </w:rPr>
      </w:pPr>
      <w:r>
        <w:lastRenderedPageBreak/>
        <w:t xml:space="preserve">V důsledku autoindukce </w:t>
      </w:r>
      <w:bookmarkStart w:id="34" w:name="_Hlk174702198"/>
      <w:r>
        <w:t>jaterních mikrosomálních enzymů</w:t>
      </w:r>
      <w:bookmarkEnd w:id="34"/>
      <w:r>
        <w:t xml:space="preserve"> může být u některých psů </w:t>
      </w:r>
      <w:r w:rsidR="00B75B55">
        <w:t xml:space="preserve">biologický </w:t>
      </w:r>
      <w:r>
        <w:t>poločas fenobarbitalu po chronické léčbě kratší než 20 hodin. V těchto případech by se mohlo uvažovat o 8hodinovém dávkovacím intervalu, aby se minimalizovalo terapeuticky relevantní kolísání sérových koncentrací.</w:t>
      </w:r>
    </w:p>
    <w:p w14:paraId="3788CC2D" w14:textId="77777777" w:rsidR="00D34F9D" w:rsidRPr="00205C78" w:rsidRDefault="00D34F9D" w:rsidP="00D34F9D">
      <w:pPr>
        <w:tabs>
          <w:tab w:val="clear" w:pos="567"/>
        </w:tabs>
        <w:spacing w:line="240" w:lineRule="auto"/>
        <w:rPr>
          <w:szCs w:val="22"/>
        </w:rPr>
      </w:pPr>
      <w:r>
        <w:t>Pokud se záchvatům nedaří uspokojivě zabránit a pokud je maximální koncentrace hladiny kolem 40 μg/ml, je třeba diagnózu přehodnotit a/nebo do léčebného protokolu přidat druhý antiepileptický přípravek.</w:t>
      </w:r>
    </w:p>
    <w:p w14:paraId="160DA880" w14:textId="77777777" w:rsidR="00D34F9D" w:rsidRDefault="00D34F9D" w:rsidP="00D34F9D">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p w14:paraId="2505FB49" w14:textId="77777777" w:rsidR="00247A48" w:rsidRDefault="00247A48" w:rsidP="00A9226B">
      <w:pPr>
        <w:tabs>
          <w:tab w:val="clear" w:pos="567"/>
        </w:tabs>
        <w:spacing w:line="240" w:lineRule="auto"/>
        <w:rPr>
          <w:szCs w:val="22"/>
        </w:rPr>
      </w:pPr>
    </w:p>
    <w:p w14:paraId="7185EF9D" w14:textId="6231856D" w:rsidR="000E58DD" w:rsidRDefault="00873AE0" w:rsidP="000E58DD">
      <w:pPr>
        <w:tabs>
          <w:tab w:val="clear" w:pos="567"/>
        </w:tabs>
        <w:spacing w:line="240" w:lineRule="auto"/>
        <w:rPr>
          <w:szCs w:val="22"/>
        </w:rPr>
      </w:pPr>
      <w:bookmarkStart w:id="35" w:name="_Hlk174713678"/>
      <w:r>
        <w:t xml:space="preserve">Upozorňujeme, že tato tabulka dávkování je určena jako vodítko pro výdej veterinárního léčivého přípravku v doporučené </w:t>
      </w:r>
      <w:r w:rsidR="00D0654E">
        <w:t xml:space="preserve">počáteční </w:t>
      </w:r>
      <w:r>
        <w:t xml:space="preserve">dávce pro každé podání: 2,5 mg/kg. Uvádí počet a typ tablet potřebných k podání 2,5 mg fenobarbitalu na kg živé hmotnosti při jednom podání. </w:t>
      </w:r>
      <w:bookmarkEnd w:id="35"/>
    </w:p>
    <w:p w14:paraId="3A4660E8" w14:textId="77777777" w:rsidR="00DE5137" w:rsidRDefault="00DE5137" w:rsidP="000E58DD">
      <w:pPr>
        <w:tabs>
          <w:tab w:val="clear" w:pos="567"/>
        </w:tabs>
        <w:spacing w:line="240" w:lineRule="auto"/>
        <w:rPr>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1097"/>
        <w:gridCol w:w="1607"/>
        <w:gridCol w:w="812"/>
        <w:gridCol w:w="1374"/>
        <w:gridCol w:w="1387"/>
        <w:gridCol w:w="782"/>
        <w:gridCol w:w="1374"/>
      </w:tblGrid>
      <w:tr w:rsidR="001F1B98" w:rsidRPr="005A60DE" w14:paraId="584ACE47" w14:textId="77777777" w:rsidTr="00441F3B">
        <w:trPr>
          <w:cantSplit/>
        </w:trPr>
        <w:tc>
          <w:tcPr>
            <w:tcW w:w="950" w:type="dxa"/>
            <w:shd w:val="clear" w:color="auto" w:fill="ECECEC"/>
            <w:vAlign w:val="center"/>
          </w:tcPr>
          <w:p w14:paraId="39007C53" w14:textId="77777777" w:rsidR="001F1B98" w:rsidRPr="005A7DB8" w:rsidRDefault="001F1B98" w:rsidP="005A7DB8">
            <w:pPr>
              <w:spacing w:line="240" w:lineRule="auto"/>
              <w:rPr>
                <w:b/>
                <w:bCs/>
                <w:noProof/>
              </w:rPr>
            </w:pPr>
            <w:r>
              <w:rPr>
                <w:b/>
              </w:rPr>
              <w:t>Živá</w:t>
            </w:r>
            <w:r>
              <w:rPr>
                <w:b/>
              </w:rPr>
              <w:br/>
              <w:t>hmotnost</w:t>
            </w:r>
          </w:p>
        </w:tc>
        <w:tc>
          <w:tcPr>
            <w:tcW w:w="1607" w:type="dxa"/>
            <w:shd w:val="clear" w:color="auto" w:fill="ECECEC"/>
            <w:vAlign w:val="center"/>
          </w:tcPr>
          <w:p w14:paraId="62AE4009" w14:textId="77777777" w:rsidR="001F1B98" w:rsidRPr="005A7DB8" w:rsidRDefault="001F1B98" w:rsidP="005A7DB8">
            <w:pPr>
              <w:keepNext/>
              <w:spacing w:line="240" w:lineRule="auto"/>
              <w:jc w:val="center"/>
              <w:rPr>
                <w:rFonts w:eastAsia="Calibri"/>
                <w:b/>
                <w:bCs/>
                <w:color w:val="000000"/>
              </w:rPr>
            </w:pPr>
            <w:r>
              <w:rPr>
                <w:b/>
                <w:color w:val="000000"/>
              </w:rPr>
              <w:t>Phenocoat</w:t>
            </w:r>
          </w:p>
          <w:p w14:paraId="51DB88D6" w14:textId="77777777" w:rsidR="001F1B98" w:rsidRPr="005A7DB8" w:rsidRDefault="001F1B98" w:rsidP="005A7DB8">
            <w:pPr>
              <w:spacing w:line="240" w:lineRule="auto"/>
              <w:jc w:val="center"/>
              <w:rPr>
                <w:b/>
                <w:bCs/>
                <w:noProof/>
              </w:rPr>
            </w:pPr>
            <w:r>
              <w:rPr>
                <w:b/>
                <w:color w:val="000000"/>
              </w:rPr>
              <w:t>5 mg</w:t>
            </w:r>
          </w:p>
        </w:tc>
        <w:tc>
          <w:tcPr>
            <w:tcW w:w="812" w:type="dxa"/>
            <w:shd w:val="clear" w:color="auto" w:fill="ECECEC"/>
          </w:tcPr>
          <w:p w14:paraId="6E1D6556" w14:textId="77777777" w:rsidR="001F1B98" w:rsidRPr="005A7DB8" w:rsidRDefault="001F1B98" w:rsidP="005A7DB8">
            <w:pPr>
              <w:keepNext/>
              <w:spacing w:line="240" w:lineRule="auto"/>
              <w:jc w:val="center"/>
              <w:rPr>
                <w:rFonts w:eastAsia="Calibri"/>
                <w:b/>
                <w:bCs/>
                <w:color w:val="000000"/>
              </w:rPr>
            </w:pPr>
          </w:p>
        </w:tc>
        <w:tc>
          <w:tcPr>
            <w:tcW w:w="1374" w:type="dxa"/>
            <w:shd w:val="clear" w:color="auto" w:fill="ECECEC"/>
            <w:vAlign w:val="center"/>
          </w:tcPr>
          <w:p w14:paraId="78C58E26" w14:textId="77777777" w:rsidR="001F1B98" w:rsidRPr="005A7DB8" w:rsidRDefault="001F1B98" w:rsidP="005A7DB8">
            <w:pPr>
              <w:keepNext/>
              <w:spacing w:line="240" w:lineRule="auto"/>
              <w:jc w:val="center"/>
              <w:rPr>
                <w:rFonts w:eastAsia="Calibri"/>
                <w:b/>
                <w:bCs/>
                <w:color w:val="000000"/>
              </w:rPr>
            </w:pPr>
            <w:r>
              <w:rPr>
                <w:b/>
                <w:color w:val="000000"/>
              </w:rPr>
              <w:t>Phenocoat</w:t>
            </w:r>
          </w:p>
          <w:p w14:paraId="4DEB3606" w14:textId="77777777" w:rsidR="001F1B98" w:rsidRPr="005A7DB8" w:rsidRDefault="001F1B98" w:rsidP="005A7DB8">
            <w:pPr>
              <w:spacing w:line="240" w:lineRule="auto"/>
              <w:jc w:val="center"/>
              <w:rPr>
                <w:b/>
                <w:bCs/>
                <w:noProof/>
              </w:rPr>
            </w:pPr>
            <w:r>
              <w:rPr>
                <w:b/>
                <w:color w:val="000000"/>
              </w:rPr>
              <w:t>12,5 mg</w:t>
            </w:r>
          </w:p>
        </w:tc>
        <w:tc>
          <w:tcPr>
            <w:tcW w:w="1387" w:type="dxa"/>
            <w:shd w:val="clear" w:color="auto" w:fill="ECECEC"/>
            <w:vAlign w:val="center"/>
          </w:tcPr>
          <w:p w14:paraId="53846583" w14:textId="77777777" w:rsidR="001F1B98" w:rsidRPr="005A7DB8" w:rsidRDefault="001F1B98" w:rsidP="005A7DB8">
            <w:pPr>
              <w:keepNext/>
              <w:spacing w:line="240" w:lineRule="auto"/>
              <w:jc w:val="center"/>
              <w:rPr>
                <w:rFonts w:eastAsia="Calibri"/>
                <w:b/>
                <w:bCs/>
                <w:color w:val="000000"/>
              </w:rPr>
            </w:pPr>
            <w:r>
              <w:rPr>
                <w:b/>
                <w:color w:val="000000"/>
              </w:rPr>
              <w:t>Phenocoat</w:t>
            </w:r>
          </w:p>
          <w:p w14:paraId="19372A8F" w14:textId="77777777" w:rsidR="001F1B98" w:rsidRPr="005A7DB8" w:rsidRDefault="001F1B98" w:rsidP="005A7DB8">
            <w:pPr>
              <w:spacing w:line="240" w:lineRule="auto"/>
              <w:jc w:val="center"/>
              <w:rPr>
                <w:b/>
                <w:bCs/>
                <w:noProof/>
              </w:rPr>
            </w:pPr>
            <w:r>
              <w:rPr>
                <w:b/>
                <w:color w:val="000000"/>
              </w:rPr>
              <w:t>25 mg</w:t>
            </w:r>
          </w:p>
        </w:tc>
        <w:tc>
          <w:tcPr>
            <w:tcW w:w="782" w:type="dxa"/>
            <w:shd w:val="clear" w:color="auto" w:fill="ECECEC"/>
          </w:tcPr>
          <w:p w14:paraId="74686CDD" w14:textId="77777777" w:rsidR="001F1B98" w:rsidRPr="005A7DB8" w:rsidRDefault="001F1B98" w:rsidP="005A7DB8">
            <w:pPr>
              <w:keepNext/>
              <w:spacing w:line="240" w:lineRule="auto"/>
              <w:jc w:val="center"/>
              <w:rPr>
                <w:rFonts w:eastAsia="Calibri"/>
                <w:b/>
                <w:bCs/>
                <w:color w:val="000000"/>
              </w:rPr>
            </w:pPr>
          </w:p>
        </w:tc>
        <w:tc>
          <w:tcPr>
            <w:tcW w:w="1374" w:type="dxa"/>
            <w:shd w:val="clear" w:color="auto" w:fill="ECECEC"/>
            <w:vAlign w:val="center"/>
          </w:tcPr>
          <w:p w14:paraId="65254DF9" w14:textId="77777777" w:rsidR="001F1B98" w:rsidRPr="005A7DB8" w:rsidRDefault="001F1B98" w:rsidP="005A7DB8">
            <w:pPr>
              <w:keepNext/>
              <w:spacing w:line="240" w:lineRule="auto"/>
              <w:jc w:val="center"/>
              <w:rPr>
                <w:rFonts w:eastAsia="Calibri"/>
                <w:b/>
                <w:bCs/>
                <w:color w:val="000000"/>
              </w:rPr>
            </w:pPr>
            <w:r>
              <w:rPr>
                <w:b/>
                <w:color w:val="000000"/>
              </w:rPr>
              <w:t>Phenocoat</w:t>
            </w:r>
          </w:p>
          <w:p w14:paraId="632D34AD" w14:textId="77777777" w:rsidR="001F1B98" w:rsidRPr="005A7DB8" w:rsidRDefault="001F1B98" w:rsidP="005A7DB8">
            <w:pPr>
              <w:spacing w:line="240" w:lineRule="auto"/>
              <w:jc w:val="center"/>
              <w:rPr>
                <w:b/>
                <w:bCs/>
                <w:noProof/>
              </w:rPr>
            </w:pPr>
            <w:r>
              <w:rPr>
                <w:b/>
                <w:color w:val="000000"/>
              </w:rPr>
              <w:t>50 mg</w:t>
            </w:r>
          </w:p>
        </w:tc>
      </w:tr>
      <w:tr w:rsidR="001F1B98" w14:paraId="57315F3A" w14:textId="77777777" w:rsidTr="00441F3B">
        <w:trPr>
          <w:cantSplit/>
        </w:trPr>
        <w:tc>
          <w:tcPr>
            <w:tcW w:w="950" w:type="dxa"/>
            <w:shd w:val="clear" w:color="auto" w:fill="ECECEC"/>
            <w:vAlign w:val="center"/>
          </w:tcPr>
          <w:p w14:paraId="48D8562E" w14:textId="77777777" w:rsidR="001F1B98" w:rsidRDefault="001F1B98" w:rsidP="005A7DB8">
            <w:pPr>
              <w:spacing w:line="360" w:lineRule="auto"/>
              <w:rPr>
                <w:noProof/>
              </w:rPr>
            </w:pPr>
            <w:r>
              <w:rPr>
                <w:b/>
                <w:color w:val="000000"/>
              </w:rPr>
              <w:t>2 kg</w:t>
            </w:r>
          </w:p>
        </w:tc>
        <w:tc>
          <w:tcPr>
            <w:tcW w:w="1607" w:type="dxa"/>
            <w:shd w:val="clear" w:color="auto" w:fill="ECECEC"/>
            <w:vAlign w:val="center"/>
          </w:tcPr>
          <w:p w14:paraId="2E6EFB21" w14:textId="5E8942B7" w:rsidR="001F1B98" w:rsidRDefault="00E64396" w:rsidP="005A7DB8">
            <w:pPr>
              <w:spacing w:line="360" w:lineRule="auto"/>
              <w:rPr>
                <w:noProof/>
              </w:rPr>
            </w:pPr>
            <w:r>
              <w:rPr>
                <w:noProof/>
              </w:rPr>
              <mc:AlternateContent>
                <mc:Choice Requires="wps">
                  <w:drawing>
                    <wp:anchor distT="0" distB="0" distL="114300" distR="114300" simplePos="0" relativeHeight="251658240" behindDoc="0" locked="0" layoutInCell="1" allowOverlap="1" wp14:anchorId="7F9959F6" wp14:editId="47929C76">
                      <wp:simplePos x="0" y="0"/>
                      <wp:positionH relativeFrom="column">
                        <wp:posOffset>346075</wp:posOffset>
                      </wp:positionH>
                      <wp:positionV relativeFrom="line">
                        <wp:posOffset>0</wp:posOffset>
                      </wp:positionV>
                      <wp:extent cx="179705" cy="179705"/>
                      <wp:effectExtent l="0" t="0" r="0" b="0"/>
                      <wp:wrapNone/>
                      <wp:docPr id="1664706066" name="Ova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67C2AC1" id="Ovaal 39" o:spid="_x0000_s1026" style="position:absolute;margin-left:27.25pt;margin-top:0;width:14.15pt;height:14.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" fillcolor="#fcf" strokeweight="1pt">
                      <v:stroke joinstyle="miter"/>
                      <w10:wrap anchory="line"/>
                    </v:oval>
                  </w:pict>
                </mc:Fallback>
              </mc:AlternateContent>
            </w:r>
          </w:p>
        </w:tc>
        <w:tc>
          <w:tcPr>
            <w:tcW w:w="812" w:type="dxa"/>
            <w:shd w:val="clear" w:color="auto" w:fill="ECECEC"/>
          </w:tcPr>
          <w:p w14:paraId="72A4E159" w14:textId="77777777" w:rsidR="001F1B98" w:rsidRDefault="001F1B98" w:rsidP="005A7DB8">
            <w:pPr>
              <w:spacing w:line="360" w:lineRule="auto"/>
              <w:rPr>
                <w:noProof/>
              </w:rPr>
            </w:pPr>
          </w:p>
        </w:tc>
        <w:tc>
          <w:tcPr>
            <w:tcW w:w="1374" w:type="dxa"/>
            <w:shd w:val="clear" w:color="auto" w:fill="ECECEC"/>
            <w:vAlign w:val="center"/>
          </w:tcPr>
          <w:p w14:paraId="3A6614A9" w14:textId="77777777" w:rsidR="001F1B98" w:rsidRDefault="001F1B98" w:rsidP="005A7DB8">
            <w:pPr>
              <w:spacing w:line="360" w:lineRule="auto"/>
              <w:rPr>
                <w:noProof/>
              </w:rPr>
            </w:pPr>
          </w:p>
        </w:tc>
        <w:tc>
          <w:tcPr>
            <w:tcW w:w="1387" w:type="dxa"/>
            <w:shd w:val="clear" w:color="auto" w:fill="ECECEC"/>
            <w:vAlign w:val="center"/>
          </w:tcPr>
          <w:p w14:paraId="79335EA6" w14:textId="77777777" w:rsidR="001F1B98" w:rsidRDefault="001F1B98" w:rsidP="005A7DB8">
            <w:pPr>
              <w:spacing w:line="360" w:lineRule="auto"/>
              <w:rPr>
                <w:noProof/>
              </w:rPr>
            </w:pPr>
          </w:p>
        </w:tc>
        <w:tc>
          <w:tcPr>
            <w:tcW w:w="782" w:type="dxa"/>
            <w:shd w:val="clear" w:color="auto" w:fill="ECECEC"/>
          </w:tcPr>
          <w:p w14:paraId="42C2FC8B" w14:textId="77777777" w:rsidR="001F1B98" w:rsidRDefault="001F1B98" w:rsidP="005A7DB8">
            <w:pPr>
              <w:spacing w:line="360" w:lineRule="auto"/>
              <w:rPr>
                <w:noProof/>
              </w:rPr>
            </w:pPr>
          </w:p>
        </w:tc>
        <w:tc>
          <w:tcPr>
            <w:tcW w:w="1374" w:type="dxa"/>
            <w:shd w:val="clear" w:color="auto" w:fill="ECECEC"/>
            <w:vAlign w:val="center"/>
          </w:tcPr>
          <w:p w14:paraId="4D5F2C40" w14:textId="77777777" w:rsidR="001F1B98" w:rsidRDefault="001F1B98" w:rsidP="005A7DB8">
            <w:pPr>
              <w:spacing w:line="360" w:lineRule="auto"/>
              <w:rPr>
                <w:noProof/>
              </w:rPr>
            </w:pPr>
          </w:p>
        </w:tc>
      </w:tr>
      <w:tr w:rsidR="001F1B98" w14:paraId="19A98EAA" w14:textId="77777777" w:rsidTr="00441F3B">
        <w:trPr>
          <w:cantSplit/>
        </w:trPr>
        <w:tc>
          <w:tcPr>
            <w:tcW w:w="950" w:type="dxa"/>
            <w:shd w:val="clear" w:color="auto" w:fill="ECECEC"/>
            <w:vAlign w:val="center"/>
          </w:tcPr>
          <w:p w14:paraId="1C1F14F5" w14:textId="77777777" w:rsidR="001F1B98" w:rsidRDefault="001F1B98" w:rsidP="005A7DB8">
            <w:pPr>
              <w:spacing w:line="360" w:lineRule="auto"/>
              <w:rPr>
                <w:noProof/>
              </w:rPr>
            </w:pPr>
            <w:r>
              <w:rPr>
                <w:b/>
                <w:color w:val="000000"/>
              </w:rPr>
              <w:t>4 kg</w:t>
            </w:r>
          </w:p>
        </w:tc>
        <w:tc>
          <w:tcPr>
            <w:tcW w:w="1607" w:type="dxa"/>
            <w:shd w:val="clear" w:color="auto" w:fill="ECECEC"/>
            <w:vAlign w:val="center"/>
          </w:tcPr>
          <w:p w14:paraId="6F73A928" w14:textId="7186CB9C" w:rsidR="001F1B98" w:rsidRDefault="00E64396" w:rsidP="005A7DB8">
            <w:pPr>
              <w:spacing w:line="360" w:lineRule="auto"/>
              <w:rPr>
                <w:noProof/>
              </w:rPr>
            </w:pPr>
            <w:r>
              <w:rPr>
                <w:noProof/>
              </w:rPr>
              <mc:AlternateContent>
                <mc:Choice Requires="wps">
                  <w:drawing>
                    <wp:anchor distT="0" distB="0" distL="114300" distR="114300" simplePos="0" relativeHeight="251658242" behindDoc="0" locked="0" layoutInCell="1" allowOverlap="1" wp14:anchorId="391D3B69" wp14:editId="7335C9AC">
                      <wp:simplePos x="0" y="0"/>
                      <wp:positionH relativeFrom="column">
                        <wp:posOffset>212725</wp:posOffset>
                      </wp:positionH>
                      <wp:positionV relativeFrom="paragraph">
                        <wp:posOffset>10160</wp:posOffset>
                      </wp:positionV>
                      <wp:extent cx="179705" cy="179705"/>
                      <wp:effectExtent l="0" t="0" r="0" b="0"/>
                      <wp:wrapNone/>
                      <wp:docPr id="734688172" name="Ova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B183717" id="Ovaal 41" o:spid="_x0000_s1026" style="position:absolute;margin-left:16.75pt;margin-top:.8pt;width:14.15pt;height:1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" fillcolor="#fcf" strokeweight="1pt">
                      <v:stroke joinstyle="miter"/>
                    </v:oval>
                  </w:pict>
                </mc:Fallback>
              </mc:AlternateContent>
            </w:r>
            <w:r>
              <w:rPr>
                <w:noProof/>
              </w:rPr>
              <mc:AlternateContent>
                <mc:Choice Requires="wps">
                  <w:drawing>
                    <wp:anchor distT="0" distB="0" distL="114300" distR="114300" simplePos="0" relativeHeight="251658241" behindDoc="0" locked="0" layoutInCell="1" allowOverlap="1" wp14:anchorId="317D0D87" wp14:editId="732FEA38">
                      <wp:simplePos x="0" y="0"/>
                      <wp:positionH relativeFrom="column">
                        <wp:posOffset>447675</wp:posOffset>
                      </wp:positionH>
                      <wp:positionV relativeFrom="line">
                        <wp:posOffset>7620</wp:posOffset>
                      </wp:positionV>
                      <wp:extent cx="179705" cy="179705"/>
                      <wp:effectExtent l="0" t="0" r="0" b="0"/>
                      <wp:wrapNone/>
                      <wp:docPr id="942477921" name="Ova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2C81D64" id="Ovaal 42" o:spid="_x0000_s1026" style="position:absolute;margin-left:35.25pt;margin-top:.6pt;width:14.15pt;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" fillcolor="#fcf" strokeweight="1pt">
                      <v:stroke joinstyle="miter"/>
                      <w10:wrap anchory="line"/>
                    </v:oval>
                  </w:pict>
                </mc:Fallback>
              </mc:AlternateContent>
            </w:r>
          </w:p>
        </w:tc>
        <w:tc>
          <w:tcPr>
            <w:tcW w:w="812" w:type="dxa"/>
            <w:shd w:val="clear" w:color="auto" w:fill="ECECEC"/>
          </w:tcPr>
          <w:p w14:paraId="432D5F8A" w14:textId="77777777" w:rsidR="001F1B98" w:rsidRDefault="001F1B98" w:rsidP="005A7DB8">
            <w:pPr>
              <w:spacing w:line="360" w:lineRule="auto"/>
              <w:rPr>
                <w:noProof/>
              </w:rPr>
            </w:pPr>
          </w:p>
        </w:tc>
        <w:tc>
          <w:tcPr>
            <w:tcW w:w="1374" w:type="dxa"/>
            <w:shd w:val="clear" w:color="auto" w:fill="ECECEC"/>
            <w:vAlign w:val="center"/>
          </w:tcPr>
          <w:p w14:paraId="3EB6FC49" w14:textId="77777777" w:rsidR="001F1B98" w:rsidRDefault="001F1B98" w:rsidP="005A7DB8">
            <w:pPr>
              <w:spacing w:line="360" w:lineRule="auto"/>
              <w:rPr>
                <w:noProof/>
              </w:rPr>
            </w:pPr>
          </w:p>
        </w:tc>
        <w:tc>
          <w:tcPr>
            <w:tcW w:w="1387" w:type="dxa"/>
            <w:shd w:val="clear" w:color="auto" w:fill="ECECEC"/>
            <w:vAlign w:val="center"/>
          </w:tcPr>
          <w:p w14:paraId="0CF95D7B" w14:textId="77777777" w:rsidR="001F1B98" w:rsidRDefault="001F1B98" w:rsidP="005A7DB8">
            <w:pPr>
              <w:spacing w:line="360" w:lineRule="auto"/>
              <w:rPr>
                <w:noProof/>
              </w:rPr>
            </w:pPr>
          </w:p>
        </w:tc>
        <w:tc>
          <w:tcPr>
            <w:tcW w:w="782" w:type="dxa"/>
            <w:shd w:val="clear" w:color="auto" w:fill="ECECEC"/>
          </w:tcPr>
          <w:p w14:paraId="5583ECCF" w14:textId="77777777" w:rsidR="001F1B98" w:rsidRDefault="001F1B98" w:rsidP="005A7DB8">
            <w:pPr>
              <w:spacing w:line="360" w:lineRule="auto"/>
              <w:rPr>
                <w:noProof/>
              </w:rPr>
            </w:pPr>
          </w:p>
        </w:tc>
        <w:tc>
          <w:tcPr>
            <w:tcW w:w="1374" w:type="dxa"/>
            <w:shd w:val="clear" w:color="auto" w:fill="ECECEC"/>
            <w:vAlign w:val="center"/>
          </w:tcPr>
          <w:p w14:paraId="412092B9" w14:textId="77777777" w:rsidR="001F1B98" w:rsidRDefault="001F1B98" w:rsidP="005A7DB8">
            <w:pPr>
              <w:spacing w:line="360" w:lineRule="auto"/>
              <w:rPr>
                <w:noProof/>
              </w:rPr>
            </w:pPr>
          </w:p>
        </w:tc>
      </w:tr>
      <w:tr w:rsidR="001F1B98" w14:paraId="75B84FC9" w14:textId="77777777" w:rsidTr="00441F3B">
        <w:trPr>
          <w:cantSplit/>
        </w:trPr>
        <w:tc>
          <w:tcPr>
            <w:tcW w:w="950" w:type="dxa"/>
            <w:shd w:val="clear" w:color="auto" w:fill="ECECEC"/>
            <w:vAlign w:val="center"/>
          </w:tcPr>
          <w:p w14:paraId="18D2BFDD" w14:textId="77777777" w:rsidR="001F1B98" w:rsidRDefault="001F1B98" w:rsidP="005A7DB8">
            <w:pPr>
              <w:spacing w:line="360" w:lineRule="auto"/>
              <w:rPr>
                <w:noProof/>
              </w:rPr>
            </w:pPr>
            <w:r>
              <w:rPr>
                <w:b/>
                <w:color w:val="000000"/>
              </w:rPr>
              <w:t>5 kg</w:t>
            </w:r>
          </w:p>
        </w:tc>
        <w:tc>
          <w:tcPr>
            <w:tcW w:w="1607" w:type="dxa"/>
            <w:shd w:val="clear" w:color="auto" w:fill="ECECEC"/>
            <w:vAlign w:val="center"/>
          </w:tcPr>
          <w:p w14:paraId="68174C49" w14:textId="77777777" w:rsidR="001F1B98" w:rsidRDefault="001F1B98" w:rsidP="005A7DB8">
            <w:pPr>
              <w:spacing w:line="360" w:lineRule="auto"/>
              <w:rPr>
                <w:noProof/>
              </w:rPr>
            </w:pPr>
          </w:p>
        </w:tc>
        <w:tc>
          <w:tcPr>
            <w:tcW w:w="812" w:type="dxa"/>
            <w:shd w:val="clear" w:color="auto" w:fill="ECECEC"/>
          </w:tcPr>
          <w:p w14:paraId="60D685E7" w14:textId="77777777" w:rsidR="001F1B98" w:rsidRDefault="001F1B98" w:rsidP="005A7DB8">
            <w:pPr>
              <w:spacing w:line="360" w:lineRule="auto"/>
              <w:rPr>
                <w:noProof/>
              </w:rPr>
            </w:pPr>
          </w:p>
        </w:tc>
        <w:tc>
          <w:tcPr>
            <w:tcW w:w="1374" w:type="dxa"/>
            <w:shd w:val="clear" w:color="auto" w:fill="ECECEC"/>
            <w:vAlign w:val="center"/>
          </w:tcPr>
          <w:p w14:paraId="20DBD2A6" w14:textId="25F63CB3" w:rsidR="001F1B98" w:rsidRDefault="00E64396" w:rsidP="005A7DB8">
            <w:pPr>
              <w:spacing w:line="360" w:lineRule="auto"/>
              <w:rPr>
                <w:noProof/>
              </w:rPr>
            </w:pPr>
            <w:r>
              <w:rPr>
                <w:noProof/>
              </w:rPr>
              <mc:AlternateContent>
                <mc:Choice Requires="wps">
                  <w:drawing>
                    <wp:anchor distT="0" distB="0" distL="114300" distR="114300" simplePos="0" relativeHeight="251658246" behindDoc="0" locked="0" layoutInCell="1" allowOverlap="0" wp14:anchorId="257CBA7A" wp14:editId="67F10FC1">
                      <wp:simplePos x="0" y="0"/>
                      <wp:positionH relativeFrom="column">
                        <wp:posOffset>274955</wp:posOffset>
                      </wp:positionH>
                      <wp:positionV relativeFrom="line">
                        <wp:posOffset>1270</wp:posOffset>
                      </wp:positionV>
                      <wp:extent cx="179705" cy="179705"/>
                      <wp:effectExtent l="0" t="0" r="0" b="0"/>
                      <wp:wrapNone/>
                      <wp:docPr id="1939521639" name="Ova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2561EC5" id="Ovaal 47" o:spid="_x0000_s1026" style="position:absolute;margin-left:21.65pt;margin-top:.1pt;width:14.15pt;height:1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" o:allowoverlap="f" fillcolor="#fc6" strokeweight="1pt">
                      <v:stroke joinstyle="miter"/>
                      <w10:wrap anchory="line"/>
                    </v:oval>
                  </w:pict>
                </mc:Fallback>
              </mc:AlternateContent>
            </w:r>
          </w:p>
        </w:tc>
        <w:tc>
          <w:tcPr>
            <w:tcW w:w="1387" w:type="dxa"/>
            <w:shd w:val="clear" w:color="auto" w:fill="ECECEC"/>
            <w:vAlign w:val="center"/>
          </w:tcPr>
          <w:p w14:paraId="2C2CFB14" w14:textId="77777777" w:rsidR="001F1B98" w:rsidRDefault="001F1B98" w:rsidP="005A7DB8">
            <w:pPr>
              <w:spacing w:line="360" w:lineRule="auto"/>
              <w:rPr>
                <w:noProof/>
              </w:rPr>
            </w:pPr>
          </w:p>
        </w:tc>
        <w:tc>
          <w:tcPr>
            <w:tcW w:w="782" w:type="dxa"/>
            <w:shd w:val="clear" w:color="auto" w:fill="ECECEC"/>
          </w:tcPr>
          <w:p w14:paraId="54A900C3" w14:textId="77777777" w:rsidR="001F1B98" w:rsidRDefault="001F1B98" w:rsidP="005A7DB8">
            <w:pPr>
              <w:spacing w:line="360" w:lineRule="auto"/>
              <w:rPr>
                <w:noProof/>
              </w:rPr>
            </w:pPr>
          </w:p>
        </w:tc>
        <w:tc>
          <w:tcPr>
            <w:tcW w:w="1374" w:type="dxa"/>
            <w:shd w:val="clear" w:color="auto" w:fill="ECECEC"/>
            <w:vAlign w:val="center"/>
          </w:tcPr>
          <w:p w14:paraId="728F1227" w14:textId="77777777" w:rsidR="001F1B98" w:rsidRDefault="001F1B98" w:rsidP="005A7DB8">
            <w:pPr>
              <w:spacing w:line="360" w:lineRule="auto"/>
              <w:rPr>
                <w:noProof/>
              </w:rPr>
            </w:pPr>
          </w:p>
        </w:tc>
      </w:tr>
      <w:tr w:rsidR="001F1B98" w14:paraId="6D79E996" w14:textId="77777777" w:rsidTr="00441F3B">
        <w:trPr>
          <w:cantSplit/>
        </w:trPr>
        <w:tc>
          <w:tcPr>
            <w:tcW w:w="950" w:type="dxa"/>
            <w:shd w:val="clear" w:color="auto" w:fill="ECECEC"/>
            <w:vAlign w:val="center"/>
          </w:tcPr>
          <w:p w14:paraId="3AD9C855" w14:textId="77777777" w:rsidR="001F1B98" w:rsidRDefault="001F1B98" w:rsidP="005A7DB8">
            <w:pPr>
              <w:spacing w:line="360" w:lineRule="auto"/>
              <w:rPr>
                <w:noProof/>
              </w:rPr>
            </w:pPr>
            <w:r>
              <w:rPr>
                <w:b/>
                <w:color w:val="000000"/>
              </w:rPr>
              <w:t xml:space="preserve">7 kg </w:t>
            </w:r>
          </w:p>
        </w:tc>
        <w:tc>
          <w:tcPr>
            <w:tcW w:w="1607" w:type="dxa"/>
            <w:shd w:val="clear" w:color="auto" w:fill="ECECEC"/>
            <w:vAlign w:val="center"/>
          </w:tcPr>
          <w:p w14:paraId="4FE73786" w14:textId="7DA9E90C" w:rsidR="001F1B98" w:rsidRPr="005A7DB8" w:rsidRDefault="00E64396" w:rsidP="005A7DB8">
            <w:pPr>
              <w:spacing w:line="360" w:lineRule="auto"/>
              <w:rPr>
                <w:b/>
                <w:bCs/>
                <w:noProof/>
              </w:rPr>
            </w:pPr>
            <w:r>
              <w:rPr>
                <w:noProof/>
              </w:rPr>
              <mc:AlternateContent>
                <mc:Choice Requires="wps">
                  <w:drawing>
                    <wp:anchor distT="0" distB="0" distL="114300" distR="114300" simplePos="0" relativeHeight="251658243" behindDoc="0" locked="0" layoutInCell="1" allowOverlap="1" wp14:anchorId="3D0AAA45" wp14:editId="0B0FF154">
                      <wp:simplePos x="0" y="0"/>
                      <wp:positionH relativeFrom="column">
                        <wp:posOffset>346710</wp:posOffset>
                      </wp:positionH>
                      <wp:positionV relativeFrom="line">
                        <wp:posOffset>3175</wp:posOffset>
                      </wp:positionV>
                      <wp:extent cx="179705" cy="179705"/>
                      <wp:effectExtent l="0" t="0" r="0" b="0"/>
                      <wp:wrapNone/>
                      <wp:docPr id="709038600" name="Ova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5774C38" id="Ovaal 44" o:spid="_x0000_s1026" style="position:absolute;margin-left:27.3pt;margin-top:.25pt;width:14.15pt;height:1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" fillcolor="#fcf" strokeweight="1pt">
                      <v:stroke joinstyle="miter"/>
                      <w10:wrap anchory="line"/>
                    </v:oval>
                  </w:pict>
                </mc:Fallback>
              </mc:AlternateContent>
            </w:r>
            <w:r>
              <w:t xml:space="preserve">                    </w:t>
            </w:r>
          </w:p>
        </w:tc>
        <w:tc>
          <w:tcPr>
            <w:tcW w:w="812" w:type="dxa"/>
            <w:shd w:val="clear" w:color="auto" w:fill="ECECEC"/>
          </w:tcPr>
          <w:p w14:paraId="7449F6EE" w14:textId="77777777" w:rsidR="001F1B98" w:rsidRDefault="001F1B98" w:rsidP="005A7DB8">
            <w:pPr>
              <w:spacing w:line="360" w:lineRule="auto"/>
              <w:rPr>
                <w:noProof/>
              </w:rPr>
            </w:pPr>
            <w:r>
              <w:t>A</w:t>
            </w:r>
          </w:p>
        </w:tc>
        <w:tc>
          <w:tcPr>
            <w:tcW w:w="1374" w:type="dxa"/>
            <w:shd w:val="clear" w:color="auto" w:fill="ECECEC"/>
            <w:vAlign w:val="center"/>
          </w:tcPr>
          <w:p w14:paraId="5492EDD7" w14:textId="6216832D" w:rsidR="001F1B98" w:rsidRDefault="00E64396" w:rsidP="005A7DB8">
            <w:pPr>
              <w:spacing w:line="360" w:lineRule="auto"/>
              <w:rPr>
                <w:noProof/>
              </w:rPr>
            </w:pPr>
            <w:r>
              <w:rPr>
                <w:noProof/>
              </w:rPr>
              <mc:AlternateContent>
                <mc:Choice Requires="wps">
                  <w:drawing>
                    <wp:anchor distT="0" distB="0" distL="114300" distR="114300" simplePos="0" relativeHeight="251658244" behindDoc="0" locked="0" layoutInCell="1" allowOverlap="0" wp14:anchorId="5D32EBA3" wp14:editId="28911D1C">
                      <wp:simplePos x="0" y="0"/>
                      <wp:positionH relativeFrom="column">
                        <wp:posOffset>273685</wp:posOffset>
                      </wp:positionH>
                      <wp:positionV relativeFrom="line">
                        <wp:posOffset>3175</wp:posOffset>
                      </wp:positionV>
                      <wp:extent cx="179705" cy="179705"/>
                      <wp:effectExtent l="0" t="0" r="0" b="0"/>
                      <wp:wrapNone/>
                      <wp:docPr id="795267947" name="Ova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4772A55" id="Ovaal 45" o:spid="_x0000_s1026" style="position:absolute;margin-left:21.55pt;margin-top:.25pt;width:14.15pt;height:1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" o:allowoverlap="f" fillcolor="#fc6" strokeweight="1pt">
                      <v:stroke joinstyle="miter"/>
                      <w10:wrap anchory="line"/>
                    </v:oval>
                  </w:pict>
                </mc:Fallback>
              </mc:AlternateContent>
            </w:r>
          </w:p>
        </w:tc>
        <w:tc>
          <w:tcPr>
            <w:tcW w:w="1387" w:type="dxa"/>
            <w:shd w:val="clear" w:color="auto" w:fill="ECECEC"/>
            <w:vAlign w:val="center"/>
          </w:tcPr>
          <w:p w14:paraId="23BB21CE" w14:textId="77777777" w:rsidR="001F1B98" w:rsidRDefault="001F1B98" w:rsidP="005A7DB8">
            <w:pPr>
              <w:spacing w:line="360" w:lineRule="auto"/>
              <w:rPr>
                <w:noProof/>
              </w:rPr>
            </w:pPr>
          </w:p>
        </w:tc>
        <w:tc>
          <w:tcPr>
            <w:tcW w:w="782" w:type="dxa"/>
            <w:shd w:val="clear" w:color="auto" w:fill="ECECEC"/>
          </w:tcPr>
          <w:p w14:paraId="5D0CA75D" w14:textId="77777777" w:rsidR="001F1B98" w:rsidRDefault="001F1B98" w:rsidP="005A7DB8">
            <w:pPr>
              <w:spacing w:line="360" w:lineRule="auto"/>
              <w:rPr>
                <w:noProof/>
              </w:rPr>
            </w:pPr>
          </w:p>
        </w:tc>
        <w:tc>
          <w:tcPr>
            <w:tcW w:w="1374" w:type="dxa"/>
            <w:shd w:val="clear" w:color="auto" w:fill="ECECEC"/>
            <w:vAlign w:val="center"/>
          </w:tcPr>
          <w:p w14:paraId="497D7838" w14:textId="77777777" w:rsidR="001F1B98" w:rsidRDefault="001F1B98" w:rsidP="005A7DB8">
            <w:pPr>
              <w:spacing w:line="360" w:lineRule="auto"/>
              <w:rPr>
                <w:noProof/>
              </w:rPr>
            </w:pPr>
          </w:p>
        </w:tc>
      </w:tr>
      <w:tr w:rsidR="001F1B98" w14:paraId="13770A93" w14:textId="77777777" w:rsidTr="00441F3B">
        <w:trPr>
          <w:cantSplit/>
        </w:trPr>
        <w:tc>
          <w:tcPr>
            <w:tcW w:w="950" w:type="dxa"/>
            <w:shd w:val="clear" w:color="auto" w:fill="ECECEC"/>
            <w:vAlign w:val="center"/>
          </w:tcPr>
          <w:p w14:paraId="7903193F" w14:textId="77777777" w:rsidR="001F1B98" w:rsidRDefault="001F1B98" w:rsidP="005A7DB8">
            <w:pPr>
              <w:spacing w:line="360" w:lineRule="auto"/>
              <w:rPr>
                <w:noProof/>
              </w:rPr>
            </w:pPr>
            <w:r>
              <w:rPr>
                <w:b/>
                <w:color w:val="000000"/>
              </w:rPr>
              <w:t>10 kg</w:t>
            </w:r>
          </w:p>
        </w:tc>
        <w:tc>
          <w:tcPr>
            <w:tcW w:w="1607" w:type="dxa"/>
            <w:shd w:val="clear" w:color="auto" w:fill="ECECEC"/>
            <w:vAlign w:val="center"/>
          </w:tcPr>
          <w:p w14:paraId="06EC8C89" w14:textId="77777777" w:rsidR="001F1B98" w:rsidRDefault="001F1B98" w:rsidP="005A7DB8">
            <w:pPr>
              <w:spacing w:line="360" w:lineRule="auto"/>
              <w:jc w:val="center"/>
              <w:rPr>
                <w:noProof/>
              </w:rPr>
            </w:pPr>
          </w:p>
        </w:tc>
        <w:tc>
          <w:tcPr>
            <w:tcW w:w="812" w:type="dxa"/>
            <w:shd w:val="clear" w:color="auto" w:fill="ECECEC"/>
          </w:tcPr>
          <w:p w14:paraId="3BD826FB" w14:textId="77777777" w:rsidR="001F1B98" w:rsidRDefault="001F1B98" w:rsidP="005A7DB8">
            <w:pPr>
              <w:spacing w:line="360" w:lineRule="auto"/>
              <w:rPr>
                <w:noProof/>
              </w:rPr>
            </w:pPr>
          </w:p>
        </w:tc>
        <w:tc>
          <w:tcPr>
            <w:tcW w:w="1374" w:type="dxa"/>
            <w:shd w:val="clear" w:color="auto" w:fill="ECECEC"/>
            <w:vAlign w:val="center"/>
          </w:tcPr>
          <w:p w14:paraId="6E5C4266" w14:textId="77777777" w:rsidR="001F1B98" w:rsidRDefault="001F1B98" w:rsidP="005A7DB8">
            <w:pPr>
              <w:spacing w:line="360" w:lineRule="auto"/>
              <w:rPr>
                <w:noProof/>
              </w:rPr>
            </w:pPr>
          </w:p>
        </w:tc>
        <w:tc>
          <w:tcPr>
            <w:tcW w:w="1387" w:type="dxa"/>
            <w:shd w:val="clear" w:color="auto" w:fill="ECECEC"/>
            <w:vAlign w:val="center"/>
          </w:tcPr>
          <w:p w14:paraId="646C2D60" w14:textId="2E92E332" w:rsidR="001F1B98" w:rsidRDefault="00E64396" w:rsidP="005A7DB8">
            <w:pPr>
              <w:spacing w:line="360" w:lineRule="auto"/>
              <w:rPr>
                <w:noProof/>
              </w:rPr>
            </w:pPr>
            <w:r>
              <w:rPr>
                <w:noProof/>
              </w:rPr>
              <mc:AlternateContent>
                <mc:Choice Requires="wps">
                  <w:drawing>
                    <wp:anchor distT="0" distB="0" distL="114300" distR="114300" simplePos="0" relativeHeight="251658245" behindDoc="0" locked="0" layoutInCell="1" allowOverlap="0" wp14:anchorId="0586AC80" wp14:editId="6054C192">
                      <wp:simplePos x="0" y="0"/>
                      <wp:positionH relativeFrom="column">
                        <wp:posOffset>283845</wp:posOffset>
                      </wp:positionH>
                      <wp:positionV relativeFrom="line">
                        <wp:posOffset>4445</wp:posOffset>
                      </wp:positionV>
                      <wp:extent cx="179705" cy="179705"/>
                      <wp:effectExtent l="0" t="0" r="0" b="0"/>
                      <wp:wrapNone/>
                      <wp:docPr id="384862261" name="Ova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D4214EF" id="Ovaal 46" o:spid="_x0000_s1026" style="position:absolute;margin-left:22.35pt;margin-top:.35pt;width:14.15pt;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" o:allowoverlap="f" fillcolor="#f93" strokeweight="1pt">
                      <v:stroke joinstyle="miter"/>
                      <w10:wrap anchory="line"/>
                    </v:oval>
                  </w:pict>
                </mc:Fallback>
              </mc:AlternateContent>
            </w:r>
          </w:p>
        </w:tc>
        <w:tc>
          <w:tcPr>
            <w:tcW w:w="782" w:type="dxa"/>
            <w:shd w:val="clear" w:color="auto" w:fill="ECECEC"/>
          </w:tcPr>
          <w:p w14:paraId="2515B27D" w14:textId="77777777" w:rsidR="001F1B98" w:rsidRDefault="001F1B98" w:rsidP="005A7DB8">
            <w:pPr>
              <w:spacing w:line="360" w:lineRule="auto"/>
              <w:rPr>
                <w:noProof/>
              </w:rPr>
            </w:pPr>
          </w:p>
        </w:tc>
        <w:tc>
          <w:tcPr>
            <w:tcW w:w="1374" w:type="dxa"/>
            <w:shd w:val="clear" w:color="auto" w:fill="ECECEC"/>
            <w:vAlign w:val="center"/>
          </w:tcPr>
          <w:p w14:paraId="4C6D2D7E" w14:textId="77777777" w:rsidR="001F1B98" w:rsidRDefault="001F1B98" w:rsidP="005A7DB8">
            <w:pPr>
              <w:spacing w:line="360" w:lineRule="auto"/>
              <w:rPr>
                <w:noProof/>
              </w:rPr>
            </w:pPr>
          </w:p>
        </w:tc>
      </w:tr>
      <w:tr w:rsidR="001F1B98" w14:paraId="1247EA42" w14:textId="77777777" w:rsidTr="00441F3B">
        <w:trPr>
          <w:cantSplit/>
        </w:trPr>
        <w:tc>
          <w:tcPr>
            <w:tcW w:w="950" w:type="dxa"/>
            <w:shd w:val="clear" w:color="auto" w:fill="ECECEC"/>
            <w:vAlign w:val="center"/>
          </w:tcPr>
          <w:p w14:paraId="58DD6E09" w14:textId="77777777" w:rsidR="001F1B98" w:rsidRDefault="001F1B98" w:rsidP="005A7DB8">
            <w:pPr>
              <w:spacing w:line="360" w:lineRule="auto"/>
              <w:rPr>
                <w:noProof/>
              </w:rPr>
            </w:pPr>
            <w:r>
              <w:rPr>
                <w:b/>
                <w:color w:val="000000"/>
              </w:rPr>
              <w:t>20 kg</w:t>
            </w:r>
          </w:p>
        </w:tc>
        <w:tc>
          <w:tcPr>
            <w:tcW w:w="1607" w:type="dxa"/>
            <w:shd w:val="clear" w:color="auto" w:fill="ECECEC"/>
            <w:vAlign w:val="center"/>
          </w:tcPr>
          <w:p w14:paraId="41D337CB" w14:textId="77777777" w:rsidR="001F1B98" w:rsidRDefault="001F1B98" w:rsidP="005A7DB8">
            <w:pPr>
              <w:spacing w:line="360" w:lineRule="auto"/>
              <w:rPr>
                <w:noProof/>
              </w:rPr>
            </w:pPr>
          </w:p>
        </w:tc>
        <w:tc>
          <w:tcPr>
            <w:tcW w:w="812" w:type="dxa"/>
            <w:shd w:val="clear" w:color="auto" w:fill="ECECEC"/>
          </w:tcPr>
          <w:p w14:paraId="5F104F7F" w14:textId="77777777" w:rsidR="001F1B98" w:rsidRDefault="001F1B98" w:rsidP="005A7DB8">
            <w:pPr>
              <w:spacing w:line="360" w:lineRule="auto"/>
              <w:rPr>
                <w:noProof/>
              </w:rPr>
            </w:pPr>
          </w:p>
        </w:tc>
        <w:tc>
          <w:tcPr>
            <w:tcW w:w="1374" w:type="dxa"/>
            <w:shd w:val="clear" w:color="auto" w:fill="ECECEC"/>
            <w:vAlign w:val="center"/>
          </w:tcPr>
          <w:p w14:paraId="0FC6926E" w14:textId="77777777" w:rsidR="001F1B98" w:rsidRDefault="001F1B98" w:rsidP="005A7DB8">
            <w:pPr>
              <w:spacing w:line="360" w:lineRule="auto"/>
              <w:rPr>
                <w:noProof/>
              </w:rPr>
            </w:pPr>
          </w:p>
        </w:tc>
        <w:tc>
          <w:tcPr>
            <w:tcW w:w="1387" w:type="dxa"/>
            <w:shd w:val="clear" w:color="auto" w:fill="ECECEC"/>
            <w:vAlign w:val="center"/>
          </w:tcPr>
          <w:p w14:paraId="4FEC50E3" w14:textId="77777777" w:rsidR="001F1B98" w:rsidRDefault="001F1B98" w:rsidP="005A7DB8">
            <w:pPr>
              <w:spacing w:line="360" w:lineRule="auto"/>
              <w:rPr>
                <w:noProof/>
              </w:rPr>
            </w:pPr>
          </w:p>
        </w:tc>
        <w:tc>
          <w:tcPr>
            <w:tcW w:w="782" w:type="dxa"/>
            <w:shd w:val="clear" w:color="auto" w:fill="ECECEC"/>
          </w:tcPr>
          <w:p w14:paraId="37E806E2" w14:textId="77777777" w:rsidR="001F1B98" w:rsidRDefault="001F1B98" w:rsidP="005A7DB8">
            <w:pPr>
              <w:spacing w:line="360" w:lineRule="auto"/>
              <w:rPr>
                <w:noProof/>
              </w:rPr>
            </w:pPr>
          </w:p>
        </w:tc>
        <w:tc>
          <w:tcPr>
            <w:tcW w:w="1374" w:type="dxa"/>
            <w:shd w:val="clear" w:color="auto" w:fill="ECECEC"/>
            <w:vAlign w:val="center"/>
          </w:tcPr>
          <w:p w14:paraId="5B5CCD96" w14:textId="04B5B8F8" w:rsidR="001F1B98" w:rsidRDefault="00E64396" w:rsidP="005A7DB8">
            <w:pPr>
              <w:spacing w:line="360" w:lineRule="auto"/>
              <w:rPr>
                <w:noProof/>
              </w:rPr>
            </w:pPr>
            <w:r>
              <w:rPr>
                <w:noProof/>
              </w:rPr>
              <mc:AlternateContent>
                <mc:Choice Requires="wps">
                  <w:drawing>
                    <wp:anchor distT="0" distB="0" distL="114300" distR="114300" simplePos="0" relativeHeight="251658249" behindDoc="0" locked="0" layoutInCell="1" allowOverlap="0" wp14:anchorId="1A946DA3" wp14:editId="5F77744E">
                      <wp:simplePos x="0" y="0"/>
                      <wp:positionH relativeFrom="column">
                        <wp:posOffset>280035</wp:posOffset>
                      </wp:positionH>
                      <wp:positionV relativeFrom="line">
                        <wp:posOffset>5715</wp:posOffset>
                      </wp:positionV>
                      <wp:extent cx="179705" cy="179705"/>
                      <wp:effectExtent l="0" t="0" r="0" b="0"/>
                      <wp:wrapNone/>
                      <wp:docPr id="1572623101" name="Ova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6C1A342" id="Ovaal 50" o:spid="_x0000_s1026" style="position:absolute;margin-left:22.05pt;margin-top:.45pt;width:14.1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" o:allowoverlap="f" fillcolor="#c60" strokeweight="1pt">
                      <v:stroke joinstyle="miter"/>
                      <w10:wrap anchory="line"/>
                    </v:oval>
                  </w:pict>
                </mc:Fallback>
              </mc:AlternateContent>
            </w:r>
          </w:p>
        </w:tc>
      </w:tr>
      <w:tr w:rsidR="001F1B98" w14:paraId="3B110028" w14:textId="77777777" w:rsidTr="00441F3B">
        <w:trPr>
          <w:cantSplit/>
        </w:trPr>
        <w:tc>
          <w:tcPr>
            <w:tcW w:w="950" w:type="dxa"/>
            <w:shd w:val="clear" w:color="auto" w:fill="ECECEC"/>
            <w:vAlign w:val="center"/>
          </w:tcPr>
          <w:p w14:paraId="6BF295A1" w14:textId="77777777" w:rsidR="001F1B98" w:rsidRDefault="001F1B98" w:rsidP="005A7DB8">
            <w:pPr>
              <w:spacing w:line="360" w:lineRule="auto"/>
              <w:rPr>
                <w:noProof/>
              </w:rPr>
            </w:pPr>
            <w:r>
              <w:rPr>
                <w:b/>
                <w:color w:val="000000"/>
              </w:rPr>
              <w:t>30 kg</w:t>
            </w:r>
          </w:p>
        </w:tc>
        <w:tc>
          <w:tcPr>
            <w:tcW w:w="1607" w:type="dxa"/>
            <w:shd w:val="clear" w:color="auto" w:fill="ECECEC"/>
            <w:vAlign w:val="center"/>
          </w:tcPr>
          <w:p w14:paraId="54632F68" w14:textId="77777777" w:rsidR="001F1B98" w:rsidRDefault="001F1B98" w:rsidP="005A7DB8">
            <w:pPr>
              <w:spacing w:line="360" w:lineRule="auto"/>
              <w:rPr>
                <w:noProof/>
              </w:rPr>
            </w:pPr>
          </w:p>
        </w:tc>
        <w:tc>
          <w:tcPr>
            <w:tcW w:w="812" w:type="dxa"/>
            <w:shd w:val="clear" w:color="auto" w:fill="ECECEC"/>
          </w:tcPr>
          <w:p w14:paraId="7C1E949A" w14:textId="77777777" w:rsidR="001F1B98" w:rsidRDefault="001F1B98" w:rsidP="005A7DB8">
            <w:pPr>
              <w:spacing w:line="360" w:lineRule="auto"/>
              <w:rPr>
                <w:noProof/>
              </w:rPr>
            </w:pPr>
          </w:p>
        </w:tc>
        <w:tc>
          <w:tcPr>
            <w:tcW w:w="1374" w:type="dxa"/>
            <w:shd w:val="clear" w:color="auto" w:fill="ECECEC"/>
            <w:vAlign w:val="center"/>
          </w:tcPr>
          <w:p w14:paraId="3C37C065" w14:textId="77777777" w:rsidR="001F1B98" w:rsidRDefault="001F1B98" w:rsidP="005A7DB8">
            <w:pPr>
              <w:spacing w:line="360" w:lineRule="auto"/>
              <w:rPr>
                <w:noProof/>
              </w:rPr>
            </w:pPr>
          </w:p>
        </w:tc>
        <w:tc>
          <w:tcPr>
            <w:tcW w:w="1387" w:type="dxa"/>
            <w:shd w:val="clear" w:color="auto" w:fill="ECECEC"/>
            <w:vAlign w:val="center"/>
          </w:tcPr>
          <w:p w14:paraId="41DCC49F" w14:textId="45175DAE" w:rsidR="001F1B98" w:rsidRDefault="00E64396" w:rsidP="005A7DB8">
            <w:pPr>
              <w:spacing w:line="360" w:lineRule="auto"/>
              <w:rPr>
                <w:noProof/>
              </w:rPr>
            </w:pPr>
            <w:r>
              <w:rPr>
                <w:noProof/>
              </w:rPr>
              <mc:AlternateContent>
                <mc:Choice Requires="wps">
                  <w:drawing>
                    <wp:anchor distT="0" distB="0" distL="114300" distR="114300" simplePos="0" relativeHeight="251658247" behindDoc="0" locked="0" layoutInCell="1" allowOverlap="0" wp14:anchorId="4B3ED676" wp14:editId="5D9C0276">
                      <wp:simplePos x="0" y="0"/>
                      <wp:positionH relativeFrom="column">
                        <wp:posOffset>282575</wp:posOffset>
                      </wp:positionH>
                      <wp:positionV relativeFrom="line">
                        <wp:posOffset>6985</wp:posOffset>
                      </wp:positionV>
                      <wp:extent cx="179705" cy="179705"/>
                      <wp:effectExtent l="0" t="0" r="0" b="0"/>
                      <wp:wrapNone/>
                      <wp:docPr id="1605430277" name="Ova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B152FE4" id="Ovaal 48" o:spid="_x0000_s1026" style="position:absolute;margin-left:22.25pt;margin-top:.55pt;width:14.15pt;height:1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" o:allowoverlap="f" fillcolor="#f93" strokeweight="1pt">
                      <v:stroke joinstyle="miter"/>
                      <w10:wrap anchory="line"/>
                    </v:oval>
                  </w:pict>
                </mc:Fallback>
              </mc:AlternateContent>
            </w:r>
            <w:r>
              <w:t xml:space="preserve">                 </w:t>
            </w:r>
          </w:p>
        </w:tc>
        <w:tc>
          <w:tcPr>
            <w:tcW w:w="782" w:type="dxa"/>
            <w:shd w:val="clear" w:color="auto" w:fill="ECECEC"/>
          </w:tcPr>
          <w:p w14:paraId="4D6FF11C" w14:textId="77777777" w:rsidR="001F1B98" w:rsidRDefault="001F1B98" w:rsidP="005A7DB8">
            <w:pPr>
              <w:spacing w:line="360" w:lineRule="auto"/>
              <w:rPr>
                <w:noProof/>
              </w:rPr>
            </w:pPr>
            <w:r>
              <w:t>A</w:t>
            </w:r>
          </w:p>
        </w:tc>
        <w:tc>
          <w:tcPr>
            <w:tcW w:w="1374" w:type="dxa"/>
            <w:shd w:val="clear" w:color="auto" w:fill="ECECEC"/>
            <w:vAlign w:val="center"/>
          </w:tcPr>
          <w:p w14:paraId="5A81A7D8" w14:textId="4677233F" w:rsidR="001F1B98" w:rsidRDefault="00E64396" w:rsidP="005A7DB8">
            <w:pPr>
              <w:spacing w:line="360" w:lineRule="auto"/>
              <w:rPr>
                <w:noProof/>
              </w:rPr>
            </w:pPr>
            <w:r>
              <w:rPr>
                <w:noProof/>
              </w:rPr>
              <mc:AlternateContent>
                <mc:Choice Requires="wps">
                  <w:drawing>
                    <wp:anchor distT="0" distB="0" distL="114300" distR="114300" simplePos="0" relativeHeight="251658250" behindDoc="0" locked="0" layoutInCell="1" allowOverlap="0" wp14:anchorId="44B65B50" wp14:editId="54B53320">
                      <wp:simplePos x="0" y="0"/>
                      <wp:positionH relativeFrom="column">
                        <wp:posOffset>280035</wp:posOffset>
                      </wp:positionH>
                      <wp:positionV relativeFrom="line">
                        <wp:posOffset>6985</wp:posOffset>
                      </wp:positionV>
                      <wp:extent cx="179705" cy="179705"/>
                      <wp:effectExtent l="0" t="0" r="0" b="0"/>
                      <wp:wrapNone/>
                      <wp:docPr id="904182530" name="Ova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F7C6C88" id="Ovaal 51" o:spid="_x0000_s1026" style="position:absolute;margin-left:22.05pt;margin-top:.55pt;width:14.1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" o:allowoverlap="f" fillcolor="#c60" strokeweight="1pt">
                      <v:stroke joinstyle="miter"/>
                      <w10:wrap anchory="line"/>
                    </v:oval>
                  </w:pict>
                </mc:Fallback>
              </mc:AlternateContent>
            </w:r>
          </w:p>
        </w:tc>
      </w:tr>
      <w:tr w:rsidR="001F1B98" w14:paraId="0EA0F946" w14:textId="77777777" w:rsidTr="00441F3B">
        <w:trPr>
          <w:cantSplit/>
        </w:trPr>
        <w:tc>
          <w:tcPr>
            <w:tcW w:w="950" w:type="dxa"/>
            <w:shd w:val="clear" w:color="auto" w:fill="ECECEC"/>
            <w:vAlign w:val="center"/>
          </w:tcPr>
          <w:p w14:paraId="163FCD95" w14:textId="77777777" w:rsidR="001F1B98" w:rsidRPr="005A7DB8" w:rsidRDefault="001F1B98" w:rsidP="005A7DB8">
            <w:pPr>
              <w:spacing w:line="360" w:lineRule="auto"/>
              <w:rPr>
                <w:rFonts w:eastAsia="Calibri"/>
                <w:b/>
                <w:color w:val="000000"/>
              </w:rPr>
            </w:pPr>
            <w:r>
              <w:rPr>
                <w:b/>
                <w:color w:val="000000"/>
              </w:rPr>
              <w:t>40 kg</w:t>
            </w:r>
          </w:p>
        </w:tc>
        <w:tc>
          <w:tcPr>
            <w:tcW w:w="1607" w:type="dxa"/>
            <w:shd w:val="clear" w:color="auto" w:fill="ECECEC"/>
            <w:vAlign w:val="center"/>
          </w:tcPr>
          <w:p w14:paraId="28BE98CF" w14:textId="77777777" w:rsidR="001F1B98" w:rsidRDefault="001F1B98" w:rsidP="005A7DB8">
            <w:pPr>
              <w:spacing w:line="360" w:lineRule="auto"/>
              <w:rPr>
                <w:noProof/>
              </w:rPr>
            </w:pPr>
          </w:p>
        </w:tc>
        <w:tc>
          <w:tcPr>
            <w:tcW w:w="812" w:type="dxa"/>
            <w:shd w:val="clear" w:color="auto" w:fill="ECECEC"/>
          </w:tcPr>
          <w:p w14:paraId="32F90236" w14:textId="77777777" w:rsidR="001F1B98" w:rsidRDefault="001F1B98" w:rsidP="005A7DB8">
            <w:pPr>
              <w:spacing w:line="360" w:lineRule="auto"/>
              <w:rPr>
                <w:noProof/>
              </w:rPr>
            </w:pPr>
          </w:p>
        </w:tc>
        <w:tc>
          <w:tcPr>
            <w:tcW w:w="1374" w:type="dxa"/>
            <w:shd w:val="clear" w:color="auto" w:fill="ECECEC"/>
            <w:vAlign w:val="center"/>
          </w:tcPr>
          <w:p w14:paraId="15D69043" w14:textId="77777777" w:rsidR="001F1B98" w:rsidRDefault="001F1B98" w:rsidP="005A7DB8">
            <w:pPr>
              <w:spacing w:line="360" w:lineRule="auto"/>
              <w:rPr>
                <w:noProof/>
              </w:rPr>
            </w:pPr>
          </w:p>
        </w:tc>
        <w:tc>
          <w:tcPr>
            <w:tcW w:w="1387" w:type="dxa"/>
            <w:shd w:val="clear" w:color="auto" w:fill="ECECEC"/>
            <w:vAlign w:val="center"/>
          </w:tcPr>
          <w:p w14:paraId="6369081F" w14:textId="77777777" w:rsidR="001F1B98" w:rsidRDefault="001F1B98" w:rsidP="005A7DB8">
            <w:pPr>
              <w:spacing w:line="360" w:lineRule="auto"/>
              <w:rPr>
                <w:noProof/>
              </w:rPr>
            </w:pPr>
          </w:p>
        </w:tc>
        <w:tc>
          <w:tcPr>
            <w:tcW w:w="782" w:type="dxa"/>
            <w:shd w:val="clear" w:color="auto" w:fill="ECECEC"/>
          </w:tcPr>
          <w:p w14:paraId="4F69666D" w14:textId="77777777" w:rsidR="001F1B98" w:rsidRDefault="001F1B98" w:rsidP="005A7DB8">
            <w:pPr>
              <w:spacing w:line="360" w:lineRule="auto"/>
              <w:rPr>
                <w:noProof/>
              </w:rPr>
            </w:pPr>
          </w:p>
        </w:tc>
        <w:tc>
          <w:tcPr>
            <w:tcW w:w="1374" w:type="dxa"/>
            <w:shd w:val="clear" w:color="auto" w:fill="ECECEC"/>
            <w:vAlign w:val="center"/>
          </w:tcPr>
          <w:p w14:paraId="198B4349" w14:textId="6D0EABC2" w:rsidR="001F1B98" w:rsidRDefault="00E64396" w:rsidP="005A7DB8">
            <w:pPr>
              <w:spacing w:line="360" w:lineRule="auto"/>
              <w:rPr>
                <w:noProof/>
              </w:rPr>
            </w:pPr>
            <w:r>
              <w:rPr>
                <w:noProof/>
              </w:rPr>
              <mc:AlternateContent>
                <mc:Choice Requires="wps">
                  <w:drawing>
                    <wp:anchor distT="0" distB="0" distL="114300" distR="114300" simplePos="0" relativeHeight="251658252" behindDoc="0" locked="0" layoutInCell="1" allowOverlap="0" wp14:anchorId="22D9DBDD" wp14:editId="699DFD63">
                      <wp:simplePos x="0" y="0"/>
                      <wp:positionH relativeFrom="column">
                        <wp:posOffset>174625</wp:posOffset>
                      </wp:positionH>
                      <wp:positionV relativeFrom="line">
                        <wp:posOffset>1270</wp:posOffset>
                      </wp:positionV>
                      <wp:extent cx="179705" cy="179705"/>
                      <wp:effectExtent l="0" t="0" r="0" b="0"/>
                      <wp:wrapNone/>
                      <wp:docPr id="146616325" name="Ova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8A46F8F" id="Ovaal 54" o:spid="_x0000_s1026" style="position:absolute;margin-left:13.75pt;margin-top:.1pt;width:14.15pt;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58251" behindDoc="0" locked="0" layoutInCell="1" allowOverlap="0" wp14:anchorId="1AD471EC" wp14:editId="256BE571">
                      <wp:simplePos x="0" y="0"/>
                      <wp:positionH relativeFrom="column">
                        <wp:posOffset>419100</wp:posOffset>
                      </wp:positionH>
                      <wp:positionV relativeFrom="line">
                        <wp:posOffset>1270</wp:posOffset>
                      </wp:positionV>
                      <wp:extent cx="179705" cy="179705"/>
                      <wp:effectExtent l="0" t="0" r="0" b="0"/>
                      <wp:wrapNone/>
                      <wp:docPr id="1521625457" name="Ova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A00908C" id="Ovaal 53" o:spid="_x0000_s1026" style="position:absolute;margin-left:33pt;margin-top:.1pt;width:14.15pt;height:1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" o:allowoverlap="f" fillcolor="#c60" strokeweight="1pt">
                      <v:stroke joinstyle="miter"/>
                      <w10:wrap anchory="line"/>
                    </v:oval>
                  </w:pict>
                </mc:Fallback>
              </mc:AlternateContent>
            </w:r>
          </w:p>
        </w:tc>
      </w:tr>
      <w:tr w:rsidR="001F1B98" w14:paraId="60345FB6" w14:textId="77777777" w:rsidTr="00441F3B">
        <w:trPr>
          <w:cantSplit/>
        </w:trPr>
        <w:tc>
          <w:tcPr>
            <w:tcW w:w="950" w:type="dxa"/>
            <w:shd w:val="clear" w:color="auto" w:fill="ECECEC"/>
            <w:vAlign w:val="center"/>
          </w:tcPr>
          <w:p w14:paraId="5087BD48" w14:textId="77777777" w:rsidR="001F1B98" w:rsidRPr="005A7DB8" w:rsidRDefault="001F1B98" w:rsidP="005A7DB8">
            <w:pPr>
              <w:spacing w:line="360" w:lineRule="auto"/>
              <w:rPr>
                <w:rFonts w:eastAsia="Calibri"/>
                <w:b/>
                <w:bCs/>
                <w:color w:val="000000"/>
              </w:rPr>
            </w:pPr>
            <w:r>
              <w:rPr>
                <w:b/>
                <w:color w:val="000000"/>
              </w:rPr>
              <w:t>50 kg</w:t>
            </w:r>
          </w:p>
        </w:tc>
        <w:tc>
          <w:tcPr>
            <w:tcW w:w="1607" w:type="dxa"/>
            <w:shd w:val="clear" w:color="auto" w:fill="ECECEC"/>
            <w:vAlign w:val="center"/>
          </w:tcPr>
          <w:p w14:paraId="02755E9C" w14:textId="77777777" w:rsidR="001F1B98" w:rsidRDefault="001F1B98" w:rsidP="005A7DB8">
            <w:pPr>
              <w:spacing w:line="360" w:lineRule="auto"/>
              <w:rPr>
                <w:noProof/>
              </w:rPr>
            </w:pPr>
          </w:p>
        </w:tc>
        <w:tc>
          <w:tcPr>
            <w:tcW w:w="812" w:type="dxa"/>
            <w:shd w:val="clear" w:color="auto" w:fill="ECECEC"/>
          </w:tcPr>
          <w:p w14:paraId="6BBB25EA" w14:textId="77777777" w:rsidR="001F1B98" w:rsidRDefault="001F1B98" w:rsidP="005A7DB8">
            <w:pPr>
              <w:spacing w:line="360" w:lineRule="auto"/>
              <w:rPr>
                <w:noProof/>
              </w:rPr>
            </w:pPr>
          </w:p>
        </w:tc>
        <w:tc>
          <w:tcPr>
            <w:tcW w:w="1374" w:type="dxa"/>
            <w:shd w:val="clear" w:color="auto" w:fill="ECECEC"/>
            <w:vAlign w:val="center"/>
          </w:tcPr>
          <w:p w14:paraId="05AA7867" w14:textId="77777777" w:rsidR="001F1B98" w:rsidRDefault="001F1B98" w:rsidP="005A7DB8">
            <w:pPr>
              <w:spacing w:line="360" w:lineRule="auto"/>
              <w:rPr>
                <w:noProof/>
              </w:rPr>
            </w:pPr>
          </w:p>
        </w:tc>
        <w:tc>
          <w:tcPr>
            <w:tcW w:w="1387" w:type="dxa"/>
            <w:shd w:val="clear" w:color="auto" w:fill="ECECEC"/>
            <w:vAlign w:val="center"/>
          </w:tcPr>
          <w:p w14:paraId="77D9AB4E" w14:textId="4E214EC3" w:rsidR="001F1B98" w:rsidRDefault="00E64396" w:rsidP="005A7DB8">
            <w:pPr>
              <w:spacing w:line="360" w:lineRule="auto"/>
              <w:rPr>
                <w:noProof/>
              </w:rPr>
            </w:pPr>
            <w:r>
              <w:rPr>
                <w:noProof/>
              </w:rPr>
              <mc:AlternateContent>
                <mc:Choice Requires="wps">
                  <w:drawing>
                    <wp:anchor distT="0" distB="0" distL="114300" distR="114300" simplePos="0" relativeHeight="251658248" behindDoc="0" locked="0" layoutInCell="1" allowOverlap="0" wp14:anchorId="63232CE5" wp14:editId="027B4561">
                      <wp:simplePos x="0" y="0"/>
                      <wp:positionH relativeFrom="column">
                        <wp:posOffset>284480</wp:posOffset>
                      </wp:positionH>
                      <wp:positionV relativeFrom="line">
                        <wp:posOffset>2540</wp:posOffset>
                      </wp:positionV>
                      <wp:extent cx="179705" cy="179705"/>
                      <wp:effectExtent l="0" t="0" r="0" b="0"/>
                      <wp:wrapNone/>
                      <wp:docPr id="1831878500" name="Ova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4CE58DB" id="Ovaal 49" o:spid="_x0000_s1026" style="position:absolute;margin-left:22.4pt;margin-top:.2pt;width:14.15pt;height: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" o:allowoverlap="f" fillcolor="#f93" strokeweight="1pt">
                      <v:stroke joinstyle="miter"/>
                      <w10:wrap anchory="line"/>
                    </v:oval>
                  </w:pict>
                </mc:Fallback>
              </mc:AlternateContent>
            </w:r>
            <w:r>
              <w:t xml:space="preserve">                 </w:t>
            </w:r>
          </w:p>
        </w:tc>
        <w:tc>
          <w:tcPr>
            <w:tcW w:w="782" w:type="dxa"/>
            <w:shd w:val="clear" w:color="auto" w:fill="ECECEC"/>
          </w:tcPr>
          <w:p w14:paraId="748DCFC3" w14:textId="77777777" w:rsidR="001F1B98" w:rsidRDefault="001F1B98" w:rsidP="005A7DB8">
            <w:pPr>
              <w:spacing w:line="360" w:lineRule="auto"/>
              <w:rPr>
                <w:noProof/>
              </w:rPr>
            </w:pPr>
            <w:r>
              <w:t>A</w:t>
            </w:r>
          </w:p>
        </w:tc>
        <w:tc>
          <w:tcPr>
            <w:tcW w:w="1374" w:type="dxa"/>
            <w:shd w:val="clear" w:color="auto" w:fill="ECECEC"/>
            <w:vAlign w:val="center"/>
          </w:tcPr>
          <w:p w14:paraId="7F685290" w14:textId="55A6A33F" w:rsidR="001F1B98" w:rsidRDefault="00E64396" w:rsidP="005A7DB8">
            <w:pPr>
              <w:spacing w:line="360" w:lineRule="auto"/>
              <w:rPr>
                <w:noProof/>
              </w:rPr>
            </w:pPr>
            <w:r>
              <w:rPr>
                <w:noProof/>
              </w:rPr>
              <mc:AlternateContent>
                <mc:Choice Requires="wps">
                  <w:drawing>
                    <wp:anchor distT="0" distB="0" distL="114300" distR="114300" simplePos="0" relativeHeight="251658254" behindDoc="0" locked="0" layoutInCell="1" allowOverlap="0" wp14:anchorId="577E35F1" wp14:editId="29845B13">
                      <wp:simplePos x="0" y="0"/>
                      <wp:positionH relativeFrom="column">
                        <wp:posOffset>174625</wp:posOffset>
                      </wp:positionH>
                      <wp:positionV relativeFrom="line">
                        <wp:posOffset>1905</wp:posOffset>
                      </wp:positionV>
                      <wp:extent cx="179705" cy="179705"/>
                      <wp:effectExtent l="0" t="0" r="0" b="0"/>
                      <wp:wrapNone/>
                      <wp:docPr id="1196354265" name="Ova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E17BC4C" id="Ovaal 57" o:spid="_x0000_s1026" style="position:absolute;margin-left:13.75pt;margin-top:.15pt;width:14.1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58253" behindDoc="0" locked="0" layoutInCell="1" allowOverlap="0" wp14:anchorId="1FE835D8" wp14:editId="65B820B9">
                      <wp:simplePos x="0" y="0"/>
                      <wp:positionH relativeFrom="column">
                        <wp:posOffset>419100</wp:posOffset>
                      </wp:positionH>
                      <wp:positionV relativeFrom="line">
                        <wp:posOffset>2540</wp:posOffset>
                      </wp:positionV>
                      <wp:extent cx="179705" cy="179705"/>
                      <wp:effectExtent l="0" t="0" r="0" b="0"/>
                      <wp:wrapNone/>
                      <wp:docPr id="915529057" name="Ova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562AE2B" id="Ovaal 56" o:spid="_x0000_s1026" style="position:absolute;margin-left:33pt;margin-top:.2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" o:allowoverlap="f" fillcolor="#c60" strokeweight="1pt">
                      <v:stroke joinstyle="miter"/>
                      <w10:wrap anchory="line"/>
                    </v:oval>
                  </w:pict>
                </mc:Fallback>
              </mc:AlternateContent>
            </w:r>
          </w:p>
        </w:tc>
      </w:tr>
      <w:tr w:rsidR="001F1B98" w14:paraId="477B9F21" w14:textId="77777777" w:rsidTr="00441F3B">
        <w:trPr>
          <w:cantSplit/>
        </w:trPr>
        <w:tc>
          <w:tcPr>
            <w:tcW w:w="950" w:type="dxa"/>
            <w:shd w:val="clear" w:color="auto" w:fill="ECECEC"/>
            <w:vAlign w:val="center"/>
          </w:tcPr>
          <w:p w14:paraId="5448BDA1" w14:textId="77777777" w:rsidR="001F1B98" w:rsidRPr="005A7DB8" w:rsidRDefault="001F1B98" w:rsidP="005A7DB8">
            <w:pPr>
              <w:spacing w:line="360" w:lineRule="auto"/>
              <w:rPr>
                <w:rFonts w:eastAsia="Calibri"/>
                <w:b/>
                <w:bCs/>
                <w:color w:val="000000"/>
              </w:rPr>
            </w:pPr>
            <w:r>
              <w:rPr>
                <w:b/>
                <w:color w:val="000000"/>
              </w:rPr>
              <w:t>60 kg</w:t>
            </w:r>
          </w:p>
        </w:tc>
        <w:tc>
          <w:tcPr>
            <w:tcW w:w="1607" w:type="dxa"/>
            <w:shd w:val="clear" w:color="auto" w:fill="ECECEC"/>
            <w:vAlign w:val="center"/>
          </w:tcPr>
          <w:p w14:paraId="059FB4A4" w14:textId="77777777" w:rsidR="001F1B98" w:rsidRDefault="001F1B98" w:rsidP="005A7DB8">
            <w:pPr>
              <w:spacing w:line="360" w:lineRule="auto"/>
              <w:rPr>
                <w:noProof/>
              </w:rPr>
            </w:pPr>
          </w:p>
        </w:tc>
        <w:tc>
          <w:tcPr>
            <w:tcW w:w="812" w:type="dxa"/>
            <w:shd w:val="clear" w:color="auto" w:fill="ECECEC"/>
          </w:tcPr>
          <w:p w14:paraId="5AE1A150" w14:textId="77777777" w:rsidR="001F1B98" w:rsidRDefault="001F1B98" w:rsidP="005A7DB8">
            <w:pPr>
              <w:spacing w:line="360" w:lineRule="auto"/>
              <w:rPr>
                <w:noProof/>
              </w:rPr>
            </w:pPr>
          </w:p>
        </w:tc>
        <w:tc>
          <w:tcPr>
            <w:tcW w:w="1374" w:type="dxa"/>
            <w:shd w:val="clear" w:color="auto" w:fill="ECECEC"/>
            <w:vAlign w:val="center"/>
          </w:tcPr>
          <w:p w14:paraId="1CF65A93" w14:textId="77777777" w:rsidR="001F1B98" w:rsidRDefault="001F1B98" w:rsidP="005A7DB8">
            <w:pPr>
              <w:spacing w:line="360" w:lineRule="auto"/>
              <w:rPr>
                <w:noProof/>
              </w:rPr>
            </w:pPr>
          </w:p>
        </w:tc>
        <w:tc>
          <w:tcPr>
            <w:tcW w:w="1387" w:type="dxa"/>
            <w:shd w:val="clear" w:color="auto" w:fill="ECECEC"/>
            <w:vAlign w:val="center"/>
          </w:tcPr>
          <w:p w14:paraId="31FD6B15" w14:textId="77777777" w:rsidR="001F1B98" w:rsidRDefault="001F1B98" w:rsidP="005A7DB8">
            <w:pPr>
              <w:spacing w:line="360" w:lineRule="auto"/>
              <w:rPr>
                <w:noProof/>
              </w:rPr>
            </w:pPr>
          </w:p>
        </w:tc>
        <w:tc>
          <w:tcPr>
            <w:tcW w:w="782" w:type="dxa"/>
            <w:shd w:val="clear" w:color="auto" w:fill="ECECEC"/>
          </w:tcPr>
          <w:p w14:paraId="6201C883" w14:textId="77777777" w:rsidR="001F1B98" w:rsidRDefault="001F1B98" w:rsidP="005A7DB8">
            <w:pPr>
              <w:spacing w:line="360" w:lineRule="auto"/>
              <w:rPr>
                <w:noProof/>
              </w:rPr>
            </w:pPr>
          </w:p>
        </w:tc>
        <w:tc>
          <w:tcPr>
            <w:tcW w:w="1374" w:type="dxa"/>
            <w:shd w:val="clear" w:color="auto" w:fill="ECECEC"/>
            <w:vAlign w:val="center"/>
          </w:tcPr>
          <w:p w14:paraId="79763928" w14:textId="30362464" w:rsidR="001F1B98" w:rsidRDefault="00E64396" w:rsidP="005A7DB8">
            <w:pPr>
              <w:spacing w:line="360" w:lineRule="auto"/>
              <w:rPr>
                <w:noProof/>
              </w:rPr>
            </w:pPr>
            <w:r>
              <w:rPr>
                <w:noProof/>
              </w:rPr>
              <mc:AlternateContent>
                <mc:Choice Requires="wps">
                  <w:drawing>
                    <wp:anchor distT="0" distB="0" distL="114300" distR="114300" simplePos="0" relativeHeight="251658255" behindDoc="0" locked="0" layoutInCell="1" allowOverlap="0" wp14:anchorId="2A666A66" wp14:editId="0F2F9A11">
                      <wp:simplePos x="0" y="0"/>
                      <wp:positionH relativeFrom="column">
                        <wp:posOffset>501650</wp:posOffset>
                      </wp:positionH>
                      <wp:positionV relativeFrom="line">
                        <wp:posOffset>4445</wp:posOffset>
                      </wp:positionV>
                      <wp:extent cx="179705" cy="179705"/>
                      <wp:effectExtent l="0" t="0" r="0" b="0"/>
                      <wp:wrapNone/>
                      <wp:docPr id="779551845" name="Ova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10CBED8" id="Ovaal 58" o:spid="_x0000_s1026" style="position:absolute;margin-left:39.5pt;margin-top:.3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58257" behindDoc="0" locked="0" layoutInCell="1" allowOverlap="0" wp14:anchorId="360C971C" wp14:editId="258A26C9">
                      <wp:simplePos x="0" y="0"/>
                      <wp:positionH relativeFrom="column">
                        <wp:posOffset>53340</wp:posOffset>
                      </wp:positionH>
                      <wp:positionV relativeFrom="line">
                        <wp:posOffset>4445</wp:posOffset>
                      </wp:positionV>
                      <wp:extent cx="179705" cy="179705"/>
                      <wp:effectExtent l="0" t="0" r="0" b="0"/>
                      <wp:wrapNone/>
                      <wp:docPr id="909360590" name="Ova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51A5FF5" id="Ovaal 60" o:spid="_x0000_s1026" style="position:absolute;margin-left:4.2pt;margin-top:.3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58256" behindDoc="0" locked="0" layoutInCell="1" allowOverlap="0" wp14:anchorId="1C0DCEA9" wp14:editId="59236E39">
                      <wp:simplePos x="0" y="0"/>
                      <wp:positionH relativeFrom="column">
                        <wp:posOffset>280035</wp:posOffset>
                      </wp:positionH>
                      <wp:positionV relativeFrom="line">
                        <wp:posOffset>4445</wp:posOffset>
                      </wp:positionV>
                      <wp:extent cx="179705" cy="179705"/>
                      <wp:effectExtent l="0" t="0" r="0" b="0"/>
                      <wp:wrapNone/>
                      <wp:docPr id="1150885699" name="Ova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881DB38" id="Ovaal 59" o:spid="_x0000_s1026" style="position:absolute;margin-left:22.05pt;margin-top:.3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" o:allowoverlap="f" fillcolor="#c60" strokeweight="1pt">
                      <v:stroke joinstyle="miter"/>
                      <w10:wrap anchory="line"/>
                    </v:oval>
                  </w:pict>
                </mc:Fallback>
              </mc:AlternateContent>
            </w:r>
          </w:p>
        </w:tc>
      </w:tr>
    </w:tbl>
    <w:p w14:paraId="6C948888" w14:textId="77777777" w:rsidR="000E58DD" w:rsidRDefault="000E58DD" w:rsidP="000E58DD">
      <w:pPr>
        <w:rPr>
          <w:color w:val="000000"/>
          <w:szCs w:val="22"/>
        </w:rPr>
      </w:pPr>
      <w:r>
        <w:rPr>
          <w:color w:val="000000"/>
        </w:rPr>
        <w:t>Pro podání optimální dávky pro každého psa je třeba použít vhodnou kombinaci velikostí tablet.</w:t>
      </w:r>
    </w:p>
    <w:p w14:paraId="1946B78E" w14:textId="77777777" w:rsidR="000E58DD" w:rsidRDefault="000E58DD" w:rsidP="00A9226B">
      <w:pPr>
        <w:tabs>
          <w:tab w:val="clear" w:pos="567"/>
        </w:tabs>
        <w:spacing w:line="240" w:lineRule="auto"/>
        <w:rPr>
          <w:szCs w:val="22"/>
        </w:rPr>
      </w:pPr>
    </w:p>
    <w:bookmarkEnd w:id="29"/>
    <w:p w14:paraId="48FC76A9" w14:textId="77777777" w:rsidR="00C114FF" w:rsidRPr="009311ED" w:rsidRDefault="003F3CE6" w:rsidP="003F0BC8">
      <w:pPr>
        <w:tabs>
          <w:tab w:val="clear" w:pos="567"/>
          <w:tab w:val="left" w:pos="0"/>
        </w:tabs>
        <w:spacing w:line="240" w:lineRule="auto"/>
        <w:ind w:left="567" w:hanging="567"/>
        <w:rPr>
          <w:szCs w:val="22"/>
        </w:rPr>
      </w:pPr>
      <w:r>
        <w:rPr>
          <w:b/>
        </w:rPr>
        <w:t>3.10</w:t>
      </w:r>
      <w:r>
        <w:rPr>
          <w:b/>
        </w:rPr>
        <w:tab/>
        <w:t>Příznaky předávkování (a kde je relevantní, první pomoc a antidota)</w:t>
      </w:r>
    </w:p>
    <w:p w14:paraId="18611474" w14:textId="77777777" w:rsidR="00C114FF" w:rsidRDefault="00C114FF" w:rsidP="00A9226B">
      <w:pPr>
        <w:tabs>
          <w:tab w:val="clear" w:pos="567"/>
        </w:tabs>
        <w:spacing w:line="240" w:lineRule="auto"/>
        <w:rPr>
          <w:szCs w:val="22"/>
        </w:rPr>
      </w:pPr>
    </w:p>
    <w:p w14:paraId="5F5A5E8F" w14:textId="77777777" w:rsidR="00D34F9D" w:rsidRPr="00205C78" w:rsidRDefault="00D34F9D" w:rsidP="00D34F9D">
      <w:pPr>
        <w:tabs>
          <w:tab w:val="clear" w:pos="567"/>
        </w:tabs>
        <w:spacing w:line="240" w:lineRule="auto"/>
        <w:rPr>
          <w:szCs w:val="22"/>
        </w:rPr>
      </w:pPr>
      <w:bookmarkStart w:id="36" w:name="_Hlk144991192"/>
      <w:r>
        <w:t>Příznaky předávkování:</w:t>
      </w:r>
    </w:p>
    <w:p w14:paraId="28EA8B89" w14:textId="77777777" w:rsidR="00D34F9D" w:rsidRPr="00205C78" w:rsidRDefault="00D34F9D" w:rsidP="00D34F9D">
      <w:pPr>
        <w:tabs>
          <w:tab w:val="clear" w:pos="567"/>
        </w:tabs>
        <w:spacing w:line="240" w:lineRule="auto"/>
        <w:rPr>
          <w:szCs w:val="22"/>
        </w:rPr>
      </w:pPr>
      <w:r>
        <w:t>- deprese centrálního nervového systému projevující se příznaky od spánku až po kóma,</w:t>
      </w:r>
    </w:p>
    <w:p w14:paraId="48F7DCB6" w14:textId="77777777" w:rsidR="00D34F9D" w:rsidRPr="00205C78" w:rsidRDefault="00D34F9D" w:rsidP="00D34F9D">
      <w:pPr>
        <w:tabs>
          <w:tab w:val="clear" w:pos="567"/>
        </w:tabs>
        <w:spacing w:line="240" w:lineRule="auto"/>
        <w:rPr>
          <w:szCs w:val="22"/>
        </w:rPr>
      </w:pPr>
      <w:r>
        <w:t>- ohrožení dýchacích cest,</w:t>
      </w:r>
    </w:p>
    <w:p w14:paraId="67DB1911" w14:textId="3EF54EF9" w:rsidR="00D34F9D" w:rsidRPr="00205C78" w:rsidRDefault="00D34F9D" w:rsidP="00D34F9D">
      <w:pPr>
        <w:tabs>
          <w:tab w:val="clear" w:pos="567"/>
        </w:tabs>
        <w:spacing w:line="240" w:lineRule="auto"/>
        <w:rPr>
          <w:szCs w:val="22"/>
        </w:rPr>
      </w:pPr>
      <w:r>
        <w:t xml:space="preserve">- kardiovaskulární komplikace, hypotenze a šok vedoucí k selhání ledvin a </w:t>
      </w:r>
      <w:r w:rsidR="00D0654E">
        <w:t>úhynu</w:t>
      </w:r>
      <w:r>
        <w:t>.</w:t>
      </w:r>
    </w:p>
    <w:p w14:paraId="5B5D910B" w14:textId="77777777" w:rsidR="00D34F9D" w:rsidRPr="00205C78" w:rsidRDefault="00D34F9D" w:rsidP="00D34F9D">
      <w:pPr>
        <w:tabs>
          <w:tab w:val="clear" w:pos="567"/>
        </w:tabs>
        <w:spacing w:line="240" w:lineRule="auto"/>
        <w:rPr>
          <w:szCs w:val="22"/>
        </w:rPr>
      </w:pPr>
      <w:r>
        <w:t>V případě předávkování odstraňte požité tablety ze žaludku a podle potřeby poskytněte podporu dýchání a kardiovaskulárního systému.</w:t>
      </w:r>
    </w:p>
    <w:p w14:paraId="2F92341B" w14:textId="77777777" w:rsidR="00D34F9D" w:rsidRPr="00205C78" w:rsidRDefault="00D34F9D" w:rsidP="00D34F9D">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16E5B2DF" w14:textId="77777777" w:rsidR="00D34F9D" w:rsidRDefault="00D34F9D" w:rsidP="00D34F9D">
      <w:pPr>
        <w:tabs>
          <w:tab w:val="clear" w:pos="567"/>
        </w:tabs>
        <w:spacing w:line="240" w:lineRule="auto"/>
        <w:rPr>
          <w:szCs w:val="22"/>
        </w:rPr>
      </w:pPr>
      <w:r>
        <w:t>Specifické antidotum neexistuje, ale clearance fenobarbitalu může být zvýšena hemodialýzou nebo peritoneální dialýzou.</w:t>
      </w:r>
    </w:p>
    <w:bookmarkEnd w:id="36"/>
    <w:p w14:paraId="050BDE4C" w14:textId="77777777" w:rsidR="00CE0DA4" w:rsidRPr="006414D3" w:rsidRDefault="00CE0DA4" w:rsidP="00A9226B">
      <w:pPr>
        <w:tabs>
          <w:tab w:val="clear" w:pos="567"/>
        </w:tabs>
        <w:spacing w:line="240" w:lineRule="auto"/>
        <w:rPr>
          <w:szCs w:val="22"/>
        </w:rPr>
      </w:pPr>
    </w:p>
    <w:p w14:paraId="335BAF73" w14:textId="77777777" w:rsidR="009A6509" w:rsidRPr="009311ED" w:rsidRDefault="009A6509" w:rsidP="003F0BC8">
      <w:pPr>
        <w:tabs>
          <w:tab w:val="clear" w:pos="567"/>
          <w:tab w:val="left" w:pos="0"/>
        </w:tabs>
        <w:spacing w:line="240" w:lineRule="auto"/>
        <w:ind w:left="567" w:hanging="567"/>
        <w:rPr>
          <w:szCs w:val="22"/>
        </w:rPr>
      </w:pPr>
      <w:r>
        <w:rPr>
          <w:b/>
        </w:rPr>
        <w:t>3.11</w:t>
      </w:r>
      <w:r>
        <w:rPr>
          <w:b/>
        </w:rPr>
        <w:tab/>
        <w:t>Zvláštní omezení pro použití a zvláštní podmínky pro použití, včetně omezení používání antimikrobních a antiparazitárních veterinárních léčivých přípravků, za účelem snížení rizika rozvoje rezistence</w:t>
      </w:r>
    </w:p>
    <w:p w14:paraId="5F669E33" w14:textId="77777777" w:rsidR="009A6509" w:rsidRPr="009311ED" w:rsidRDefault="009A6509" w:rsidP="00A9226B">
      <w:pPr>
        <w:tabs>
          <w:tab w:val="clear" w:pos="567"/>
        </w:tabs>
        <w:spacing w:line="240" w:lineRule="auto"/>
        <w:rPr>
          <w:szCs w:val="22"/>
        </w:rPr>
      </w:pPr>
    </w:p>
    <w:p w14:paraId="7ECFF90B" w14:textId="77777777" w:rsidR="00FA735B" w:rsidRDefault="00FA735B" w:rsidP="003F0BC8">
      <w:pPr>
        <w:tabs>
          <w:tab w:val="clear" w:pos="567"/>
          <w:tab w:val="left" w:pos="0"/>
        </w:tabs>
        <w:spacing w:line="240" w:lineRule="auto"/>
        <w:ind w:left="567" w:hanging="567"/>
        <w:rPr>
          <w:b/>
          <w:szCs w:val="22"/>
        </w:rPr>
      </w:pPr>
    </w:p>
    <w:p w14:paraId="0B921821" w14:textId="77777777" w:rsidR="00C114FF" w:rsidRPr="006414D3" w:rsidRDefault="009A6509" w:rsidP="003F0BC8">
      <w:pPr>
        <w:tabs>
          <w:tab w:val="clear" w:pos="567"/>
          <w:tab w:val="left" w:pos="0"/>
        </w:tabs>
        <w:spacing w:line="240" w:lineRule="auto"/>
        <w:ind w:left="567" w:hanging="567"/>
        <w:rPr>
          <w:szCs w:val="22"/>
        </w:rPr>
      </w:pPr>
      <w:r>
        <w:rPr>
          <w:b/>
        </w:rPr>
        <w:t>3.12</w:t>
      </w:r>
      <w:r>
        <w:rPr>
          <w:b/>
        </w:rPr>
        <w:tab/>
        <w:t>Ochranné lhůty</w:t>
      </w:r>
    </w:p>
    <w:p w14:paraId="7EB46AA6" w14:textId="77777777" w:rsidR="00CE0DA4" w:rsidRDefault="00CE0DA4" w:rsidP="00A9226B">
      <w:pPr>
        <w:tabs>
          <w:tab w:val="clear" w:pos="567"/>
        </w:tabs>
        <w:spacing w:line="240" w:lineRule="auto"/>
        <w:rPr>
          <w:szCs w:val="22"/>
        </w:rPr>
      </w:pPr>
    </w:p>
    <w:p w14:paraId="6A6C5924" w14:textId="77777777" w:rsidR="00C114FF" w:rsidRPr="006414D3" w:rsidRDefault="00C114FF" w:rsidP="00CE0DA4">
      <w:pPr>
        <w:tabs>
          <w:tab w:val="clear" w:pos="567"/>
        </w:tabs>
        <w:spacing w:line="240" w:lineRule="auto"/>
        <w:rPr>
          <w:szCs w:val="22"/>
        </w:rPr>
      </w:pPr>
      <w:r>
        <w:t>Neuplatňuje se.</w:t>
      </w:r>
    </w:p>
    <w:p w14:paraId="59A49736" w14:textId="77777777" w:rsidR="00C114FF" w:rsidRDefault="00C114FF" w:rsidP="00A9226B">
      <w:pPr>
        <w:tabs>
          <w:tab w:val="clear" w:pos="567"/>
        </w:tabs>
        <w:spacing w:line="240" w:lineRule="auto"/>
        <w:rPr>
          <w:szCs w:val="22"/>
        </w:rPr>
      </w:pPr>
    </w:p>
    <w:p w14:paraId="1A49EA5B" w14:textId="77777777" w:rsidR="00FC02F3" w:rsidRPr="006414D3" w:rsidRDefault="00FC02F3" w:rsidP="00A9226B">
      <w:pPr>
        <w:tabs>
          <w:tab w:val="clear" w:pos="567"/>
        </w:tabs>
        <w:spacing w:line="240" w:lineRule="auto"/>
        <w:rPr>
          <w:szCs w:val="22"/>
        </w:rPr>
      </w:pPr>
    </w:p>
    <w:p w14:paraId="20B06294" w14:textId="77777777" w:rsidR="00C114FF" w:rsidRPr="00506AAE" w:rsidRDefault="009A6509" w:rsidP="006979EA">
      <w:pPr>
        <w:keepNext/>
        <w:tabs>
          <w:tab w:val="clear" w:pos="567"/>
          <w:tab w:val="left" w:pos="0"/>
        </w:tabs>
        <w:spacing w:line="240" w:lineRule="auto"/>
        <w:ind w:left="567" w:hanging="567"/>
        <w:rPr>
          <w:szCs w:val="22"/>
        </w:rPr>
      </w:pPr>
      <w:r>
        <w:rPr>
          <w:b/>
        </w:rPr>
        <w:t>4.</w:t>
      </w:r>
      <w:r>
        <w:rPr>
          <w:b/>
        </w:rPr>
        <w:tab/>
        <w:t>FARMAKOLOGICKÉ INFORMACE</w:t>
      </w:r>
    </w:p>
    <w:p w14:paraId="29C2801D" w14:textId="77777777" w:rsidR="00C114FF" w:rsidRPr="00506AAE" w:rsidRDefault="00C114FF" w:rsidP="006979EA">
      <w:pPr>
        <w:keepNext/>
        <w:tabs>
          <w:tab w:val="clear" w:pos="567"/>
        </w:tabs>
        <w:spacing w:line="240" w:lineRule="auto"/>
        <w:rPr>
          <w:szCs w:val="22"/>
          <w:lang w:val="fr-FR"/>
        </w:rPr>
      </w:pPr>
    </w:p>
    <w:p w14:paraId="25B9A2CB" w14:textId="7430A245" w:rsidR="00CE0DA4" w:rsidRPr="009A6070" w:rsidRDefault="009A6509" w:rsidP="006979EA">
      <w:pPr>
        <w:keepNext/>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bookmarkStart w:id="37" w:name="_Hlk165640455"/>
      <w:r>
        <w:rPr>
          <w:b/>
        </w:rPr>
        <w:t>:</w:t>
      </w:r>
      <w:r>
        <w:t xml:space="preserve"> QN03AA02</w:t>
      </w:r>
      <w:bookmarkEnd w:id="37"/>
    </w:p>
    <w:p w14:paraId="5DA6F972" w14:textId="77777777" w:rsidR="00C114FF" w:rsidRPr="009A6070" w:rsidRDefault="00C114FF" w:rsidP="006979EA">
      <w:pPr>
        <w:keepNext/>
        <w:tabs>
          <w:tab w:val="clear" w:pos="567"/>
        </w:tabs>
        <w:spacing w:line="240" w:lineRule="auto"/>
        <w:rPr>
          <w:szCs w:val="22"/>
        </w:rPr>
      </w:pPr>
    </w:p>
    <w:p w14:paraId="69BC70FD" w14:textId="77777777" w:rsidR="00C114FF" w:rsidRPr="009A6070" w:rsidRDefault="00FD1E45" w:rsidP="006979EA">
      <w:pPr>
        <w:keepNext/>
        <w:tabs>
          <w:tab w:val="clear" w:pos="567"/>
          <w:tab w:val="left" w:pos="0"/>
        </w:tabs>
        <w:spacing w:line="240" w:lineRule="auto"/>
        <w:ind w:left="567" w:hanging="567"/>
        <w:rPr>
          <w:b/>
          <w:szCs w:val="22"/>
        </w:rPr>
      </w:pPr>
      <w:r>
        <w:rPr>
          <w:b/>
        </w:rPr>
        <w:t>4.2</w:t>
      </w:r>
      <w:r>
        <w:rPr>
          <w:b/>
        </w:rPr>
        <w:tab/>
        <w:t>Farmakodynamika</w:t>
      </w:r>
    </w:p>
    <w:p w14:paraId="7D478D4C" w14:textId="77777777" w:rsidR="00FD704E" w:rsidRPr="009A6070" w:rsidRDefault="00FD704E" w:rsidP="006979EA">
      <w:pPr>
        <w:keepNext/>
        <w:tabs>
          <w:tab w:val="clear" w:pos="567"/>
        </w:tabs>
        <w:spacing w:line="240" w:lineRule="auto"/>
        <w:rPr>
          <w:szCs w:val="22"/>
        </w:rPr>
      </w:pPr>
    </w:p>
    <w:p w14:paraId="3D049252" w14:textId="77777777" w:rsidR="00E5540D" w:rsidRPr="009A6070" w:rsidRDefault="00E5540D" w:rsidP="00E5540D">
      <w:pPr>
        <w:spacing w:line="240" w:lineRule="auto"/>
        <w:jc w:val="both"/>
      </w:pPr>
      <w:bookmarkStart w:id="38" w:name="_Hlk165640483"/>
      <w:r>
        <w:t>Fenobarbital je fenyl barbiturát s antiepileptickým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-receptor, čímž jednak přímo aktivuje chloridové kanály řízené GABA receptorem, a zároveň zvyšuje afinitu GABA k vlastnímu receptoru alosterickým účinkem.</w:t>
      </w:r>
    </w:p>
    <w:p w14:paraId="736E3B69" w14:textId="77777777" w:rsidR="00E5540D" w:rsidRPr="009A6070" w:rsidRDefault="00E5540D" w:rsidP="00E5540D">
      <w:pPr>
        <w:spacing w:line="240" w:lineRule="auto"/>
        <w:jc w:val="both"/>
      </w:pPr>
      <w:r>
        <w:t xml:space="preserve">Mezi další navrhované mechanismy patří interakce s glutamátovými receptory, která snižuje neuronální excitační postsynaptické proudy, a inhibice napěťově řízených vápníkových kanálů. </w:t>
      </w:r>
    </w:p>
    <w:bookmarkEnd w:id="38"/>
    <w:p w14:paraId="66EA335D" w14:textId="77777777" w:rsidR="00FD704E" w:rsidRPr="009A6070" w:rsidRDefault="00FD704E" w:rsidP="00A9226B">
      <w:pPr>
        <w:tabs>
          <w:tab w:val="clear" w:pos="567"/>
        </w:tabs>
        <w:spacing w:line="240" w:lineRule="auto"/>
        <w:rPr>
          <w:szCs w:val="22"/>
        </w:rPr>
      </w:pPr>
    </w:p>
    <w:p w14:paraId="41C15951" w14:textId="77777777" w:rsidR="00C114FF" w:rsidRDefault="00FD1E45" w:rsidP="003F0BC8">
      <w:pPr>
        <w:tabs>
          <w:tab w:val="clear" w:pos="567"/>
          <w:tab w:val="left" w:pos="0"/>
        </w:tabs>
        <w:spacing w:line="240" w:lineRule="auto"/>
        <w:ind w:left="567" w:hanging="567"/>
        <w:rPr>
          <w:b/>
          <w:szCs w:val="22"/>
        </w:rPr>
      </w:pPr>
      <w:r>
        <w:rPr>
          <w:b/>
        </w:rPr>
        <w:t>4.3</w:t>
      </w:r>
      <w:r>
        <w:rPr>
          <w:b/>
        </w:rPr>
        <w:tab/>
        <w:t>Farmakokinetika</w:t>
      </w:r>
    </w:p>
    <w:p w14:paraId="318C4CCC" w14:textId="77777777" w:rsidR="00FD704E" w:rsidRPr="006414D3" w:rsidRDefault="00FD704E" w:rsidP="003F0BC8">
      <w:pPr>
        <w:tabs>
          <w:tab w:val="clear" w:pos="567"/>
          <w:tab w:val="left" w:pos="0"/>
        </w:tabs>
        <w:spacing w:line="240" w:lineRule="auto"/>
        <w:ind w:left="567" w:hanging="567"/>
        <w:rPr>
          <w:szCs w:val="22"/>
        </w:rPr>
      </w:pPr>
    </w:p>
    <w:p w14:paraId="6E6AF5D0" w14:textId="257C92F3" w:rsidR="000E1F2E" w:rsidRPr="000E1F2E" w:rsidRDefault="000E1F2E" w:rsidP="000E1F2E">
      <w:pPr>
        <w:tabs>
          <w:tab w:val="clear" w:pos="567"/>
        </w:tabs>
        <w:spacing w:line="240" w:lineRule="auto"/>
        <w:rPr>
          <w:szCs w:val="22"/>
        </w:rPr>
      </w:pPr>
      <w:bookmarkStart w:id="39" w:name="_Hlk165640497"/>
      <w:r>
        <w:t xml:space="preserve">Absorpce fenobarbitalu je </w:t>
      </w:r>
      <w:bookmarkStart w:id="40" w:name="_Hlk143866362"/>
      <w:r>
        <w:t>po perorálním podání psům</w:t>
      </w:r>
      <w:bookmarkEnd w:id="40"/>
      <w:r>
        <w:t xml:space="preserve"> poměrně rychlá. Maximální plazmatické koncentrace jsou dosahovány mezi 2. a 5. hodinou. Biologická dostupnost se pohybuje mezi 86–96 %. U psů byl zjištěn přibližně 10</w:t>
      </w:r>
      <w:r w:rsidR="00D0654E">
        <w:t xml:space="preserve"> </w:t>
      </w:r>
      <w:r>
        <w:t>% rozdíl ve vstřebávání při porovnání podání léčiva bez potravy a s potravou, což poukazuje na to, že při podání s potravou se vstřebalo menší množství léčiva.</w:t>
      </w:r>
    </w:p>
    <w:p w14:paraId="18652640" w14:textId="77777777" w:rsidR="000E1F2E" w:rsidRDefault="000E1F2E" w:rsidP="000E1F2E">
      <w:pPr>
        <w:tabs>
          <w:tab w:val="clear" w:pos="567"/>
        </w:tabs>
        <w:spacing w:line="240" w:lineRule="auto"/>
        <w:rPr>
          <w:szCs w:val="22"/>
        </w:rPr>
      </w:pPr>
    </w:p>
    <w:p w14:paraId="7B79181F" w14:textId="77777777" w:rsidR="000E1F2E" w:rsidRPr="000E1F2E" w:rsidRDefault="000E1F2E" w:rsidP="007172AE">
      <w:pPr>
        <w:spacing w:line="240" w:lineRule="auto"/>
        <w:jc w:val="both"/>
        <w:rPr>
          <w:szCs w:val="22"/>
        </w:rPr>
      </w:pPr>
      <w:r>
        <w:t>Distribuční objem je cca 700 ml/kg. Vazba na plazmatické bílkoviny se pohybuje mezi 45 a 60 % v závislosti na plazmatické koncentraci léčiva. Fenobarbital prochází hematoencefalickou bariérou. Poměr mezi koncentracemi v mozkomíšním moku a celkovými plazmatickými koncentracemi se téměř rovná volné frakci léčiva v plazmě.</w:t>
      </w:r>
    </w:p>
    <w:p w14:paraId="6F9F6A46" w14:textId="77777777" w:rsidR="000E1F2E" w:rsidRDefault="000E1F2E" w:rsidP="000E1F2E">
      <w:pPr>
        <w:tabs>
          <w:tab w:val="clear" w:pos="567"/>
        </w:tabs>
        <w:spacing w:line="240" w:lineRule="auto"/>
        <w:rPr>
          <w:szCs w:val="22"/>
        </w:rPr>
      </w:pPr>
    </w:p>
    <w:p w14:paraId="51BCF9F0" w14:textId="77777777" w:rsidR="000E1F2E" w:rsidRDefault="000E1F2E" w:rsidP="000E1F2E">
      <w:pPr>
        <w:tabs>
          <w:tab w:val="clear" w:pos="567"/>
        </w:tabs>
        <w:spacing w:line="240" w:lineRule="auto"/>
        <w:rPr>
          <w:szCs w:val="22"/>
        </w:rPr>
      </w:pPr>
      <w:r>
        <w:t xml:space="preserve">U psů je fenobarbital metabolizován především prostřednictvím jaterních mikrosomálních enzymů, ačkoli až 25 % nezměněného léčiva je vyloučeno ledvinami v závislosti na pH. </w:t>
      </w:r>
    </w:p>
    <w:p w14:paraId="59CD456D" w14:textId="77777777" w:rsidR="000E1F2E" w:rsidRPr="000E1F2E" w:rsidRDefault="000E1F2E" w:rsidP="000E1F2E">
      <w:pPr>
        <w:tabs>
          <w:tab w:val="clear" w:pos="567"/>
        </w:tabs>
        <w:spacing w:line="240" w:lineRule="auto"/>
        <w:rPr>
          <w:szCs w:val="22"/>
        </w:rPr>
      </w:pPr>
    </w:p>
    <w:p w14:paraId="32ED4D40" w14:textId="2B482A69" w:rsidR="00C114FF" w:rsidRDefault="000E1F2E" w:rsidP="000E1F2E">
      <w:pPr>
        <w:tabs>
          <w:tab w:val="clear" w:pos="567"/>
        </w:tabs>
        <w:spacing w:line="240" w:lineRule="auto"/>
        <w:rPr>
          <w:szCs w:val="22"/>
        </w:rPr>
      </w:pPr>
      <w:r>
        <w:t xml:space="preserve">Fenobarbital má pomalou eliminaci. U jednotlivých zvířat se </w:t>
      </w:r>
      <w:r w:rsidR="00D0654E">
        <w:t xml:space="preserve">biologický </w:t>
      </w:r>
      <w:r>
        <w:t>poločas eliminace pohybuje mezi 37 a 99 hodinami, a může se proto značně lišit. Ustálených koncentrací nebude dosaženo dříve než po 1 nebo 2 týdnech léčby konstantními denními dávkami.</w:t>
      </w:r>
    </w:p>
    <w:p w14:paraId="54B9643E" w14:textId="77777777" w:rsidR="000E1F2E" w:rsidRDefault="000E1F2E" w:rsidP="000E1F2E">
      <w:pPr>
        <w:tabs>
          <w:tab w:val="clear" w:pos="567"/>
        </w:tabs>
        <w:spacing w:line="240" w:lineRule="auto"/>
        <w:rPr>
          <w:szCs w:val="22"/>
        </w:rPr>
      </w:pPr>
    </w:p>
    <w:p w14:paraId="6747901D" w14:textId="3D655DB7" w:rsidR="000E1F2E" w:rsidRPr="000E1F2E" w:rsidRDefault="000E1F2E" w:rsidP="000E1F2E">
      <w:pPr>
        <w:spacing w:line="240" w:lineRule="auto"/>
        <w:jc w:val="both"/>
      </w:pPr>
      <w:r>
        <w:t xml:space="preserve">Fenobarbital je silným induktorem jaterních mikrosomálních enzymů cytochromu P450 (CYP450). V důsledku toho může fenobarbital po chronickém podávání vyvolat svůj vlastní metabolismus, což vede ke zvýšení celkové tělesné </w:t>
      </w:r>
      <w:proofErr w:type="spellStart"/>
      <w:r>
        <w:t>clearance</w:t>
      </w:r>
      <w:proofErr w:type="spellEnd"/>
      <w:r>
        <w:t xml:space="preserve"> a zkrácení </w:t>
      </w:r>
      <w:r w:rsidR="003B3581">
        <w:t xml:space="preserve">biologického </w:t>
      </w:r>
      <w:r>
        <w:t xml:space="preserve">eliminačního poločasu. </w:t>
      </w:r>
    </w:p>
    <w:bookmarkEnd w:id="39"/>
    <w:p w14:paraId="3F709076" w14:textId="77777777" w:rsidR="000E1F2E" w:rsidRPr="006414D3" w:rsidRDefault="000E1F2E" w:rsidP="000E1F2E">
      <w:pPr>
        <w:tabs>
          <w:tab w:val="clear" w:pos="567"/>
        </w:tabs>
        <w:spacing w:line="240" w:lineRule="auto"/>
        <w:rPr>
          <w:szCs w:val="22"/>
        </w:rPr>
      </w:pPr>
    </w:p>
    <w:p w14:paraId="5C62D63B" w14:textId="77777777" w:rsidR="00C114FF" w:rsidRPr="006414D3" w:rsidRDefault="00C114FF" w:rsidP="00A9226B">
      <w:pPr>
        <w:tabs>
          <w:tab w:val="clear" w:pos="567"/>
        </w:tabs>
        <w:spacing w:line="240" w:lineRule="auto"/>
        <w:rPr>
          <w:szCs w:val="22"/>
        </w:rPr>
      </w:pPr>
    </w:p>
    <w:p w14:paraId="56C18DB1" w14:textId="77777777" w:rsidR="00C114FF" w:rsidRPr="006414D3" w:rsidRDefault="00FD1E45" w:rsidP="003F0BC8">
      <w:pPr>
        <w:tabs>
          <w:tab w:val="clear" w:pos="567"/>
          <w:tab w:val="left" w:pos="0"/>
        </w:tabs>
        <w:spacing w:line="240" w:lineRule="auto"/>
        <w:ind w:left="567" w:hanging="567"/>
        <w:rPr>
          <w:szCs w:val="22"/>
        </w:rPr>
      </w:pPr>
      <w:r>
        <w:rPr>
          <w:b/>
        </w:rPr>
        <w:t>5.</w:t>
      </w:r>
      <w:r>
        <w:rPr>
          <w:b/>
        </w:rPr>
        <w:tab/>
        <w:t>FARMACEUTICKÉ ÚDAJE</w:t>
      </w:r>
    </w:p>
    <w:p w14:paraId="5A65AD98" w14:textId="77777777" w:rsidR="00C114FF" w:rsidRPr="006414D3" w:rsidRDefault="00C114FF" w:rsidP="00A9226B">
      <w:pPr>
        <w:tabs>
          <w:tab w:val="clear" w:pos="567"/>
        </w:tabs>
        <w:spacing w:line="240" w:lineRule="auto"/>
        <w:rPr>
          <w:szCs w:val="22"/>
        </w:rPr>
      </w:pPr>
    </w:p>
    <w:p w14:paraId="09C18873" w14:textId="77777777" w:rsidR="00C114FF" w:rsidRPr="006414D3" w:rsidRDefault="00FD1E45" w:rsidP="003F0BC8">
      <w:pPr>
        <w:tabs>
          <w:tab w:val="clear" w:pos="567"/>
          <w:tab w:val="left" w:pos="0"/>
        </w:tabs>
        <w:spacing w:line="240" w:lineRule="auto"/>
        <w:ind w:left="567" w:hanging="567"/>
        <w:rPr>
          <w:szCs w:val="22"/>
        </w:rPr>
      </w:pPr>
      <w:r>
        <w:rPr>
          <w:b/>
        </w:rPr>
        <w:t>5.1</w:t>
      </w:r>
      <w:r>
        <w:rPr>
          <w:b/>
        </w:rPr>
        <w:tab/>
        <w:t>Hlavní inkompatibility</w:t>
      </w:r>
    </w:p>
    <w:p w14:paraId="609C4A4A" w14:textId="77777777" w:rsidR="00C114FF" w:rsidRPr="006414D3" w:rsidRDefault="00C114FF" w:rsidP="00145C3F">
      <w:pPr>
        <w:tabs>
          <w:tab w:val="clear" w:pos="567"/>
        </w:tabs>
        <w:spacing w:line="240" w:lineRule="auto"/>
        <w:rPr>
          <w:szCs w:val="22"/>
        </w:rPr>
      </w:pPr>
    </w:p>
    <w:p w14:paraId="66DAE0A8" w14:textId="77777777" w:rsidR="00C114FF" w:rsidRPr="006414D3" w:rsidRDefault="00C114FF" w:rsidP="00953E4C">
      <w:pPr>
        <w:tabs>
          <w:tab w:val="clear" w:pos="567"/>
        </w:tabs>
        <w:spacing w:line="240" w:lineRule="auto"/>
        <w:rPr>
          <w:szCs w:val="22"/>
        </w:rPr>
      </w:pPr>
      <w:r>
        <w:t>Neuplatňuje se.</w:t>
      </w:r>
    </w:p>
    <w:p w14:paraId="75E97CD2" w14:textId="77777777" w:rsidR="00C114FF" w:rsidRPr="006414D3" w:rsidRDefault="00C114FF" w:rsidP="00A9226B">
      <w:pPr>
        <w:tabs>
          <w:tab w:val="clear" w:pos="567"/>
        </w:tabs>
        <w:spacing w:line="240" w:lineRule="auto"/>
        <w:rPr>
          <w:szCs w:val="22"/>
        </w:rPr>
      </w:pPr>
    </w:p>
    <w:p w14:paraId="196684CB" w14:textId="77777777" w:rsidR="00C114FF" w:rsidRPr="006414D3" w:rsidRDefault="00FD1E45" w:rsidP="003F0BC8">
      <w:pPr>
        <w:tabs>
          <w:tab w:val="clear" w:pos="567"/>
          <w:tab w:val="left" w:pos="0"/>
        </w:tabs>
        <w:spacing w:line="240" w:lineRule="auto"/>
        <w:ind w:left="567" w:hanging="567"/>
        <w:rPr>
          <w:szCs w:val="22"/>
        </w:rPr>
      </w:pPr>
      <w:r>
        <w:rPr>
          <w:b/>
        </w:rPr>
        <w:t>5.2</w:t>
      </w:r>
      <w:r>
        <w:rPr>
          <w:b/>
        </w:rPr>
        <w:tab/>
        <w:t>Doba použitelnosti</w:t>
      </w:r>
    </w:p>
    <w:p w14:paraId="0D012702" w14:textId="77777777" w:rsidR="00C114FF" w:rsidRPr="006414D3" w:rsidRDefault="00C114FF" w:rsidP="00145C3F">
      <w:pPr>
        <w:tabs>
          <w:tab w:val="clear" w:pos="567"/>
        </w:tabs>
        <w:spacing w:line="240" w:lineRule="auto"/>
        <w:rPr>
          <w:szCs w:val="22"/>
        </w:rPr>
      </w:pPr>
    </w:p>
    <w:p w14:paraId="0042213E" w14:textId="77777777" w:rsidR="00BA083F" w:rsidRDefault="00BA083F" w:rsidP="00BA083F">
      <w:pPr>
        <w:tabs>
          <w:tab w:val="clear" w:pos="567"/>
        </w:tabs>
        <w:spacing w:line="240" w:lineRule="auto"/>
        <w:rPr>
          <w:szCs w:val="22"/>
        </w:rPr>
      </w:pPr>
      <w:bookmarkStart w:id="41" w:name="_Hlk165640640"/>
      <w:r>
        <w:t>Doba použitelnosti veterinárního léčivého přípravku v neporušeném obalu: 30 měsíců</w:t>
      </w:r>
    </w:p>
    <w:bookmarkEnd w:id="41"/>
    <w:p w14:paraId="0401ECC4" w14:textId="77777777" w:rsidR="00C114FF" w:rsidRPr="006414D3" w:rsidRDefault="00C114FF" w:rsidP="00A9226B">
      <w:pPr>
        <w:tabs>
          <w:tab w:val="clear" w:pos="567"/>
        </w:tabs>
        <w:spacing w:line="240" w:lineRule="auto"/>
        <w:rPr>
          <w:szCs w:val="22"/>
        </w:rPr>
      </w:pPr>
    </w:p>
    <w:p w14:paraId="58E4D93E" w14:textId="77777777" w:rsidR="00C114FF" w:rsidRPr="006414D3" w:rsidRDefault="00FD1E45" w:rsidP="003F0BC8">
      <w:pPr>
        <w:tabs>
          <w:tab w:val="clear" w:pos="567"/>
          <w:tab w:val="left" w:pos="0"/>
        </w:tabs>
        <w:spacing w:line="240" w:lineRule="auto"/>
        <w:ind w:left="567" w:hanging="567"/>
        <w:rPr>
          <w:szCs w:val="22"/>
        </w:rPr>
      </w:pPr>
      <w:r>
        <w:rPr>
          <w:b/>
        </w:rPr>
        <w:t>5.3</w:t>
      </w:r>
      <w:r>
        <w:rPr>
          <w:b/>
        </w:rPr>
        <w:tab/>
        <w:t>Zvláštní opatření pro uchovávání</w:t>
      </w:r>
    </w:p>
    <w:p w14:paraId="5E6F1705" w14:textId="77777777" w:rsidR="00C114FF" w:rsidRPr="006414D3" w:rsidRDefault="00C114FF" w:rsidP="00145C3F">
      <w:pPr>
        <w:tabs>
          <w:tab w:val="clear" w:pos="567"/>
        </w:tabs>
        <w:spacing w:line="240" w:lineRule="auto"/>
        <w:rPr>
          <w:szCs w:val="22"/>
        </w:rPr>
      </w:pPr>
    </w:p>
    <w:p w14:paraId="66D2F94D" w14:textId="77777777" w:rsidR="00C114FF" w:rsidRPr="006414D3" w:rsidRDefault="00C114FF" w:rsidP="00A9226B">
      <w:pPr>
        <w:tabs>
          <w:tab w:val="clear" w:pos="567"/>
        </w:tabs>
        <w:spacing w:line="240" w:lineRule="auto"/>
        <w:rPr>
          <w:szCs w:val="22"/>
        </w:rPr>
      </w:pPr>
      <w:r>
        <w:t>Tento veterinární léčivý přípravek nevyžaduje žádné zvláštní podmínky uchovávání.</w:t>
      </w:r>
    </w:p>
    <w:p w14:paraId="46B2DAAF" w14:textId="77777777" w:rsidR="00C114FF" w:rsidRPr="006414D3" w:rsidRDefault="00C114FF" w:rsidP="00A9226B">
      <w:pPr>
        <w:tabs>
          <w:tab w:val="clear" w:pos="567"/>
        </w:tabs>
        <w:spacing w:line="240" w:lineRule="auto"/>
        <w:rPr>
          <w:szCs w:val="22"/>
        </w:rPr>
      </w:pPr>
    </w:p>
    <w:p w14:paraId="567C5200" w14:textId="77777777" w:rsidR="00C114FF" w:rsidRPr="006414D3" w:rsidRDefault="00FD1E45" w:rsidP="003F0BC8">
      <w:pPr>
        <w:tabs>
          <w:tab w:val="clear" w:pos="567"/>
          <w:tab w:val="left" w:pos="0"/>
        </w:tabs>
        <w:spacing w:line="240" w:lineRule="auto"/>
        <w:ind w:left="567" w:hanging="567"/>
        <w:rPr>
          <w:szCs w:val="22"/>
        </w:rPr>
      </w:pPr>
      <w:r>
        <w:rPr>
          <w:b/>
        </w:rPr>
        <w:t>5.4</w:t>
      </w:r>
      <w:r>
        <w:rPr>
          <w:b/>
        </w:rPr>
        <w:tab/>
        <w:t>Druh a složení vnitřního obalu</w:t>
      </w:r>
    </w:p>
    <w:p w14:paraId="7A62AF73" w14:textId="77777777" w:rsidR="00C114FF" w:rsidRPr="006414D3" w:rsidRDefault="00C114FF" w:rsidP="00145C3F">
      <w:pPr>
        <w:tabs>
          <w:tab w:val="clear" w:pos="567"/>
        </w:tabs>
        <w:spacing w:line="240" w:lineRule="auto"/>
        <w:rPr>
          <w:szCs w:val="22"/>
        </w:rPr>
      </w:pPr>
    </w:p>
    <w:p w14:paraId="36F1CCBC" w14:textId="241D7535" w:rsidR="00D34F9D" w:rsidRDefault="00D34F9D" w:rsidP="00D34F9D">
      <w:pPr>
        <w:tabs>
          <w:tab w:val="clear" w:pos="567"/>
        </w:tabs>
        <w:spacing w:line="240" w:lineRule="auto"/>
        <w:rPr>
          <w:szCs w:val="22"/>
        </w:rPr>
      </w:pPr>
      <w:bookmarkStart w:id="42" w:name="_Hlk145411855"/>
      <w:bookmarkStart w:id="43" w:name="_Hlk108773750"/>
      <w:bookmarkStart w:id="44" w:name="_Hlk165640666"/>
      <w:r>
        <w:t xml:space="preserve">Blistr (PVC/PE/PVDC-PVC/hliník/papír) </w:t>
      </w:r>
      <w:bookmarkEnd w:id="42"/>
      <w:r>
        <w:t>obsahující 10 potahovaných tablet.</w:t>
      </w:r>
    </w:p>
    <w:p w14:paraId="754808CF" w14:textId="77777777" w:rsidR="00D34F9D" w:rsidRDefault="00D34F9D" w:rsidP="00D34F9D">
      <w:pPr>
        <w:tabs>
          <w:tab w:val="clear" w:pos="567"/>
        </w:tabs>
        <w:spacing w:line="240" w:lineRule="auto"/>
        <w:rPr>
          <w:szCs w:val="22"/>
        </w:rPr>
      </w:pPr>
      <w:bookmarkStart w:id="45" w:name="_Hlk144991222"/>
      <w:bookmarkStart w:id="46" w:name="_Hlk145413136"/>
      <w:r>
        <w:t xml:space="preserve">Papírová krabička obsahující 10, 20, 30, 40, 50, 60, 70, 80, 90, 100 nebo 250 potahovaných tablet. </w:t>
      </w:r>
      <w:bookmarkEnd w:id="45"/>
    </w:p>
    <w:bookmarkEnd w:id="43"/>
    <w:bookmarkEnd w:id="46"/>
    <w:p w14:paraId="6786D619" w14:textId="77777777" w:rsidR="00A00204" w:rsidRDefault="00A00204" w:rsidP="00A9226B">
      <w:pPr>
        <w:tabs>
          <w:tab w:val="clear" w:pos="567"/>
        </w:tabs>
        <w:spacing w:line="240" w:lineRule="auto"/>
        <w:rPr>
          <w:szCs w:val="22"/>
        </w:rPr>
      </w:pPr>
    </w:p>
    <w:p w14:paraId="3AD06250" w14:textId="77777777" w:rsidR="00C114FF" w:rsidRPr="006414D3" w:rsidRDefault="00C114FF" w:rsidP="00A9226B">
      <w:pPr>
        <w:tabs>
          <w:tab w:val="clear" w:pos="567"/>
        </w:tabs>
        <w:spacing w:line="240" w:lineRule="auto"/>
        <w:rPr>
          <w:szCs w:val="22"/>
        </w:rPr>
      </w:pPr>
      <w:r>
        <w:t>Na trhu nemusí být všechny velikosti balení.</w:t>
      </w:r>
    </w:p>
    <w:bookmarkEnd w:id="44"/>
    <w:p w14:paraId="675859BF" w14:textId="77777777" w:rsidR="00C114FF" w:rsidRPr="006414D3" w:rsidRDefault="00C114FF" w:rsidP="00A9226B">
      <w:pPr>
        <w:tabs>
          <w:tab w:val="clear" w:pos="567"/>
        </w:tabs>
        <w:spacing w:line="240" w:lineRule="auto"/>
        <w:rPr>
          <w:szCs w:val="22"/>
        </w:rPr>
      </w:pPr>
    </w:p>
    <w:p w14:paraId="4377E78D" w14:textId="77777777" w:rsidR="00C114FF" w:rsidRPr="006414D3" w:rsidRDefault="00FD1E45" w:rsidP="006979EA">
      <w:pPr>
        <w:keepNext/>
        <w:tabs>
          <w:tab w:val="clear" w:pos="567"/>
          <w:tab w:val="left" w:pos="0"/>
        </w:tabs>
        <w:spacing w:line="240" w:lineRule="auto"/>
        <w:ind w:left="567" w:hanging="567"/>
        <w:jc w:val="both"/>
        <w:rPr>
          <w:szCs w:val="22"/>
        </w:rPr>
      </w:pPr>
      <w:r>
        <w:rPr>
          <w:b/>
        </w:rPr>
        <w:t>5.5</w:t>
      </w:r>
      <w:r>
        <w:tab/>
      </w:r>
      <w:r>
        <w:rPr>
          <w:b/>
        </w:rPr>
        <w:t>Zvláštní opatření pro likvidaci nepoužitých veterinárních léčivých přípravků nebo odpadů, které pochází z těchto přípravků</w:t>
      </w:r>
    </w:p>
    <w:p w14:paraId="69FAED07" w14:textId="77777777" w:rsidR="00C114FF" w:rsidRPr="006414D3" w:rsidRDefault="00C114FF" w:rsidP="006979EA">
      <w:pPr>
        <w:keepNext/>
        <w:tabs>
          <w:tab w:val="clear" w:pos="567"/>
        </w:tabs>
        <w:spacing w:line="240" w:lineRule="auto"/>
        <w:jc w:val="both"/>
        <w:rPr>
          <w:szCs w:val="22"/>
        </w:rPr>
      </w:pPr>
    </w:p>
    <w:p w14:paraId="5A641975" w14:textId="77777777" w:rsidR="00FD1E45" w:rsidRPr="006414D3" w:rsidRDefault="00FD1E45" w:rsidP="006979EA">
      <w:pPr>
        <w:spacing w:line="240" w:lineRule="auto"/>
        <w:jc w:val="both"/>
        <w:rPr>
          <w:szCs w:val="22"/>
        </w:rPr>
      </w:pPr>
      <w:r>
        <w:t>Léčivé přípravky se nesmí likvidovat prostřednictvím odpadní vody či domovního odpadu.</w:t>
      </w:r>
    </w:p>
    <w:p w14:paraId="4D317744" w14:textId="77777777" w:rsidR="00C114FF" w:rsidRPr="006414D3" w:rsidRDefault="00C114FF" w:rsidP="006979EA">
      <w:pPr>
        <w:tabs>
          <w:tab w:val="clear" w:pos="567"/>
        </w:tabs>
        <w:spacing w:line="240" w:lineRule="auto"/>
        <w:jc w:val="both"/>
        <w:rPr>
          <w:szCs w:val="22"/>
        </w:rPr>
      </w:pPr>
    </w:p>
    <w:p w14:paraId="7DB95CC4" w14:textId="77777777" w:rsidR="0078538F" w:rsidRPr="006414D3" w:rsidRDefault="0078538F" w:rsidP="006979EA">
      <w:pPr>
        <w:tabs>
          <w:tab w:val="clear" w:pos="567"/>
        </w:tabs>
        <w:spacing w:line="240" w:lineRule="auto"/>
        <w:jc w:val="both"/>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B28CF14" w14:textId="77777777" w:rsidR="00C114FF" w:rsidRPr="006414D3" w:rsidRDefault="00C114FF" w:rsidP="00A9226B">
      <w:pPr>
        <w:tabs>
          <w:tab w:val="clear" w:pos="567"/>
        </w:tabs>
        <w:spacing w:line="240" w:lineRule="auto"/>
        <w:rPr>
          <w:szCs w:val="22"/>
        </w:rPr>
      </w:pPr>
    </w:p>
    <w:p w14:paraId="779D001D" w14:textId="77777777" w:rsidR="00C114FF" w:rsidRPr="006414D3" w:rsidRDefault="00C114FF" w:rsidP="00A9226B">
      <w:pPr>
        <w:tabs>
          <w:tab w:val="clear" w:pos="567"/>
        </w:tabs>
        <w:spacing w:line="240" w:lineRule="auto"/>
        <w:rPr>
          <w:szCs w:val="22"/>
        </w:rPr>
      </w:pPr>
    </w:p>
    <w:p w14:paraId="5D1A4E2C" w14:textId="77777777" w:rsidR="00C114FF" w:rsidRPr="006414D3" w:rsidRDefault="0078538F" w:rsidP="003F0BC8">
      <w:pPr>
        <w:tabs>
          <w:tab w:val="clear" w:pos="567"/>
          <w:tab w:val="left" w:pos="0"/>
        </w:tabs>
        <w:spacing w:line="240" w:lineRule="auto"/>
        <w:ind w:left="567" w:hanging="567"/>
        <w:rPr>
          <w:b/>
          <w:szCs w:val="22"/>
        </w:rPr>
      </w:pPr>
      <w:r>
        <w:rPr>
          <w:b/>
        </w:rPr>
        <w:t>6.</w:t>
      </w:r>
      <w:r>
        <w:rPr>
          <w:b/>
        </w:rPr>
        <w:tab/>
        <w:t>JMÉNO DRŽITELE ROZHODNUTÍ O REGISTRACI</w:t>
      </w:r>
    </w:p>
    <w:p w14:paraId="5535CEB7" w14:textId="77777777" w:rsidR="00C114FF" w:rsidRPr="006414D3" w:rsidRDefault="00C114FF" w:rsidP="00145C3F">
      <w:pPr>
        <w:tabs>
          <w:tab w:val="clear" w:pos="567"/>
        </w:tabs>
        <w:spacing w:line="240" w:lineRule="auto"/>
        <w:rPr>
          <w:szCs w:val="22"/>
        </w:rPr>
      </w:pPr>
    </w:p>
    <w:p w14:paraId="0C482F6E" w14:textId="77777777" w:rsidR="00800E64" w:rsidRPr="006414D3" w:rsidRDefault="00800E64" w:rsidP="00800E64">
      <w:pPr>
        <w:tabs>
          <w:tab w:val="clear" w:pos="567"/>
        </w:tabs>
        <w:spacing w:line="240" w:lineRule="auto"/>
        <w:rPr>
          <w:szCs w:val="22"/>
        </w:rPr>
      </w:pPr>
      <w:bookmarkStart w:id="47" w:name="_Hlk165640681"/>
      <w:r>
        <w:t>Alfasan Nederland BV</w:t>
      </w:r>
    </w:p>
    <w:bookmarkEnd w:id="47"/>
    <w:p w14:paraId="4850467C" w14:textId="77777777" w:rsidR="00C114FF" w:rsidRPr="006414D3" w:rsidRDefault="00C114FF" w:rsidP="00A9226B">
      <w:pPr>
        <w:tabs>
          <w:tab w:val="clear" w:pos="567"/>
        </w:tabs>
        <w:spacing w:line="240" w:lineRule="auto"/>
        <w:rPr>
          <w:szCs w:val="22"/>
        </w:rPr>
      </w:pPr>
    </w:p>
    <w:p w14:paraId="4AACCD60" w14:textId="77777777" w:rsidR="00C114FF" w:rsidRPr="006414D3" w:rsidRDefault="00C114FF" w:rsidP="00A9226B">
      <w:pPr>
        <w:tabs>
          <w:tab w:val="clear" w:pos="567"/>
        </w:tabs>
        <w:spacing w:line="240" w:lineRule="auto"/>
        <w:rPr>
          <w:szCs w:val="22"/>
        </w:rPr>
      </w:pPr>
    </w:p>
    <w:p w14:paraId="624FBCE8" w14:textId="77777777" w:rsidR="00C114FF" w:rsidRPr="006414D3" w:rsidRDefault="0078538F" w:rsidP="003F0BC8">
      <w:pPr>
        <w:tabs>
          <w:tab w:val="clear" w:pos="567"/>
          <w:tab w:val="left" w:pos="0"/>
        </w:tabs>
        <w:spacing w:line="240" w:lineRule="auto"/>
        <w:ind w:left="567" w:hanging="567"/>
        <w:rPr>
          <w:szCs w:val="22"/>
        </w:rPr>
      </w:pPr>
      <w:r>
        <w:rPr>
          <w:b/>
        </w:rPr>
        <w:t>7.</w:t>
      </w:r>
      <w:r>
        <w:rPr>
          <w:b/>
        </w:rPr>
        <w:tab/>
        <w:t>REGISTRAČNÍ ČÍSLO(A)</w:t>
      </w:r>
    </w:p>
    <w:p w14:paraId="280EF2BD" w14:textId="77777777" w:rsidR="00C114FF" w:rsidRPr="006414D3" w:rsidRDefault="00C114FF" w:rsidP="00A9226B">
      <w:pPr>
        <w:tabs>
          <w:tab w:val="clear" w:pos="567"/>
        </w:tabs>
        <w:spacing w:line="240" w:lineRule="auto"/>
        <w:rPr>
          <w:szCs w:val="22"/>
        </w:rPr>
      </w:pPr>
    </w:p>
    <w:p w14:paraId="60830A0F" w14:textId="3AF753F4" w:rsidR="00C114FF" w:rsidRDefault="00EC3B9C" w:rsidP="00A9226B">
      <w:pPr>
        <w:tabs>
          <w:tab w:val="clear" w:pos="567"/>
        </w:tabs>
        <w:spacing w:line="240" w:lineRule="auto"/>
        <w:rPr>
          <w:szCs w:val="22"/>
        </w:rPr>
      </w:pPr>
      <w:r>
        <w:rPr>
          <w:szCs w:val="22"/>
        </w:rPr>
        <w:t>96/023/</w:t>
      </w:r>
      <w:proofErr w:type="gramStart"/>
      <w:r>
        <w:rPr>
          <w:szCs w:val="22"/>
        </w:rPr>
        <w:t>25-C</w:t>
      </w:r>
      <w:proofErr w:type="gramEnd"/>
    </w:p>
    <w:p w14:paraId="3D5C9933" w14:textId="77777777" w:rsidR="00EC3B9C" w:rsidRDefault="00EC3B9C" w:rsidP="00A9226B">
      <w:pPr>
        <w:tabs>
          <w:tab w:val="clear" w:pos="567"/>
        </w:tabs>
        <w:spacing w:line="240" w:lineRule="auto"/>
        <w:rPr>
          <w:szCs w:val="22"/>
        </w:rPr>
      </w:pPr>
    </w:p>
    <w:p w14:paraId="5A319A71" w14:textId="77777777" w:rsidR="00EC3B9C" w:rsidRPr="006414D3" w:rsidRDefault="00EC3B9C" w:rsidP="00A9226B">
      <w:pPr>
        <w:tabs>
          <w:tab w:val="clear" w:pos="567"/>
        </w:tabs>
        <w:spacing w:line="240" w:lineRule="auto"/>
        <w:rPr>
          <w:szCs w:val="22"/>
        </w:rPr>
      </w:pPr>
    </w:p>
    <w:p w14:paraId="1E25D3A4" w14:textId="77777777" w:rsidR="00C114FF" w:rsidRPr="006414D3" w:rsidRDefault="0078538F" w:rsidP="003F0BC8">
      <w:pPr>
        <w:tabs>
          <w:tab w:val="clear" w:pos="567"/>
          <w:tab w:val="left" w:pos="0"/>
        </w:tabs>
        <w:spacing w:line="240" w:lineRule="auto"/>
        <w:ind w:left="567" w:hanging="567"/>
        <w:rPr>
          <w:szCs w:val="22"/>
        </w:rPr>
      </w:pPr>
      <w:r>
        <w:rPr>
          <w:b/>
        </w:rPr>
        <w:t>8.</w:t>
      </w:r>
      <w:r>
        <w:rPr>
          <w:b/>
        </w:rPr>
        <w:tab/>
        <w:t>DATUM PRVNÍ REGISTRACE</w:t>
      </w:r>
    </w:p>
    <w:p w14:paraId="2C350D86" w14:textId="77777777" w:rsidR="00C114FF" w:rsidRPr="006414D3" w:rsidRDefault="00C114FF" w:rsidP="00A9226B">
      <w:pPr>
        <w:tabs>
          <w:tab w:val="clear" w:pos="567"/>
        </w:tabs>
        <w:spacing w:line="240" w:lineRule="auto"/>
        <w:rPr>
          <w:szCs w:val="22"/>
        </w:rPr>
      </w:pPr>
    </w:p>
    <w:p w14:paraId="0A54AA72" w14:textId="3553199D" w:rsidR="00C114FF" w:rsidRDefault="00EC3B9C" w:rsidP="00A9226B">
      <w:pPr>
        <w:tabs>
          <w:tab w:val="clear" w:pos="567"/>
        </w:tabs>
        <w:spacing w:line="240" w:lineRule="auto"/>
      </w:pPr>
      <w:r>
        <w:t>25. 6. 2025</w:t>
      </w:r>
    </w:p>
    <w:p w14:paraId="6D1B85F1" w14:textId="77777777" w:rsidR="00D65777" w:rsidRPr="006414D3" w:rsidRDefault="00D65777" w:rsidP="00A9226B">
      <w:pPr>
        <w:tabs>
          <w:tab w:val="clear" w:pos="567"/>
        </w:tabs>
        <w:spacing w:line="240" w:lineRule="auto"/>
        <w:rPr>
          <w:szCs w:val="22"/>
        </w:rPr>
      </w:pPr>
    </w:p>
    <w:p w14:paraId="53EE6709" w14:textId="77777777" w:rsidR="00D65777" w:rsidRPr="006414D3" w:rsidRDefault="00D65777" w:rsidP="00A9226B">
      <w:pPr>
        <w:tabs>
          <w:tab w:val="clear" w:pos="567"/>
        </w:tabs>
        <w:spacing w:line="240" w:lineRule="auto"/>
        <w:rPr>
          <w:szCs w:val="22"/>
        </w:rPr>
      </w:pPr>
    </w:p>
    <w:p w14:paraId="7BF3A11A" w14:textId="77777777" w:rsidR="00C114FF" w:rsidRPr="006414D3" w:rsidRDefault="0078538F" w:rsidP="003F0BC8">
      <w:pPr>
        <w:tabs>
          <w:tab w:val="clear" w:pos="567"/>
          <w:tab w:val="left" w:pos="0"/>
        </w:tabs>
        <w:spacing w:line="240" w:lineRule="auto"/>
        <w:ind w:left="567" w:hanging="567"/>
        <w:rPr>
          <w:b/>
          <w:szCs w:val="22"/>
        </w:rPr>
      </w:pPr>
      <w:r>
        <w:rPr>
          <w:b/>
        </w:rPr>
        <w:t>9.</w:t>
      </w:r>
      <w:r>
        <w:rPr>
          <w:b/>
        </w:rPr>
        <w:tab/>
        <w:t>DATUM POSLEDNÍ AKTUALIZACE SOUHRNU ÚDAJŮ O PŘÍPRAVKU</w:t>
      </w:r>
    </w:p>
    <w:p w14:paraId="4C7864AC" w14:textId="77777777" w:rsidR="00800E64" w:rsidRDefault="00800E64" w:rsidP="00423968">
      <w:pPr>
        <w:tabs>
          <w:tab w:val="clear" w:pos="567"/>
        </w:tabs>
        <w:spacing w:line="240" w:lineRule="auto"/>
      </w:pPr>
    </w:p>
    <w:p w14:paraId="41BAE8A3" w14:textId="13BB099B" w:rsidR="00423968" w:rsidRPr="006414D3" w:rsidRDefault="006E15FE" w:rsidP="00423968">
      <w:pPr>
        <w:tabs>
          <w:tab w:val="clear" w:pos="567"/>
        </w:tabs>
        <w:spacing w:line="240" w:lineRule="auto"/>
      </w:pPr>
      <w:r>
        <w:t>06/2025</w:t>
      </w:r>
    </w:p>
    <w:p w14:paraId="3A7B7A00" w14:textId="77777777" w:rsidR="00423968" w:rsidRPr="006414D3" w:rsidRDefault="00423968" w:rsidP="00423968">
      <w:pPr>
        <w:tabs>
          <w:tab w:val="clear" w:pos="567"/>
        </w:tabs>
        <w:spacing w:line="240" w:lineRule="auto"/>
      </w:pPr>
    </w:p>
    <w:p w14:paraId="2E04221A" w14:textId="77777777" w:rsidR="00C114FF" w:rsidRPr="006414D3" w:rsidRDefault="00C114FF" w:rsidP="00A9226B">
      <w:pPr>
        <w:tabs>
          <w:tab w:val="clear" w:pos="567"/>
        </w:tabs>
        <w:spacing w:line="240" w:lineRule="auto"/>
        <w:rPr>
          <w:szCs w:val="22"/>
        </w:rPr>
      </w:pPr>
    </w:p>
    <w:p w14:paraId="6F9CF996" w14:textId="77777777" w:rsidR="00C114FF" w:rsidRPr="006414D3" w:rsidRDefault="0078538F" w:rsidP="003F0BC8">
      <w:pPr>
        <w:tabs>
          <w:tab w:val="clear" w:pos="567"/>
          <w:tab w:val="left" w:pos="0"/>
        </w:tabs>
        <w:spacing w:line="240" w:lineRule="auto"/>
        <w:ind w:left="567" w:hanging="567"/>
        <w:rPr>
          <w:b/>
          <w:szCs w:val="22"/>
        </w:rPr>
      </w:pPr>
      <w:r>
        <w:rPr>
          <w:b/>
        </w:rPr>
        <w:t>10.</w:t>
      </w:r>
      <w:r>
        <w:rPr>
          <w:b/>
        </w:rPr>
        <w:tab/>
        <w:t>KLASIFIKACE VETERINÁRNÍCH LÉČIVÝCH PŘÍPRAVKŮ</w:t>
      </w:r>
    </w:p>
    <w:p w14:paraId="741FEDE5" w14:textId="77777777" w:rsidR="0078538F" w:rsidRPr="006414D3" w:rsidRDefault="0078538F" w:rsidP="00A9226B">
      <w:pPr>
        <w:tabs>
          <w:tab w:val="clear" w:pos="567"/>
        </w:tabs>
        <w:spacing w:line="240" w:lineRule="auto"/>
        <w:rPr>
          <w:szCs w:val="22"/>
        </w:rPr>
      </w:pPr>
    </w:p>
    <w:p w14:paraId="07F65485" w14:textId="77777777" w:rsidR="0078538F" w:rsidRPr="006414D3" w:rsidRDefault="0078538F" w:rsidP="0078538F">
      <w:pPr>
        <w:numPr>
          <w:ilvl w:val="12"/>
          <w:numId w:val="0"/>
        </w:numPr>
        <w:rPr>
          <w:szCs w:val="22"/>
        </w:rPr>
      </w:pPr>
      <w:r>
        <w:t>Veterinární léčivý přípravek je vydáván pouze na předpis.</w:t>
      </w:r>
    </w:p>
    <w:p w14:paraId="1CD11AA1" w14:textId="77777777" w:rsidR="00F16065" w:rsidRPr="008071E7" w:rsidRDefault="00F16065" w:rsidP="00F16065">
      <w:pPr>
        <w:tabs>
          <w:tab w:val="clear" w:pos="567"/>
        </w:tabs>
        <w:spacing w:line="240" w:lineRule="auto"/>
      </w:pPr>
      <w:bookmarkStart w:id="48" w:name="_Hlk183694669"/>
      <w:bookmarkStart w:id="49" w:name="_Hlk73467306"/>
      <w:r w:rsidRPr="00B61295">
        <w:t>Veterinární léčivý přípravek obsahuje návykové látky.</w:t>
      </w:r>
    </w:p>
    <w:bookmarkEnd w:id="48"/>
    <w:p w14:paraId="10151C34" w14:textId="77777777" w:rsidR="00800E64" w:rsidRDefault="00800E64" w:rsidP="0078538F">
      <w:pPr>
        <w:ind w:right="-318"/>
        <w:rPr>
          <w:szCs w:val="22"/>
        </w:rPr>
      </w:pPr>
    </w:p>
    <w:bookmarkEnd w:id="49"/>
    <w:p w14:paraId="14E7BEF9" w14:textId="7C69D71D" w:rsidR="00BB2539" w:rsidRDefault="00841DDB" w:rsidP="00175A01">
      <w:pPr>
        <w:tabs>
          <w:tab w:val="clear" w:pos="567"/>
        </w:tabs>
        <w:spacing w:line="240" w:lineRule="auto"/>
      </w:pPr>
      <w:r>
        <w:t>Podrobné informace o tomto veterinárním léčivém přípravku jsou k dispozici v databázi přípravků Unie (</w:t>
      </w:r>
      <w:hyperlink r:id="rId10" w:history="1">
        <w:r w:rsidR="006E15FE" w:rsidRPr="00A82BB9">
          <w:rPr>
            <w:rStyle w:val="Hypertextovodkaz"/>
          </w:rPr>
          <w:t>https://medicines.health.europa.eu/veterinary</w:t>
        </w:r>
      </w:hyperlink>
      <w:r>
        <w:t>).</w:t>
      </w:r>
    </w:p>
    <w:p w14:paraId="7DD3E977" w14:textId="036E649B" w:rsidR="006E15FE" w:rsidRDefault="006E15FE" w:rsidP="00175A01">
      <w:pPr>
        <w:tabs>
          <w:tab w:val="clear" w:pos="567"/>
        </w:tabs>
        <w:spacing w:line="240" w:lineRule="auto"/>
        <w:rPr>
          <w:b/>
          <w:szCs w:val="22"/>
        </w:rPr>
      </w:pPr>
    </w:p>
    <w:p w14:paraId="1A76473A" w14:textId="77777777" w:rsidR="006E15FE" w:rsidRPr="00EC3B9C" w:rsidRDefault="006E15FE" w:rsidP="006E15FE">
      <w:pPr>
        <w:spacing w:line="240" w:lineRule="auto"/>
        <w:jc w:val="both"/>
      </w:pPr>
      <w:bookmarkStart w:id="50" w:name="_Hlk148432335"/>
      <w:r w:rsidRPr="00EC3B9C">
        <w:t>Podrobné informace o tomto veterinárním léčivém přípravku naleznete také v národní databázi (</w:t>
      </w:r>
      <w:hyperlink r:id="rId11" w:history="1">
        <w:r w:rsidRPr="00EC3B9C">
          <w:rPr>
            <w:rStyle w:val="Hypertextovodkaz"/>
          </w:rPr>
          <w:t>https://www.uskvbl.cz</w:t>
        </w:r>
      </w:hyperlink>
      <w:r w:rsidRPr="00EC3B9C">
        <w:t>).</w:t>
      </w:r>
    </w:p>
    <w:bookmarkEnd w:id="50"/>
    <w:p w14:paraId="3D164588" w14:textId="4AB140A1" w:rsidR="006E15FE" w:rsidRDefault="006E15FE" w:rsidP="00175A01">
      <w:pPr>
        <w:tabs>
          <w:tab w:val="clear" w:pos="567"/>
        </w:tabs>
        <w:spacing w:line="240" w:lineRule="auto"/>
        <w:rPr>
          <w:b/>
          <w:szCs w:val="22"/>
        </w:rPr>
      </w:pPr>
    </w:p>
    <w:p w14:paraId="0D09493E" w14:textId="384B8074" w:rsidR="004C0B8F" w:rsidRDefault="004C0B8F" w:rsidP="00175A01">
      <w:pPr>
        <w:tabs>
          <w:tab w:val="clear" w:pos="567"/>
        </w:tabs>
        <w:spacing w:line="240" w:lineRule="auto"/>
        <w:rPr>
          <w:b/>
          <w:szCs w:val="22"/>
        </w:rPr>
      </w:pPr>
    </w:p>
    <w:p w14:paraId="438BAD12" w14:textId="607B5797" w:rsidR="004C0B8F" w:rsidRDefault="004C0B8F" w:rsidP="00175A01">
      <w:pPr>
        <w:tabs>
          <w:tab w:val="clear" w:pos="567"/>
        </w:tabs>
        <w:spacing w:line="240" w:lineRule="auto"/>
        <w:rPr>
          <w:b/>
          <w:szCs w:val="22"/>
        </w:rPr>
      </w:pPr>
    </w:p>
    <w:p w14:paraId="76DC23B4" w14:textId="7652A726" w:rsidR="004C0B8F" w:rsidRDefault="004C0B8F" w:rsidP="00175A01">
      <w:pPr>
        <w:tabs>
          <w:tab w:val="clear" w:pos="567"/>
        </w:tabs>
        <w:spacing w:line="240" w:lineRule="auto"/>
        <w:rPr>
          <w:b/>
          <w:szCs w:val="22"/>
        </w:rPr>
      </w:pPr>
    </w:p>
    <w:p w14:paraId="5BE35942" w14:textId="3BE42DF1" w:rsidR="004C0B8F" w:rsidRDefault="004C0B8F" w:rsidP="00175A01">
      <w:pPr>
        <w:tabs>
          <w:tab w:val="clear" w:pos="567"/>
        </w:tabs>
        <w:spacing w:line="240" w:lineRule="auto"/>
        <w:rPr>
          <w:b/>
          <w:szCs w:val="22"/>
        </w:rPr>
      </w:pPr>
    </w:p>
    <w:p w14:paraId="3BC33EC8" w14:textId="4C4C5C64" w:rsidR="004C0B8F" w:rsidRDefault="004C0B8F" w:rsidP="00175A01">
      <w:pPr>
        <w:tabs>
          <w:tab w:val="clear" w:pos="567"/>
        </w:tabs>
        <w:spacing w:line="240" w:lineRule="auto"/>
        <w:rPr>
          <w:b/>
          <w:szCs w:val="22"/>
        </w:rPr>
      </w:pPr>
    </w:p>
    <w:p w14:paraId="28814B16" w14:textId="032A4DE8" w:rsidR="004C0B8F" w:rsidRDefault="004C0B8F" w:rsidP="00175A01">
      <w:pPr>
        <w:tabs>
          <w:tab w:val="clear" w:pos="567"/>
        </w:tabs>
        <w:spacing w:line="240" w:lineRule="auto"/>
        <w:rPr>
          <w:b/>
          <w:szCs w:val="22"/>
        </w:rPr>
      </w:pPr>
    </w:p>
    <w:p w14:paraId="08FB78A1" w14:textId="324F6693" w:rsidR="004C0B8F" w:rsidRDefault="004C0B8F" w:rsidP="00175A01">
      <w:pPr>
        <w:tabs>
          <w:tab w:val="clear" w:pos="567"/>
        </w:tabs>
        <w:spacing w:line="240" w:lineRule="auto"/>
        <w:rPr>
          <w:b/>
          <w:szCs w:val="22"/>
        </w:rPr>
      </w:pPr>
    </w:p>
    <w:p w14:paraId="2B1ED4B6" w14:textId="58D30100" w:rsidR="004C0B8F" w:rsidRDefault="004C0B8F" w:rsidP="00175A01">
      <w:pPr>
        <w:tabs>
          <w:tab w:val="clear" w:pos="567"/>
        </w:tabs>
        <w:spacing w:line="240" w:lineRule="auto"/>
        <w:rPr>
          <w:b/>
          <w:szCs w:val="22"/>
        </w:rPr>
      </w:pPr>
    </w:p>
    <w:p w14:paraId="31DA4C02" w14:textId="1EA2B335" w:rsidR="004C0B8F" w:rsidRDefault="004C0B8F" w:rsidP="00175A01">
      <w:pPr>
        <w:tabs>
          <w:tab w:val="clear" w:pos="567"/>
        </w:tabs>
        <w:spacing w:line="240" w:lineRule="auto"/>
        <w:rPr>
          <w:b/>
          <w:szCs w:val="22"/>
        </w:rPr>
      </w:pPr>
    </w:p>
    <w:p w14:paraId="62C1C0DC" w14:textId="3E109223" w:rsidR="004C0B8F" w:rsidRDefault="004C0B8F" w:rsidP="00175A01">
      <w:pPr>
        <w:tabs>
          <w:tab w:val="clear" w:pos="567"/>
        </w:tabs>
        <w:spacing w:line="240" w:lineRule="auto"/>
        <w:rPr>
          <w:b/>
          <w:szCs w:val="22"/>
        </w:rPr>
      </w:pPr>
    </w:p>
    <w:p w14:paraId="1CC316DE" w14:textId="03510770" w:rsidR="004C0B8F" w:rsidRDefault="004C0B8F" w:rsidP="00175A01">
      <w:pPr>
        <w:tabs>
          <w:tab w:val="clear" w:pos="567"/>
        </w:tabs>
        <w:spacing w:line="240" w:lineRule="auto"/>
        <w:rPr>
          <w:b/>
          <w:szCs w:val="22"/>
        </w:rPr>
      </w:pPr>
    </w:p>
    <w:p w14:paraId="5696FD6C" w14:textId="7984F8BE" w:rsidR="004C0B8F" w:rsidRDefault="004C0B8F" w:rsidP="00175A01">
      <w:pPr>
        <w:tabs>
          <w:tab w:val="clear" w:pos="567"/>
        </w:tabs>
        <w:spacing w:line="240" w:lineRule="auto"/>
        <w:rPr>
          <w:b/>
          <w:szCs w:val="22"/>
        </w:rPr>
      </w:pPr>
    </w:p>
    <w:p w14:paraId="7D478010" w14:textId="3B08ED82" w:rsidR="004C0B8F" w:rsidRDefault="004C0B8F" w:rsidP="00175A01">
      <w:pPr>
        <w:tabs>
          <w:tab w:val="clear" w:pos="567"/>
        </w:tabs>
        <w:spacing w:line="240" w:lineRule="auto"/>
        <w:rPr>
          <w:b/>
          <w:szCs w:val="22"/>
        </w:rPr>
      </w:pPr>
    </w:p>
    <w:p w14:paraId="062256F5" w14:textId="77777777" w:rsidR="004C0B8F" w:rsidRPr="006414D3" w:rsidRDefault="004C0B8F" w:rsidP="004C0B8F">
      <w:pPr>
        <w:tabs>
          <w:tab w:val="clear" w:pos="567"/>
        </w:tabs>
        <w:spacing w:line="240" w:lineRule="auto"/>
        <w:rPr>
          <w:szCs w:val="22"/>
        </w:rPr>
      </w:pPr>
    </w:p>
    <w:p w14:paraId="6E6E97D8" w14:textId="77777777" w:rsidR="004C0B8F" w:rsidRPr="006414D3" w:rsidRDefault="004C0B8F" w:rsidP="004C0B8F">
      <w:pPr>
        <w:tabs>
          <w:tab w:val="clear" w:pos="567"/>
        </w:tabs>
        <w:spacing w:line="240" w:lineRule="auto"/>
        <w:rPr>
          <w:szCs w:val="22"/>
        </w:rPr>
      </w:pPr>
    </w:p>
    <w:p w14:paraId="23C42511" w14:textId="77777777" w:rsidR="004C0B8F" w:rsidRPr="006414D3" w:rsidRDefault="004C0B8F" w:rsidP="004C0B8F">
      <w:pPr>
        <w:tabs>
          <w:tab w:val="clear" w:pos="567"/>
        </w:tabs>
        <w:spacing w:line="240" w:lineRule="auto"/>
        <w:rPr>
          <w:szCs w:val="22"/>
        </w:rPr>
      </w:pPr>
    </w:p>
    <w:p w14:paraId="36CED0B9" w14:textId="77777777" w:rsidR="004C0B8F" w:rsidRPr="006414D3" w:rsidRDefault="004C0B8F" w:rsidP="004C0B8F">
      <w:pPr>
        <w:tabs>
          <w:tab w:val="clear" w:pos="567"/>
        </w:tabs>
        <w:spacing w:line="240" w:lineRule="auto"/>
        <w:rPr>
          <w:szCs w:val="22"/>
        </w:rPr>
      </w:pPr>
    </w:p>
    <w:p w14:paraId="372A10FD" w14:textId="77777777" w:rsidR="004C0B8F" w:rsidRPr="006414D3" w:rsidRDefault="004C0B8F" w:rsidP="004C0B8F">
      <w:pPr>
        <w:tabs>
          <w:tab w:val="clear" w:pos="567"/>
        </w:tabs>
        <w:spacing w:line="240" w:lineRule="auto"/>
        <w:rPr>
          <w:szCs w:val="22"/>
        </w:rPr>
      </w:pPr>
    </w:p>
    <w:p w14:paraId="63DA9432" w14:textId="77777777" w:rsidR="004C0B8F" w:rsidRPr="006414D3" w:rsidRDefault="004C0B8F" w:rsidP="004C0B8F">
      <w:pPr>
        <w:tabs>
          <w:tab w:val="clear" w:pos="567"/>
        </w:tabs>
        <w:spacing w:line="240" w:lineRule="auto"/>
        <w:rPr>
          <w:szCs w:val="22"/>
        </w:rPr>
      </w:pPr>
    </w:p>
    <w:p w14:paraId="53743DA5" w14:textId="77777777" w:rsidR="004C0B8F" w:rsidRPr="006414D3" w:rsidRDefault="004C0B8F" w:rsidP="004C0B8F">
      <w:pPr>
        <w:tabs>
          <w:tab w:val="clear" w:pos="567"/>
        </w:tabs>
        <w:spacing w:line="240" w:lineRule="auto"/>
        <w:rPr>
          <w:szCs w:val="22"/>
        </w:rPr>
      </w:pPr>
    </w:p>
    <w:p w14:paraId="2D6DC9F8" w14:textId="77777777" w:rsidR="004C0B8F" w:rsidRPr="006414D3" w:rsidRDefault="004C0B8F" w:rsidP="004C0B8F">
      <w:pPr>
        <w:tabs>
          <w:tab w:val="clear" w:pos="567"/>
        </w:tabs>
        <w:spacing w:line="240" w:lineRule="auto"/>
        <w:rPr>
          <w:szCs w:val="22"/>
        </w:rPr>
      </w:pPr>
    </w:p>
    <w:p w14:paraId="67E9FF91" w14:textId="77777777" w:rsidR="004C0B8F" w:rsidRPr="006414D3" w:rsidRDefault="004C0B8F" w:rsidP="004C0B8F">
      <w:pPr>
        <w:tabs>
          <w:tab w:val="clear" w:pos="567"/>
        </w:tabs>
        <w:spacing w:line="240" w:lineRule="auto"/>
        <w:rPr>
          <w:szCs w:val="22"/>
        </w:rPr>
      </w:pPr>
    </w:p>
    <w:p w14:paraId="16FE3AAA" w14:textId="77777777" w:rsidR="004C0B8F" w:rsidRPr="006414D3" w:rsidRDefault="004C0B8F" w:rsidP="004C0B8F">
      <w:pPr>
        <w:tabs>
          <w:tab w:val="clear" w:pos="567"/>
        </w:tabs>
        <w:spacing w:line="240" w:lineRule="auto"/>
        <w:rPr>
          <w:szCs w:val="22"/>
        </w:rPr>
      </w:pPr>
    </w:p>
    <w:p w14:paraId="321D4F32" w14:textId="77777777" w:rsidR="004C0B8F" w:rsidRPr="006414D3" w:rsidRDefault="004C0B8F" w:rsidP="004C0B8F">
      <w:pPr>
        <w:tabs>
          <w:tab w:val="clear" w:pos="567"/>
        </w:tabs>
        <w:spacing w:line="240" w:lineRule="auto"/>
        <w:rPr>
          <w:szCs w:val="22"/>
        </w:rPr>
      </w:pPr>
    </w:p>
    <w:p w14:paraId="2973F6ED" w14:textId="77777777" w:rsidR="004C0B8F" w:rsidRPr="006414D3" w:rsidRDefault="004C0B8F" w:rsidP="004C0B8F">
      <w:pPr>
        <w:tabs>
          <w:tab w:val="clear" w:pos="567"/>
        </w:tabs>
        <w:spacing w:line="240" w:lineRule="auto"/>
        <w:rPr>
          <w:szCs w:val="22"/>
        </w:rPr>
      </w:pPr>
    </w:p>
    <w:p w14:paraId="60D499B1" w14:textId="77777777" w:rsidR="004C0B8F" w:rsidRPr="006414D3" w:rsidRDefault="004C0B8F" w:rsidP="004C0B8F">
      <w:pPr>
        <w:tabs>
          <w:tab w:val="clear" w:pos="567"/>
        </w:tabs>
        <w:spacing w:line="240" w:lineRule="auto"/>
        <w:rPr>
          <w:szCs w:val="22"/>
        </w:rPr>
      </w:pPr>
    </w:p>
    <w:p w14:paraId="571912F6" w14:textId="77777777" w:rsidR="004C0B8F" w:rsidRPr="006414D3" w:rsidRDefault="004C0B8F" w:rsidP="004C0B8F">
      <w:pPr>
        <w:tabs>
          <w:tab w:val="clear" w:pos="567"/>
        </w:tabs>
        <w:spacing w:line="240" w:lineRule="auto"/>
        <w:rPr>
          <w:szCs w:val="22"/>
        </w:rPr>
      </w:pPr>
    </w:p>
    <w:p w14:paraId="77F94446" w14:textId="77777777" w:rsidR="004C0B8F" w:rsidRPr="006414D3" w:rsidRDefault="004C0B8F" w:rsidP="004C0B8F">
      <w:pPr>
        <w:tabs>
          <w:tab w:val="clear" w:pos="567"/>
        </w:tabs>
        <w:spacing w:line="240" w:lineRule="auto"/>
        <w:rPr>
          <w:szCs w:val="22"/>
        </w:rPr>
      </w:pPr>
    </w:p>
    <w:p w14:paraId="30BD3AA0" w14:textId="77777777" w:rsidR="004C0B8F" w:rsidRPr="006414D3" w:rsidRDefault="004C0B8F" w:rsidP="004C0B8F">
      <w:pPr>
        <w:tabs>
          <w:tab w:val="clear" w:pos="567"/>
        </w:tabs>
        <w:spacing w:line="240" w:lineRule="auto"/>
        <w:rPr>
          <w:szCs w:val="22"/>
        </w:rPr>
      </w:pPr>
    </w:p>
    <w:p w14:paraId="667ED614" w14:textId="77777777" w:rsidR="004C0B8F" w:rsidRPr="006414D3" w:rsidRDefault="004C0B8F" w:rsidP="004C0B8F">
      <w:pPr>
        <w:tabs>
          <w:tab w:val="clear" w:pos="567"/>
        </w:tabs>
        <w:spacing w:line="240" w:lineRule="auto"/>
        <w:rPr>
          <w:szCs w:val="22"/>
        </w:rPr>
      </w:pPr>
    </w:p>
    <w:p w14:paraId="2AE7A1D2" w14:textId="77777777" w:rsidR="004C0B8F" w:rsidRPr="006414D3" w:rsidRDefault="004C0B8F" w:rsidP="004C0B8F">
      <w:pPr>
        <w:tabs>
          <w:tab w:val="clear" w:pos="567"/>
        </w:tabs>
        <w:spacing w:line="240" w:lineRule="auto"/>
        <w:rPr>
          <w:szCs w:val="22"/>
        </w:rPr>
      </w:pPr>
    </w:p>
    <w:p w14:paraId="1337C5FD" w14:textId="77777777" w:rsidR="004C0B8F" w:rsidRPr="006414D3" w:rsidRDefault="004C0B8F" w:rsidP="004C0B8F">
      <w:pPr>
        <w:tabs>
          <w:tab w:val="clear" w:pos="567"/>
        </w:tabs>
        <w:spacing w:line="240" w:lineRule="auto"/>
        <w:rPr>
          <w:szCs w:val="22"/>
        </w:rPr>
      </w:pPr>
    </w:p>
    <w:p w14:paraId="5DB34670" w14:textId="77777777" w:rsidR="004C0B8F" w:rsidRPr="006414D3" w:rsidRDefault="004C0B8F" w:rsidP="004C0B8F">
      <w:pPr>
        <w:tabs>
          <w:tab w:val="clear" w:pos="567"/>
        </w:tabs>
        <w:spacing w:line="240" w:lineRule="auto"/>
        <w:rPr>
          <w:szCs w:val="22"/>
        </w:rPr>
      </w:pPr>
    </w:p>
    <w:p w14:paraId="41A21420" w14:textId="77777777" w:rsidR="004C0B8F" w:rsidRPr="006414D3" w:rsidRDefault="004C0B8F" w:rsidP="004C0B8F">
      <w:pPr>
        <w:tabs>
          <w:tab w:val="clear" w:pos="567"/>
        </w:tabs>
        <w:spacing w:line="240" w:lineRule="auto"/>
        <w:rPr>
          <w:szCs w:val="22"/>
        </w:rPr>
      </w:pPr>
    </w:p>
    <w:p w14:paraId="01EAD683" w14:textId="77777777" w:rsidR="004C0B8F" w:rsidRPr="006414D3" w:rsidRDefault="004C0B8F" w:rsidP="004C0B8F">
      <w:pPr>
        <w:tabs>
          <w:tab w:val="clear" w:pos="567"/>
        </w:tabs>
        <w:spacing w:line="240" w:lineRule="auto"/>
        <w:rPr>
          <w:szCs w:val="22"/>
        </w:rPr>
      </w:pPr>
    </w:p>
    <w:p w14:paraId="29340CA0" w14:textId="77777777" w:rsidR="004C0B8F" w:rsidRPr="006414D3" w:rsidRDefault="004C0B8F" w:rsidP="004C0B8F">
      <w:pPr>
        <w:tabs>
          <w:tab w:val="clear" w:pos="567"/>
        </w:tabs>
        <w:spacing w:line="240" w:lineRule="auto"/>
        <w:jc w:val="center"/>
        <w:rPr>
          <w:b/>
          <w:szCs w:val="22"/>
        </w:rPr>
      </w:pPr>
      <w:r>
        <w:rPr>
          <w:b/>
        </w:rPr>
        <w:t>PŘÍLOHA I</w:t>
      </w:r>
    </w:p>
    <w:p w14:paraId="4CD50FF9" w14:textId="77777777" w:rsidR="004C0B8F" w:rsidRPr="006414D3" w:rsidRDefault="004C0B8F" w:rsidP="004C0B8F">
      <w:pPr>
        <w:tabs>
          <w:tab w:val="clear" w:pos="567"/>
        </w:tabs>
        <w:spacing w:line="240" w:lineRule="auto"/>
        <w:rPr>
          <w:szCs w:val="22"/>
        </w:rPr>
      </w:pPr>
    </w:p>
    <w:p w14:paraId="24D296A1" w14:textId="77777777" w:rsidR="004C0B8F" w:rsidRPr="006414D3" w:rsidRDefault="004C0B8F" w:rsidP="004C0B8F">
      <w:pPr>
        <w:tabs>
          <w:tab w:val="clear" w:pos="567"/>
        </w:tabs>
        <w:spacing w:line="240" w:lineRule="auto"/>
        <w:jc w:val="center"/>
        <w:rPr>
          <w:b/>
          <w:szCs w:val="22"/>
        </w:rPr>
      </w:pPr>
      <w:r>
        <w:rPr>
          <w:b/>
        </w:rPr>
        <w:t>SOUHRN ÚDAJŮ O PŘÍPRAVKU</w:t>
      </w:r>
    </w:p>
    <w:p w14:paraId="3DE969CB" w14:textId="77777777" w:rsidR="004C0B8F" w:rsidRPr="006414D3" w:rsidRDefault="004C0B8F" w:rsidP="004C0B8F">
      <w:pPr>
        <w:tabs>
          <w:tab w:val="clear" w:pos="567"/>
          <w:tab w:val="left" w:pos="0"/>
        </w:tabs>
        <w:spacing w:line="240" w:lineRule="auto"/>
        <w:ind w:left="567" w:hanging="567"/>
        <w:rPr>
          <w:szCs w:val="22"/>
        </w:rPr>
      </w:pPr>
      <w:r>
        <w:rPr>
          <w:b/>
        </w:rPr>
        <w:br w:type="page"/>
      </w:r>
      <w:r>
        <w:rPr>
          <w:b/>
        </w:rPr>
        <w:lastRenderedPageBreak/>
        <w:t>1.</w:t>
      </w:r>
      <w:r>
        <w:rPr>
          <w:b/>
        </w:rPr>
        <w:tab/>
        <w:t>NÁZEV VETERINÁRNÍHO LÉČIVÉHO PŘÍPRAVKU</w:t>
      </w:r>
    </w:p>
    <w:p w14:paraId="3E8C5947" w14:textId="77777777" w:rsidR="004C0B8F" w:rsidRPr="006414D3" w:rsidRDefault="004C0B8F" w:rsidP="004C0B8F">
      <w:pPr>
        <w:tabs>
          <w:tab w:val="clear" w:pos="567"/>
        </w:tabs>
        <w:spacing w:line="240" w:lineRule="auto"/>
        <w:rPr>
          <w:szCs w:val="22"/>
        </w:rPr>
      </w:pPr>
    </w:p>
    <w:p w14:paraId="2949CC0A" w14:textId="77777777" w:rsidR="004C0B8F" w:rsidRPr="000A4FBB" w:rsidRDefault="004C0B8F" w:rsidP="004C0B8F">
      <w:pPr>
        <w:tabs>
          <w:tab w:val="clear" w:pos="567"/>
        </w:tabs>
        <w:spacing w:line="240" w:lineRule="auto"/>
        <w:rPr>
          <w:szCs w:val="22"/>
        </w:rPr>
      </w:pPr>
      <w:proofErr w:type="spellStart"/>
      <w:r>
        <w:t>Phenocoat</w:t>
      </w:r>
      <w:proofErr w:type="spellEnd"/>
      <w:r>
        <w:t xml:space="preserve"> 12,5 mg potahované tablety pro psy </w:t>
      </w:r>
    </w:p>
    <w:p w14:paraId="0F256DE8" w14:textId="77777777" w:rsidR="004C0B8F" w:rsidRPr="006414D3" w:rsidRDefault="004C0B8F" w:rsidP="004C0B8F">
      <w:pPr>
        <w:tabs>
          <w:tab w:val="clear" w:pos="567"/>
        </w:tabs>
        <w:spacing w:line="240" w:lineRule="auto"/>
        <w:rPr>
          <w:szCs w:val="22"/>
        </w:rPr>
      </w:pPr>
    </w:p>
    <w:p w14:paraId="29F621B1" w14:textId="77777777" w:rsidR="004C0B8F" w:rsidRPr="006414D3" w:rsidRDefault="004C0B8F" w:rsidP="004C0B8F">
      <w:pPr>
        <w:tabs>
          <w:tab w:val="clear" w:pos="567"/>
        </w:tabs>
        <w:spacing w:line="240" w:lineRule="auto"/>
        <w:rPr>
          <w:szCs w:val="22"/>
        </w:rPr>
      </w:pPr>
    </w:p>
    <w:p w14:paraId="627756EB" w14:textId="77777777" w:rsidR="004C0B8F" w:rsidRPr="006414D3" w:rsidRDefault="004C0B8F" w:rsidP="004C0B8F">
      <w:pPr>
        <w:tabs>
          <w:tab w:val="clear" w:pos="567"/>
          <w:tab w:val="left" w:pos="0"/>
        </w:tabs>
        <w:spacing w:line="240" w:lineRule="auto"/>
        <w:ind w:left="567" w:hanging="567"/>
        <w:rPr>
          <w:szCs w:val="22"/>
        </w:rPr>
      </w:pPr>
      <w:r>
        <w:rPr>
          <w:b/>
        </w:rPr>
        <w:t>2.</w:t>
      </w:r>
      <w:r>
        <w:rPr>
          <w:b/>
        </w:rPr>
        <w:tab/>
        <w:t>KVALITATIVNÍ A KVANTITATIVNÍ SLOŽENÍ</w:t>
      </w:r>
    </w:p>
    <w:p w14:paraId="174E6A7D" w14:textId="77777777" w:rsidR="004C0B8F" w:rsidRPr="006414D3" w:rsidRDefault="004C0B8F" w:rsidP="004C0B8F">
      <w:pPr>
        <w:tabs>
          <w:tab w:val="clear" w:pos="567"/>
        </w:tabs>
        <w:spacing w:line="240" w:lineRule="auto"/>
        <w:rPr>
          <w:szCs w:val="22"/>
        </w:rPr>
      </w:pPr>
    </w:p>
    <w:p w14:paraId="3657ED37" w14:textId="77777777" w:rsidR="004C0B8F" w:rsidRPr="00441F3B" w:rsidRDefault="004C0B8F" w:rsidP="004C0B8F">
      <w:pPr>
        <w:tabs>
          <w:tab w:val="clear" w:pos="567"/>
        </w:tabs>
        <w:spacing w:line="240" w:lineRule="auto"/>
        <w:rPr>
          <w:bCs/>
          <w:szCs w:val="22"/>
        </w:rPr>
      </w:pPr>
      <w:r>
        <w:t>Každá potahovaná tableta obsahuje:</w:t>
      </w:r>
    </w:p>
    <w:p w14:paraId="66342C79" w14:textId="77777777" w:rsidR="004C0B8F" w:rsidRDefault="004C0B8F" w:rsidP="004C0B8F">
      <w:pPr>
        <w:tabs>
          <w:tab w:val="clear" w:pos="567"/>
        </w:tabs>
        <w:spacing w:line="240" w:lineRule="auto"/>
        <w:rPr>
          <w:b/>
          <w:szCs w:val="22"/>
        </w:rPr>
      </w:pPr>
    </w:p>
    <w:p w14:paraId="7A9B0175" w14:textId="77777777" w:rsidR="004C0B8F" w:rsidRPr="006414D3" w:rsidRDefault="004C0B8F" w:rsidP="004C0B8F">
      <w:pPr>
        <w:tabs>
          <w:tab w:val="clear" w:pos="567"/>
        </w:tabs>
        <w:spacing w:line="240" w:lineRule="auto"/>
        <w:rPr>
          <w:b/>
          <w:szCs w:val="22"/>
        </w:rPr>
      </w:pPr>
      <w:r>
        <w:rPr>
          <w:b/>
        </w:rPr>
        <w:t>Léčivá látka:</w:t>
      </w:r>
    </w:p>
    <w:p w14:paraId="2793EE1A" w14:textId="77777777" w:rsidR="004C0B8F" w:rsidRDefault="004C0B8F" w:rsidP="004C0B8F">
      <w:pPr>
        <w:tabs>
          <w:tab w:val="clear" w:pos="567"/>
        </w:tabs>
        <w:spacing w:line="240" w:lineRule="auto"/>
        <w:rPr>
          <w:iCs/>
          <w:szCs w:val="22"/>
        </w:rPr>
      </w:pPr>
    </w:p>
    <w:p w14:paraId="71221403" w14:textId="77777777" w:rsidR="004C0B8F" w:rsidRPr="006414D3" w:rsidRDefault="004C0B8F" w:rsidP="004C0B8F">
      <w:pPr>
        <w:tabs>
          <w:tab w:val="clear" w:pos="567"/>
        </w:tabs>
        <w:spacing w:line="240" w:lineRule="auto"/>
        <w:rPr>
          <w:iCs/>
          <w:szCs w:val="22"/>
        </w:rPr>
      </w:pPr>
      <w:proofErr w:type="spellStart"/>
      <w:r w:rsidRPr="00942BA9">
        <w:t>Phenobarbitalum</w:t>
      </w:r>
      <w:proofErr w:type="spellEnd"/>
      <w:r>
        <w:tab/>
      </w:r>
      <w:r>
        <w:tab/>
        <w:t>12,5 mg</w:t>
      </w:r>
    </w:p>
    <w:p w14:paraId="4366BC9D" w14:textId="77777777" w:rsidR="004C0B8F" w:rsidRPr="006414D3" w:rsidRDefault="004C0B8F" w:rsidP="004C0B8F">
      <w:pPr>
        <w:tabs>
          <w:tab w:val="clear" w:pos="567"/>
        </w:tabs>
        <w:spacing w:line="240" w:lineRule="auto"/>
        <w:rPr>
          <w:szCs w:val="22"/>
        </w:rPr>
      </w:pPr>
    </w:p>
    <w:p w14:paraId="575EA0E2" w14:textId="77777777" w:rsidR="004C0B8F" w:rsidRPr="006414D3" w:rsidRDefault="004C0B8F" w:rsidP="004C0B8F">
      <w:pPr>
        <w:tabs>
          <w:tab w:val="clear" w:pos="567"/>
        </w:tabs>
        <w:spacing w:line="240" w:lineRule="auto"/>
        <w:rPr>
          <w:szCs w:val="22"/>
        </w:rPr>
      </w:pPr>
      <w:r>
        <w:rPr>
          <w:b/>
        </w:rPr>
        <w:t>Pomocné látky:</w:t>
      </w:r>
    </w:p>
    <w:p w14:paraId="644EF3BD" w14:textId="77777777" w:rsidR="004C0B8F" w:rsidRDefault="004C0B8F" w:rsidP="004C0B8F">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4C0B8F" w14:paraId="6F037B88" w14:textId="77777777" w:rsidTr="00025FD7">
        <w:tc>
          <w:tcPr>
            <w:tcW w:w="4643" w:type="dxa"/>
            <w:shd w:val="clear" w:color="auto" w:fill="auto"/>
            <w:vAlign w:val="center"/>
          </w:tcPr>
          <w:p w14:paraId="43E97A3E" w14:textId="77777777" w:rsidR="004C0B8F" w:rsidRPr="00EF3A8A" w:rsidRDefault="004C0B8F" w:rsidP="00025FD7">
            <w:pPr>
              <w:spacing w:before="60" w:after="60"/>
              <w:rPr>
                <w:iCs/>
                <w:szCs w:val="22"/>
              </w:rPr>
            </w:pPr>
            <w:r>
              <w:rPr>
                <w:b/>
              </w:rPr>
              <w:t>Kvalitativní</w:t>
            </w:r>
            <w:r>
              <w:t xml:space="preserve"> </w:t>
            </w:r>
            <w:r>
              <w:rPr>
                <w:b/>
              </w:rPr>
              <w:t>složení pomocných látek a dalších složek</w:t>
            </w:r>
          </w:p>
        </w:tc>
      </w:tr>
      <w:tr w:rsidR="004C0B8F" w14:paraId="674CAF6C" w14:textId="77777777" w:rsidTr="00025FD7">
        <w:tc>
          <w:tcPr>
            <w:tcW w:w="4643" w:type="dxa"/>
            <w:shd w:val="clear" w:color="auto" w:fill="auto"/>
            <w:vAlign w:val="center"/>
          </w:tcPr>
          <w:p w14:paraId="73A6F688" w14:textId="77777777" w:rsidR="004C0B8F" w:rsidRPr="006414D3" w:rsidRDefault="004C0B8F" w:rsidP="00025FD7">
            <w:pPr>
              <w:spacing w:before="60" w:after="60"/>
              <w:rPr>
                <w:b/>
                <w:bCs/>
                <w:iCs/>
                <w:szCs w:val="22"/>
              </w:rPr>
            </w:pPr>
            <w:r>
              <w:rPr>
                <w:b/>
              </w:rPr>
              <w:t>Jádro:</w:t>
            </w:r>
          </w:p>
        </w:tc>
      </w:tr>
      <w:tr w:rsidR="004C0B8F" w14:paraId="108AB1D9" w14:textId="77777777" w:rsidTr="00025FD7">
        <w:tc>
          <w:tcPr>
            <w:tcW w:w="4643" w:type="dxa"/>
            <w:shd w:val="clear" w:color="auto" w:fill="auto"/>
            <w:vAlign w:val="center"/>
          </w:tcPr>
          <w:p w14:paraId="03F2B15B" w14:textId="77777777" w:rsidR="004C0B8F" w:rsidRPr="00C20734" w:rsidRDefault="004C0B8F" w:rsidP="00025FD7">
            <w:pPr>
              <w:spacing w:before="60" w:after="60"/>
              <w:ind w:left="567" w:hanging="567"/>
              <w:rPr>
                <w:iCs/>
                <w:szCs w:val="22"/>
              </w:rPr>
            </w:pPr>
            <w:r>
              <w:t>Mikrokrystalická celulóza</w:t>
            </w:r>
          </w:p>
        </w:tc>
      </w:tr>
      <w:tr w:rsidR="004C0B8F" w14:paraId="242B198F" w14:textId="77777777" w:rsidTr="00025FD7">
        <w:tc>
          <w:tcPr>
            <w:tcW w:w="4643" w:type="dxa"/>
            <w:shd w:val="clear" w:color="auto" w:fill="auto"/>
            <w:vAlign w:val="center"/>
          </w:tcPr>
          <w:p w14:paraId="33D597BE" w14:textId="77777777" w:rsidR="004C0B8F" w:rsidRPr="00C20734" w:rsidRDefault="004C0B8F" w:rsidP="00025FD7">
            <w:pPr>
              <w:spacing w:before="60" w:after="60"/>
              <w:rPr>
                <w:iCs/>
                <w:szCs w:val="22"/>
              </w:rPr>
            </w:pPr>
            <w:r w:rsidRPr="00E8093E">
              <w:t>Sodná sůl sacharinu</w:t>
            </w:r>
          </w:p>
        </w:tc>
      </w:tr>
      <w:tr w:rsidR="004C0B8F" w14:paraId="68F0A005" w14:textId="77777777" w:rsidTr="00025FD7">
        <w:tc>
          <w:tcPr>
            <w:tcW w:w="4643" w:type="dxa"/>
            <w:shd w:val="clear" w:color="auto" w:fill="auto"/>
            <w:vAlign w:val="center"/>
          </w:tcPr>
          <w:p w14:paraId="24804C02" w14:textId="77777777" w:rsidR="004C0B8F" w:rsidRPr="00C20734" w:rsidRDefault="004C0B8F" w:rsidP="00025FD7">
            <w:pPr>
              <w:spacing w:before="60" w:after="60"/>
              <w:rPr>
                <w:iCs/>
                <w:szCs w:val="22"/>
              </w:rPr>
            </w:pPr>
            <w:r>
              <w:t>Vanilin</w:t>
            </w:r>
          </w:p>
        </w:tc>
      </w:tr>
      <w:tr w:rsidR="004C0B8F" w14:paraId="64E4AE20" w14:textId="77777777" w:rsidTr="00025FD7">
        <w:tc>
          <w:tcPr>
            <w:tcW w:w="4643" w:type="dxa"/>
            <w:shd w:val="clear" w:color="auto" w:fill="auto"/>
            <w:vAlign w:val="center"/>
          </w:tcPr>
          <w:p w14:paraId="7237E1F7" w14:textId="77777777" w:rsidR="004C0B8F" w:rsidRPr="00C20734" w:rsidRDefault="004C0B8F" w:rsidP="00025FD7">
            <w:pPr>
              <w:spacing w:before="60" w:after="60"/>
              <w:ind w:left="567" w:hanging="567"/>
              <w:rPr>
                <w:b/>
                <w:bCs/>
                <w:iCs/>
                <w:szCs w:val="22"/>
              </w:rPr>
            </w:pPr>
            <w:proofErr w:type="spellStart"/>
            <w:r>
              <w:t>Monohydrát</w:t>
            </w:r>
            <w:proofErr w:type="spellEnd"/>
            <w:r>
              <w:t xml:space="preserve"> </w:t>
            </w:r>
            <w:proofErr w:type="spellStart"/>
            <w:r>
              <w:t>laktosy</w:t>
            </w:r>
            <w:proofErr w:type="spellEnd"/>
          </w:p>
        </w:tc>
      </w:tr>
      <w:tr w:rsidR="004C0B8F" w14:paraId="6E27A8F8" w14:textId="77777777" w:rsidTr="00025FD7">
        <w:tc>
          <w:tcPr>
            <w:tcW w:w="4643" w:type="dxa"/>
            <w:shd w:val="clear" w:color="auto" w:fill="auto"/>
            <w:vAlign w:val="center"/>
          </w:tcPr>
          <w:p w14:paraId="33F8E2F5" w14:textId="77777777" w:rsidR="004C0B8F" w:rsidRPr="00C20734" w:rsidRDefault="004C0B8F" w:rsidP="00025FD7">
            <w:pPr>
              <w:spacing w:before="60" w:after="60"/>
              <w:rPr>
                <w:iCs/>
                <w:szCs w:val="22"/>
              </w:rPr>
            </w:pPr>
            <w:r w:rsidRPr="00895138">
              <w:t xml:space="preserve">Sodná sůl </w:t>
            </w:r>
            <w:proofErr w:type="spellStart"/>
            <w:r w:rsidRPr="00895138">
              <w:t>karboxymethylškrobu</w:t>
            </w:r>
            <w:proofErr w:type="spellEnd"/>
            <w:r w:rsidRPr="00895138">
              <w:t xml:space="preserve"> (typ A)</w:t>
            </w:r>
          </w:p>
        </w:tc>
      </w:tr>
      <w:tr w:rsidR="004C0B8F" w14:paraId="0662D148" w14:textId="77777777" w:rsidTr="00025FD7">
        <w:tc>
          <w:tcPr>
            <w:tcW w:w="4643" w:type="dxa"/>
            <w:shd w:val="clear" w:color="auto" w:fill="auto"/>
            <w:vAlign w:val="center"/>
          </w:tcPr>
          <w:p w14:paraId="028A1561" w14:textId="77777777" w:rsidR="004C0B8F" w:rsidRPr="00C20734" w:rsidRDefault="004C0B8F" w:rsidP="00025FD7">
            <w:pPr>
              <w:spacing w:before="60" w:after="60"/>
              <w:rPr>
                <w:iCs/>
                <w:szCs w:val="22"/>
              </w:rPr>
            </w:pPr>
            <w:r>
              <w:t>Magnesium-</w:t>
            </w:r>
            <w:proofErr w:type="spellStart"/>
            <w:r>
              <w:t>stearát</w:t>
            </w:r>
            <w:proofErr w:type="spellEnd"/>
          </w:p>
        </w:tc>
      </w:tr>
      <w:tr w:rsidR="004C0B8F" w14:paraId="540529B3" w14:textId="77777777" w:rsidTr="00025FD7">
        <w:tc>
          <w:tcPr>
            <w:tcW w:w="4643" w:type="dxa"/>
            <w:shd w:val="clear" w:color="auto" w:fill="auto"/>
            <w:vAlign w:val="center"/>
          </w:tcPr>
          <w:p w14:paraId="18035CA0" w14:textId="77777777" w:rsidR="004C0B8F" w:rsidRPr="00C20734" w:rsidRDefault="004C0B8F" w:rsidP="00025FD7">
            <w:pPr>
              <w:spacing w:before="60" w:after="60"/>
              <w:rPr>
                <w:iCs/>
                <w:szCs w:val="22"/>
              </w:rPr>
            </w:pPr>
            <w:r w:rsidRPr="00895138">
              <w:t>Hydrát koloidního oxidu křemičitého</w:t>
            </w:r>
          </w:p>
        </w:tc>
      </w:tr>
      <w:tr w:rsidR="004C0B8F" w14:paraId="3CFCD5FE" w14:textId="77777777" w:rsidTr="00025FD7">
        <w:tc>
          <w:tcPr>
            <w:tcW w:w="4643" w:type="dxa"/>
            <w:shd w:val="clear" w:color="auto" w:fill="auto"/>
            <w:vAlign w:val="center"/>
          </w:tcPr>
          <w:p w14:paraId="651DA2D6" w14:textId="77777777" w:rsidR="004C0B8F" w:rsidRPr="002E135D" w:rsidRDefault="004C0B8F" w:rsidP="00025FD7">
            <w:pPr>
              <w:spacing w:before="60" w:after="60"/>
              <w:rPr>
                <w:b/>
                <w:bCs/>
                <w:iCs/>
                <w:szCs w:val="22"/>
              </w:rPr>
            </w:pPr>
            <w:r>
              <w:rPr>
                <w:b/>
              </w:rPr>
              <w:t>Potahová vrstva:</w:t>
            </w:r>
          </w:p>
        </w:tc>
      </w:tr>
      <w:tr w:rsidR="004C0B8F" w14:paraId="7F9245EA" w14:textId="77777777" w:rsidTr="00025FD7">
        <w:tc>
          <w:tcPr>
            <w:tcW w:w="4643" w:type="dxa"/>
            <w:shd w:val="clear" w:color="auto" w:fill="auto"/>
            <w:vAlign w:val="center"/>
          </w:tcPr>
          <w:p w14:paraId="4AAA3A7A" w14:textId="77777777" w:rsidR="004C0B8F" w:rsidRDefault="004C0B8F" w:rsidP="00025FD7">
            <w:pPr>
              <w:spacing w:before="60" w:after="60"/>
              <w:rPr>
                <w:iCs/>
                <w:szCs w:val="22"/>
              </w:rPr>
            </w:pPr>
            <w:proofErr w:type="spellStart"/>
            <w:r>
              <w:t>Polyvinylalkohol</w:t>
            </w:r>
            <w:proofErr w:type="spellEnd"/>
          </w:p>
        </w:tc>
      </w:tr>
      <w:tr w:rsidR="004C0B8F" w14:paraId="3EE8CE3A" w14:textId="77777777" w:rsidTr="00025FD7">
        <w:tc>
          <w:tcPr>
            <w:tcW w:w="4643" w:type="dxa"/>
            <w:shd w:val="clear" w:color="auto" w:fill="auto"/>
            <w:vAlign w:val="center"/>
          </w:tcPr>
          <w:p w14:paraId="29911BEB" w14:textId="77777777" w:rsidR="004C0B8F" w:rsidRDefault="004C0B8F" w:rsidP="00025FD7">
            <w:pPr>
              <w:spacing w:before="60" w:after="60"/>
              <w:rPr>
                <w:iCs/>
                <w:szCs w:val="22"/>
              </w:rPr>
            </w:pPr>
            <w:r>
              <w:t>Mastek</w:t>
            </w:r>
          </w:p>
        </w:tc>
      </w:tr>
      <w:tr w:rsidR="004C0B8F" w14:paraId="1C7B2F84" w14:textId="77777777" w:rsidTr="00025FD7">
        <w:tc>
          <w:tcPr>
            <w:tcW w:w="4643" w:type="dxa"/>
            <w:shd w:val="clear" w:color="auto" w:fill="auto"/>
            <w:vAlign w:val="center"/>
          </w:tcPr>
          <w:p w14:paraId="043C6855" w14:textId="77777777" w:rsidR="004C0B8F" w:rsidRDefault="004C0B8F" w:rsidP="00025FD7">
            <w:pPr>
              <w:spacing w:before="60" w:after="60"/>
              <w:rPr>
                <w:iCs/>
                <w:szCs w:val="22"/>
              </w:rPr>
            </w:pPr>
            <w:r>
              <w:t>Oxid titaničitý (E171)</w:t>
            </w:r>
          </w:p>
        </w:tc>
      </w:tr>
      <w:tr w:rsidR="004C0B8F" w14:paraId="299F2C3A" w14:textId="77777777" w:rsidTr="00025FD7">
        <w:tc>
          <w:tcPr>
            <w:tcW w:w="4643" w:type="dxa"/>
            <w:shd w:val="clear" w:color="auto" w:fill="auto"/>
            <w:vAlign w:val="center"/>
          </w:tcPr>
          <w:p w14:paraId="3CDA9BFE" w14:textId="77777777" w:rsidR="004C0B8F" w:rsidRDefault="004C0B8F" w:rsidP="00025FD7">
            <w:pPr>
              <w:spacing w:before="60" w:after="60"/>
              <w:rPr>
                <w:iCs/>
                <w:szCs w:val="22"/>
              </w:rPr>
            </w:pPr>
            <w:r>
              <w:t>Glycerol</w:t>
            </w:r>
            <w:r w:rsidRPr="00895138">
              <w:t>-</w:t>
            </w:r>
            <w:proofErr w:type="spellStart"/>
            <w:r w:rsidRPr="00895138">
              <w:t>monooktanodekanoát</w:t>
            </w:r>
            <w:proofErr w:type="spellEnd"/>
          </w:p>
        </w:tc>
      </w:tr>
      <w:tr w:rsidR="004C0B8F" w14:paraId="2756A873" w14:textId="77777777" w:rsidTr="00025FD7">
        <w:tc>
          <w:tcPr>
            <w:tcW w:w="4643" w:type="dxa"/>
            <w:shd w:val="clear" w:color="auto" w:fill="auto"/>
            <w:vAlign w:val="center"/>
          </w:tcPr>
          <w:p w14:paraId="5A707573" w14:textId="77777777" w:rsidR="004C0B8F" w:rsidRDefault="004C0B8F" w:rsidP="00025FD7">
            <w:pPr>
              <w:spacing w:before="60" w:after="60"/>
              <w:rPr>
                <w:iCs/>
                <w:szCs w:val="22"/>
              </w:rPr>
            </w:pPr>
            <w:r w:rsidRPr="00895138">
              <w:t>Natrium-</w:t>
            </w:r>
            <w:proofErr w:type="spellStart"/>
            <w:r w:rsidRPr="00895138">
              <w:t>lauryl</w:t>
            </w:r>
            <w:proofErr w:type="spellEnd"/>
            <w:r w:rsidRPr="00895138">
              <w:t>-sulfát</w:t>
            </w:r>
          </w:p>
        </w:tc>
      </w:tr>
      <w:tr w:rsidR="004C0B8F" w:rsidRPr="00D811D2" w14:paraId="2B97A103" w14:textId="77777777" w:rsidTr="00025FD7">
        <w:tc>
          <w:tcPr>
            <w:tcW w:w="4643" w:type="dxa"/>
            <w:shd w:val="clear" w:color="auto" w:fill="auto"/>
            <w:vAlign w:val="center"/>
          </w:tcPr>
          <w:p w14:paraId="42891E4A" w14:textId="77777777" w:rsidR="004C0B8F" w:rsidRPr="00D811D2" w:rsidRDefault="004C0B8F" w:rsidP="00025FD7">
            <w:pPr>
              <w:spacing w:before="60" w:after="60"/>
              <w:rPr>
                <w:iCs/>
                <w:szCs w:val="22"/>
                <w:u w:val="single"/>
              </w:rPr>
            </w:pPr>
            <w:r>
              <w:t>Oxid železa (E172):</w:t>
            </w:r>
          </w:p>
          <w:p w14:paraId="215BE6E9" w14:textId="77777777" w:rsidR="004C0B8F" w:rsidRPr="00D811D2" w:rsidRDefault="004C0B8F" w:rsidP="00025FD7">
            <w:pPr>
              <w:spacing w:before="60" w:after="60"/>
              <w:rPr>
                <w:iCs/>
                <w:szCs w:val="22"/>
                <w:u w:val="single"/>
              </w:rPr>
            </w:pPr>
            <w:r>
              <w:rPr>
                <w:u w:val="single"/>
              </w:rPr>
              <w:t>Pigment:</w:t>
            </w:r>
          </w:p>
          <w:p w14:paraId="5DB62CF1" w14:textId="77777777" w:rsidR="004C0B8F" w:rsidRPr="00D811D2" w:rsidRDefault="004C0B8F" w:rsidP="00025FD7">
            <w:r>
              <w:t>Žlutá: žlutý oxid železitý, červený oxid železitý</w:t>
            </w:r>
          </w:p>
          <w:p w14:paraId="30E71183" w14:textId="77777777" w:rsidR="004C0B8F" w:rsidRPr="00980142" w:rsidRDefault="004C0B8F" w:rsidP="00025FD7">
            <w:pPr>
              <w:rPr>
                <w:iCs/>
                <w:szCs w:val="22"/>
              </w:rPr>
            </w:pPr>
          </w:p>
        </w:tc>
      </w:tr>
    </w:tbl>
    <w:p w14:paraId="7308C26F" w14:textId="77777777" w:rsidR="004C0B8F" w:rsidRPr="00D811D2" w:rsidRDefault="004C0B8F" w:rsidP="004C0B8F">
      <w:pPr>
        <w:tabs>
          <w:tab w:val="clear" w:pos="567"/>
        </w:tabs>
        <w:spacing w:line="240" w:lineRule="auto"/>
        <w:rPr>
          <w:szCs w:val="22"/>
        </w:rPr>
      </w:pPr>
    </w:p>
    <w:p w14:paraId="32180E11" w14:textId="77777777" w:rsidR="004C0B8F" w:rsidRPr="00D811D2" w:rsidRDefault="004C0B8F" w:rsidP="004C0B8F">
      <w:pPr>
        <w:tabs>
          <w:tab w:val="clear" w:pos="567"/>
        </w:tabs>
        <w:spacing w:line="240" w:lineRule="auto"/>
        <w:rPr>
          <w:rFonts w:eastAsia="Calibri"/>
          <w:szCs w:val="22"/>
        </w:rPr>
      </w:pPr>
      <w:r>
        <w:t xml:space="preserve">12,5 mg: Žluté kulaté potahované tablety. </w:t>
      </w:r>
    </w:p>
    <w:p w14:paraId="5FE071D3" w14:textId="77777777" w:rsidR="004C0B8F" w:rsidRDefault="004C0B8F" w:rsidP="004C0B8F">
      <w:pPr>
        <w:tabs>
          <w:tab w:val="clear" w:pos="567"/>
        </w:tabs>
        <w:spacing w:line="240" w:lineRule="auto"/>
        <w:rPr>
          <w:rFonts w:eastAsia="Calibri"/>
          <w:szCs w:val="22"/>
          <w:lang w:eastAsia="en-GB"/>
        </w:rPr>
      </w:pPr>
    </w:p>
    <w:p w14:paraId="407B88B7" w14:textId="77777777" w:rsidR="004C0B8F" w:rsidRPr="00D8724F" w:rsidRDefault="004C0B8F" w:rsidP="004C0B8F">
      <w:pPr>
        <w:tabs>
          <w:tab w:val="clear" w:pos="567"/>
        </w:tabs>
        <w:spacing w:line="240" w:lineRule="auto"/>
        <w:rPr>
          <w:szCs w:val="22"/>
        </w:rPr>
      </w:pPr>
    </w:p>
    <w:p w14:paraId="5E389EE2" w14:textId="77777777" w:rsidR="004C0B8F" w:rsidRPr="006414D3" w:rsidRDefault="004C0B8F" w:rsidP="004C0B8F">
      <w:pPr>
        <w:tabs>
          <w:tab w:val="clear" w:pos="567"/>
          <w:tab w:val="left" w:pos="0"/>
        </w:tabs>
        <w:spacing w:line="240" w:lineRule="auto"/>
        <w:ind w:left="567" w:hanging="567"/>
        <w:rPr>
          <w:szCs w:val="22"/>
        </w:rPr>
      </w:pPr>
      <w:r>
        <w:rPr>
          <w:b/>
        </w:rPr>
        <w:t>3.</w:t>
      </w:r>
      <w:r>
        <w:rPr>
          <w:b/>
        </w:rPr>
        <w:tab/>
        <w:t>KLINICKÉ ÚDAJE</w:t>
      </w:r>
    </w:p>
    <w:p w14:paraId="3D342C1A" w14:textId="77777777" w:rsidR="004C0B8F" w:rsidRPr="006414D3" w:rsidRDefault="004C0B8F" w:rsidP="004C0B8F">
      <w:pPr>
        <w:tabs>
          <w:tab w:val="clear" w:pos="567"/>
        </w:tabs>
        <w:spacing w:line="240" w:lineRule="auto"/>
        <w:rPr>
          <w:szCs w:val="22"/>
        </w:rPr>
      </w:pPr>
    </w:p>
    <w:p w14:paraId="158CBFC8" w14:textId="77777777" w:rsidR="004C0B8F" w:rsidRPr="006414D3" w:rsidRDefault="004C0B8F" w:rsidP="004C0B8F">
      <w:pPr>
        <w:tabs>
          <w:tab w:val="clear" w:pos="567"/>
          <w:tab w:val="left" w:pos="0"/>
        </w:tabs>
        <w:spacing w:line="240" w:lineRule="auto"/>
        <w:ind w:left="567" w:hanging="567"/>
        <w:rPr>
          <w:b/>
          <w:szCs w:val="22"/>
        </w:rPr>
      </w:pPr>
      <w:r>
        <w:rPr>
          <w:b/>
        </w:rPr>
        <w:t>3.1</w:t>
      </w:r>
      <w:r>
        <w:rPr>
          <w:b/>
        </w:rPr>
        <w:tab/>
        <w:t>Cílové druhy zvířat</w:t>
      </w:r>
    </w:p>
    <w:p w14:paraId="53A6296E" w14:textId="77777777" w:rsidR="004C0B8F" w:rsidRDefault="004C0B8F" w:rsidP="004C0B8F">
      <w:pPr>
        <w:tabs>
          <w:tab w:val="clear" w:pos="567"/>
        </w:tabs>
        <w:spacing w:line="240" w:lineRule="auto"/>
        <w:rPr>
          <w:szCs w:val="22"/>
        </w:rPr>
      </w:pPr>
    </w:p>
    <w:p w14:paraId="28904FA2" w14:textId="77777777" w:rsidR="004C0B8F" w:rsidRDefault="004C0B8F" w:rsidP="004C0B8F">
      <w:pPr>
        <w:tabs>
          <w:tab w:val="clear" w:pos="567"/>
        </w:tabs>
        <w:spacing w:line="240" w:lineRule="auto"/>
        <w:rPr>
          <w:szCs w:val="22"/>
        </w:rPr>
      </w:pPr>
      <w:r>
        <w:t>Psi.</w:t>
      </w:r>
    </w:p>
    <w:p w14:paraId="434BB831" w14:textId="77777777" w:rsidR="004C0B8F" w:rsidRPr="006414D3" w:rsidRDefault="004C0B8F" w:rsidP="004C0B8F">
      <w:pPr>
        <w:tabs>
          <w:tab w:val="clear" w:pos="567"/>
        </w:tabs>
        <w:spacing w:line="240" w:lineRule="auto"/>
        <w:rPr>
          <w:szCs w:val="22"/>
        </w:rPr>
      </w:pPr>
    </w:p>
    <w:p w14:paraId="4AE60E6F" w14:textId="77777777" w:rsidR="004C0B8F" w:rsidRPr="006414D3" w:rsidRDefault="004C0B8F" w:rsidP="004C0B8F">
      <w:pPr>
        <w:keepNext/>
        <w:tabs>
          <w:tab w:val="clear" w:pos="567"/>
          <w:tab w:val="left" w:pos="0"/>
        </w:tabs>
        <w:spacing w:line="240" w:lineRule="auto"/>
        <w:ind w:left="567" w:hanging="567"/>
        <w:rPr>
          <w:szCs w:val="22"/>
        </w:rPr>
      </w:pPr>
      <w:r>
        <w:rPr>
          <w:b/>
        </w:rPr>
        <w:lastRenderedPageBreak/>
        <w:t>3.2</w:t>
      </w:r>
      <w:r>
        <w:rPr>
          <w:b/>
        </w:rPr>
        <w:tab/>
        <w:t>Indikace pro použití pro každý cílový druh zvířat</w:t>
      </w:r>
    </w:p>
    <w:p w14:paraId="76C4A1F8" w14:textId="77777777" w:rsidR="004C0B8F" w:rsidRPr="006414D3" w:rsidRDefault="004C0B8F" w:rsidP="004C0B8F">
      <w:pPr>
        <w:keepNext/>
        <w:tabs>
          <w:tab w:val="clear" w:pos="567"/>
        </w:tabs>
        <w:spacing w:line="240" w:lineRule="auto"/>
        <w:rPr>
          <w:szCs w:val="22"/>
        </w:rPr>
      </w:pPr>
    </w:p>
    <w:p w14:paraId="7086ABA4" w14:textId="77777777" w:rsidR="004C0B8F" w:rsidRDefault="004C0B8F" w:rsidP="004C0B8F">
      <w:pPr>
        <w:tabs>
          <w:tab w:val="clear" w:pos="567"/>
        </w:tabs>
        <w:spacing w:line="240" w:lineRule="auto"/>
        <w:rPr>
          <w:szCs w:val="22"/>
        </w:rPr>
      </w:pPr>
      <w:r>
        <w:t>Prevence epileptických záchvatů a snížení frekvence, závažnosti a trvání záchvatů v důsledku idiopatické epilepsie.</w:t>
      </w:r>
    </w:p>
    <w:p w14:paraId="797398DA" w14:textId="77777777" w:rsidR="004C0B8F" w:rsidRPr="006414D3" w:rsidRDefault="004C0B8F" w:rsidP="004C0B8F">
      <w:pPr>
        <w:tabs>
          <w:tab w:val="clear" w:pos="567"/>
        </w:tabs>
        <w:spacing w:line="240" w:lineRule="auto"/>
        <w:rPr>
          <w:szCs w:val="22"/>
        </w:rPr>
      </w:pPr>
    </w:p>
    <w:p w14:paraId="62BBE126" w14:textId="77777777" w:rsidR="004C0B8F" w:rsidRPr="006414D3" w:rsidRDefault="004C0B8F" w:rsidP="004C0B8F">
      <w:pPr>
        <w:tabs>
          <w:tab w:val="clear" w:pos="567"/>
          <w:tab w:val="left" w:pos="0"/>
        </w:tabs>
        <w:spacing w:line="240" w:lineRule="auto"/>
        <w:ind w:left="567" w:hanging="567"/>
        <w:rPr>
          <w:szCs w:val="22"/>
        </w:rPr>
      </w:pPr>
      <w:r>
        <w:rPr>
          <w:b/>
        </w:rPr>
        <w:t>3.3</w:t>
      </w:r>
      <w:r>
        <w:rPr>
          <w:b/>
        </w:rPr>
        <w:tab/>
        <w:t>Kontraindikace</w:t>
      </w:r>
    </w:p>
    <w:p w14:paraId="5CB955AE" w14:textId="77777777" w:rsidR="004C0B8F" w:rsidRPr="006414D3" w:rsidRDefault="004C0B8F" w:rsidP="004C0B8F">
      <w:pPr>
        <w:tabs>
          <w:tab w:val="clear" w:pos="567"/>
        </w:tabs>
        <w:spacing w:line="240" w:lineRule="auto"/>
        <w:rPr>
          <w:szCs w:val="22"/>
        </w:rPr>
      </w:pPr>
    </w:p>
    <w:p w14:paraId="4D18DD1C" w14:textId="77777777" w:rsidR="004C0B8F" w:rsidRDefault="004C0B8F" w:rsidP="004C0B8F">
      <w:pPr>
        <w:tabs>
          <w:tab w:val="clear" w:pos="567"/>
        </w:tabs>
        <w:spacing w:line="240" w:lineRule="auto"/>
        <w:rPr>
          <w:szCs w:val="22"/>
        </w:rPr>
      </w:pPr>
      <w:r>
        <w:t xml:space="preserve">Nepoužívat v případě přecitlivělosti na léčivou látku nebo jiné barbituráty. </w:t>
      </w:r>
    </w:p>
    <w:p w14:paraId="4DE76066" w14:textId="77777777" w:rsidR="004C0B8F" w:rsidRDefault="004C0B8F" w:rsidP="004C0B8F">
      <w:pPr>
        <w:tabs>
          <w:tab w:val="clear" w:pos="567"/>
        </w:tabs>
        <w:spacing w:line="240" w:lineRule="auto"/>
        <w:rPr>
          <w:szCs w:val="22"/>
        </w:rPr>
      </w:pPr>
      <w:r>
        <w:t>Nepoužívat u zvířat se závažným onemocněním jater, závažným onemocněním ledvin nebo závažným kardiovaskulárním onemocněním.</w:t>
      </w:r>
    </w:p>
    <w:p w14:paraId="406A121B" w14:textId="77777777" w:rsidR="004C0B8F" w:rsidRPr="006414D3" w:rsidRDefault="004C0B8F" w:rsidP="004C0B8F">
      <w:pPr>
        <w:tabs>
          <w:tab w:val="clear" w:pos="567"/>
        </w:tabs>
        <w:spacing w:line="240" w:lineRule="auto"/>
        <w:rPr>
          <w:szCs w:val="22"/>
        </w:rPr>
      </w:pPr>
    </w:p>
    <w:p w14:paraId="4045629C" w14:textId="77777777" w:rsidR="004C0B8F" w:rsidRPr="006414D3" w:rsidRDefault="004C0B8F" w:rsidP="004C0B8F">
      <w:pPr>
        <w:tabs>
          <w:tab w:val="clear" w:pos="567"/>
          <w:tab w:val="left" w:pos="0"/>
        </w:tabs>
        <w:spacing w:line="240" w:lineRule="auto"/>
        <w:ind w:left="567" w:hanging="567"/>
        <w:rPr>
          <w:b/>
          <w:szCs w:val="22"/>
        </w:rPr>
      </w:pPr>
      <w:r>
        <w:rPr>
          <w:b/>
        </w:rPr>
        <w:t>3.4</w:t>
      </w:r>
      <w:r>
        <w:rPr>
          <w:b/>
        </w:rPr>
        <w:tab/>
        <w:t xml:space="preserve">Zvláštní upozornění </w:t>
      </w:r>
    </w:p>
    <w:p w14:paraId="40E4DB7B" w14:textId="77777777" w:rsidR="004C0B8F" w:rsidRPr="006414D3" w:rsidRDefault="004C0B8F" w:rsidP="004C0B8F">
      <w:pPr>
        <w:tabs>
          <w:tab w:val="clear" w:pos="567"/>
        </w:tabs>
        <w:spacing w:line="240" w:lineRule="auto"/>
        <w:rPr>
          <w:szCs w:val="22"/>
        </w:rPr>
      </w:pPr>
    </w:p>
    <w:p w14:paraId="26C4CB3C" w14:textId="77777777" w:rsidR="004C0B8F" w:rsidRPr="004D52F9" w:rsidRDefault="004C0B8F" w:rsidP="004C0B8F">
      <w:pPr>
        <w:tabs>
          <w:tab w:val="clear" w:pos="567"/>
        </w:tabs>
        <w:spacing w:line="240" w:lineRule="auto"/>
        <w:rPr>
          <w:szCs w:val="22"/>
        </w:rPr>
      </w:pPr>
      <w:r>
        <w:t xml:space="preserve">Rozhodnutí o zahájení </w:t>
      </w:r>
      <w:proofErr w:type="spellStart"/>
      <w:r>
        <w:t>antiepileptické</w:t>
      </w:r>
      <w:proofErr w:type="spellEnd"/>
      <w:r>
        <w:t xml:space="preserve"> léčby fenobarbitalem by mělo být posouzeno u každého jednotlivého případu a závisí na počtu, frekvenci, trvání a závažnosti záchvatů u psů.</w:t>
      </w:r>
    </w:p>
    <w:p w14:paraId="66B5968F" w14:textId="77777777" w:rsidR="004C0B8F" w:rsidRDefault="004C0B8F" w:rsidP="004C0B8F">
      <w:pPr>
        <w:tabs>
          <w:tab w:val="clear" w:pos="567"/>
        </w:tabs>
        <w:spacing w:line="240" w:lineRule="auto"/>
        <w:rPr>
          <w:szCs w:val="22"/>
        </w:rPr>
      </w:pPr>
      <w:r>
        <w:t>Včasná léčba je opodstatněná, protože opakované záchvaty mohou vytvořit další záchvatová ložiska.</w:t>
      </w:r>
    </w:p>
    <w:p w14:paraId="5F5DDD04" w14:textId="77777777" w:rsidR="004C0B8F" w:rsidRDefault="004C0B8F" w:rsidP="004C0B8F">
      <w:pPr>
        <w:tabs>
          <w:tab w:val="clear" w:pos="567"/>
        </w:tabs>
        <w:spacing w:line="240" w:lineRule="auto"/>
        <w:rPr>
          <w:szCs w:val="22"/>
        </w:rPr>
      </w:pPr>
      <w:r>
        <w:t>Je třeba sledovat terapeutické sérové koncentrace fenobarbitalu, aby bylo možné použít nejnižší účinnou dávku. Individuální variabilita metabolismu fenobarbitalu je vysoká. Vzhledem k </w:t>
      </w:r>
      <w:proofErr w:type="spellStart"/>
      <w:r>
        <w:t>autoindukci</w:t>
      </w:r>
      <w:proofErr w:type="spellEnd"/>
      <w:r>
        <w:t xml:space="preserve"> jaterních </w:t>
      </w:r>
      <w:proofErr w:type="spellStart"/>
      <w:r>
        <w:t>mikrosomálních</w:t>
      </w:r>
      <w:proofErr w:type="spellEnd"/>
      <w:r>
        <w:t xml:space="preserve"> enzymů (viz bod 4.3 Farmakokinetika) může být v průběhu času nutné zvyšovat dávky, aby se udržela stejná koncentrace v séru. </w:t>
      </w:r>
    </w:p>
    <w:p w14:paraId="2EF4BFF7" w14:textId="77777777" w:rsidR="004C0B8F" w:rsidRDefault="004C0B8F" w:rsidP="004C0B8F">
      <w:pPr>
        <w:tabs>
          <w:tab w:val="clear" w:pos="567"/>
        </w:tabs>
        <w:spacing w:line="240" w:lineRule="auto"/>
        <w:rPr>
          <w:szCs w:val="22"/>
        </w:rPr>
      </w:pPr>
      <w:r>
        <w:t>Někteří léčení psi budou úplně bez záchvatů, u jiných se počet záchvatů sníží, zatímco jiní nebudou na léčbu reagovat vůbec.</w:t>
      </w:r>
    </w:p>
    <w:p w14:paraId="7E753494" w14:textId="77777777" w:rsidR="004C0B8F" w:rsidRPr="006414D3" w:rsidRDefault="004C0B8F" w:rsidP="004C0B8F">
      <w:pPr>
        <w:tabs>
          <w:tab w:val="clear" w:pos="567"/>
        </w:tabs>
        <w:spacing w:line="240" w:lineRule="auto"/>
        <w:rPr>
          <w:szCs w:val="22"/>
        </w:rPr>
      </w:pPr>
    </w:p>
    <w:p w14:paraId="716F0766" w14:textId="77777777" w:rsidR="004C0B8F" w:rsidRPr="006414D3" w:rsidRDefault="004C0B8F" w:rsidP="004C0B8F">
      <w:pPr>
        <w:tabs>
          <w:tab w:val="clear" w:pos="567"/>
          <w:tab w:val="left" w:pos="0"/>
        </w:tabs>
        <w:spacing w:line="240" w:lineRule="auto"/>
        <w:ind w:left="567" w:hanging="567"/>
        <w:rPr>
          <w:szCs w:val="22"/>
        </w:rPr>
      </w:pPr>
      <w:r>
        <w:rPr>
          <w:b/>
        </w:rPr>
        <w:t>3.5</w:t>
      </w:r>
      <w:r>
        <w:rPr>
          <w:b/>
        </w:rPr>
        <w:tab/>
        <w:t>Zvláštní opatření pro použití</w:t>
      </w:r>
    </w:p>
    <w:p w14:paraId="4B7BDB26" w14:textId="77777777" w:rsidR="004C0B8F" w:rsidRPr="006414D3" w:rsidRDefault="004C0B8F" w:rsidP="004C0B8F">
      <w:pPr>
        <w:tabs>
          <w:tab w:val="clear" w:pos="567"/>
        </w:tabs>
        <w:spacing w:line="240" w:lineRule="auto"/>
        <w:rPr>
          <w:szCs w:val="22"/>
        </w:rPr>
      </w:pPr>
    </w:p>
    <w:p w14:paraId="69932DD3" w14:textId="77777777" w:rsidR="004C0B8F" w:rsidRPr="006414D3" w:rsidRDefault="004C0B8F" w:rsidP="004C0B8F">
      <w:pPr>
        <w:tabs>
          <w:tab w:val="clear" w:pos="567"/>
        </w:tabs>
        <w:spacing w:line="240" w:lineRule="auto"/>
        <w:rPr>
          <w:szCs w:val="22"/>
          <w:u w:val="single"/>
        </w:rPr>
      </w:pPr>
      <w:r>
        <w:rPr>
          <w:u w:val="single"/>
        </w:rPr>
        <w:t>Zvláštní opatření pro bezpečné použití u cílových druhů zvířat:</w:t>
      </w:r>
    </w:p>
    <w:p w14:paraId="4E51DC81" w14:textId="77777777" w:rsidR="004C0B8F" w:rsidRPr="00DF4E1B" w:rsidRDefault="004C0B8F" w:rsidP="004C0B8F">
      <w:pPr>
        <w:tabs>
          <w:tab w:val="clear" w:pos="567"/>
        </w:tabs>
        <w:spacing w:line="240" w:lineRule="auto"/>
        <w:rPr>
          <w:szCs w:val="22"/>
        </w:rPr>
      </w:pPr>
      <w:r>
        <w:t>Opatrnosti je třeba u zvířat s poruchou funkce jater a/nebo ledvin, hypovolemií, anémií a srdeční nebo respirační dysfunkcí.</w:t>
      </w:r>
    </w:p>
    <w:p w14:paraId="35852D6F" w14:textId="77777777" w:rsidR="004C0B8F" w:rsidRDefault="004C0B8F" w:rsidP="004C0B8F">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512CDCBB" w14:textId="77777777" w:rsidR="004C0B8F" w:rsidRPr="00DF4E1B" w:rsidRDefault="004C0B8F" w:rsidP="004C0B8F">
      <w:pPr>
        <w:tabs>
          <w:tab w:val="clear" w:pos="567"/>
        </w:tabs>
        <w:spacing w:line="240" w:lineRule="auto"/>
        <w:rPr>
          <w:szCs w:val="22"/>
        </w:rPr>
      </w:pPr>
      <w:r>
        <w:t xml:space="preserve">Pravděpodobnost </w:t>
      </w:r>
      <w:proofErr w:type="spellStart"/>
      <w:r>
        <w:t>hepatotoxických</w:t>
      </w:r>
      <w:proofErr w:type="spellEnd"/>
      <w:r>
        <w:t xml:space="preserve"> nežádoucích účinků lze snížit nebo oddálit použitím co nejnižší účinné dávky.</w:t>
      </w:r>
    </w:p>
    <w:p w14:paraId="411CD0DE" w14:textId="77777777" w:rsidR="004C0B8F" w:rsidRDefault="004C0B8F" w:rsidP="004C0B8F">
      <w:pPr>
        <w:tabs>
          <w:tab w:val="clear" w:pos="567"/>
        </w:tabs>
        <w:spacing w:line="240" w:lineRule="auto"/>
        <w:rPr>
          <w:szCs w:val="22"/>
        </w:rPr>
      </w:pPr>
      <w:r>
        <w:t xml:space="preserve">V případě podezření na </w:t>
      </w:r>
      <w:proofErr w:type="spellStart"/>
      <w:r>
        <w:t>hepatotoxicitu</w:t>
      </w:r>
      <w:proofErr w:type="spellEnd"/>
      <w:r>
        <w:t xml:space="preserve"> se doporučuje provést testy jaterních funkcí. V případě akutního jaterního selhání nebo chronického poškození jaterních buněk musí být fenobarbital vysazen a nahrazen jiným typem </w:t>
      </w:r>
      <w:proofErr w:type="spellStart"/>
      <w:r>
        <w:t>antiepileptické</w:t>
      </w:r>
      <w:proofErr w:type="spellEnd"/>
      <w:r>
        <w:t xml:space="preserve"> léčby.</w:t>
      </w:r>
    </w:p>
    <w:p w14:paraId="0985B3D0" w14:textId="77777777" w:rsidR="004C0B8F" w:rsidRPr="00DF4E1B" w:rsidRDefault="004C0B8F" w:rsidP="004C0B8F">
      <w:pPr>
        <w:tabs>
          <w:tab w:val="clear" w:pos="567"/>
        </w:tabs>
        <w:spacing w:line="240" w:lineRule="auto"/>
        <w:rPr>
          <w:szCs w:val="22"/>
        </w:rPr>
      </w:pPr>
      <w:r>
        <w:t xml:space="preserve">Vysazení fenobarbitalu nebo přechod na jiný typ </w:t>
      </w:r>
      <w:proofErr w:type="spellStart"/>
      <w:r>
        <w:t>antiepileptické</w:t>
      </w:r>
      <w:proofErr w:type="spellEnd"/>
      <w:r>
        <w:t xml:space="preserve"> léčby nebo z ní by měl být prováděn postupně, aby nedošlo k urychlení zvýšení frekvence záchvatů.</w:t>
      </w:r>
    </w:p>
    <w:p w14:paraId="694FD9E6" w14:textId="77777777" w:rsidR="004C0B8F" w:rsidRPr="00264CF2" w:rsidRDefault="004C0B8F" w:rsidP="004C0B8F">
      <w:pPr>
        <w:tabs>
          <w:tab w:val="clear" w:pos="567"/>
        </w:tabs>
        <w:spacing w:line="240" w:lineRule="auto"/>
        <w:rPr>
          <w:szCs w:val="22"/>
        </w:rPr>
      </w:pPr>
      <w:r>
        <w:t>U stabilizovaných pacientů s epilepsií je třeba dbát opatrnosti při přechodu mezi jednotlivými přípravky na bázi fenobarbitalu</w:t>
      </w:r>
    </w:p>
    <w:p w14:paraId="37673442" w14:textId="77777777" w:rsidR="004C0B8F" w:rsidRPr="006414D3" w:rsidRDefault="004C0B8F" w:rsidP="004C0B8F">
      <w:pPr>
        <w:tabs>
          <w:tab w:val="clear" w:pos="567"/>
        </w:tabs>
        <w:spacing w:line="240" w:lineRule="auto"/>
        <w:rPr>
          <w:szCs w:val="22"/>
        </w:rPr>
      </w:pPr>
    </w:p>
    <w:p w14:paraId="0D4C8A71" w14:textId="77777777" w:rsidR="004C0B8F" w:rsidRPr="006414D3" w:rsidRDefault="004C0B8F" w:rsidP="004C0B8F">
      <w:pPr>
        <w:tabs>
          <w:tab w:val="clear" w:pos="567"/>
        </w:tabs>
        <w:spacing w:line="240" w:lineRule="auto"/>
        <w:rPr>
          <w:szCs w:val="22"/>
          <w:u w:val="single"/>
        </w:rPr>
      </w:pPr>
      <w:r>
        <w:rPr>
          <w:u w:val="single"/>
        </w:rPr>
        <w:t>Zvláštní opatření pro osobu, která podává veterinární léčivý přípravek zvířatům:</w:t>
      </w:r>
    </w:p>
    <w:p w14:paraId="4C67C8F2" w14:textId="77777777" w:rsidR="004C0B8F" w:rsidRPr="000A4FBB" w:rsidRDefault="004C0B8F" w:rsidP="004C0B8F">
      <w:pPr>
        <w:tabs>
          <w:tab w:val="clear" w:pos="567"/>
        </w:tabs>
        <w:spacing w:line="240" w:lineRule="auto"/>
        <w:rPr>
          <w:szCs w:val="22"/>
        </w:rPr>
      </w:pPr>
      <w:r>
        <w:t xml:space="preserve">Fenobarbital může způsobit závažné nežádoucí účinky, jako je </w:t>
      </w:r>
      <w:proofErr w:type="spellStart"/>
      <w:r>
        <w:t>sedace</w:t>
      </w:r>
      <w:proofErr w:type="spellEnd"/>
      <w:r>
        <w:t>, dezorientace, ataxie, nystagmus, a po náhodném požití dětmi může být smrtelný. Abyste zabránili náhodnému požití, věnujte maximální pozornost tomu, aby se děti nedostaly s potahovanými tabletami do kontaktu. Tablety by měly být bezpečně uchovávány mimo dosah dětí. Před použitím uchovávejte tablety v původním obalu.</w:t>
      </w:r>
    </w:p>
    <w:p w14:paraId="4494D916" w14:textId="77777777" w:rsidR="004C0B8F" w:rsidRDefault="004C0B8F" w:rsidP="004C0B8F">
      <w:pPr>
        <w:tabs>
          <w:tab w:val="clear" w:pos="567"/>
        </w:tabs>
        <w:spacing w:line="240" w:lineRule="auto"/>
        <w:rPr>
          <w:szCs w:val="22"/>
        </w:rPr>
      </w:pPr>
      <w:r>
        <w:t>V případě náhodného požití vyhledejte ihned lékařskou pomoc a ukažte příbalovou informaci nebo etiketu praktickému lékaři.</w:t>
      </w:r>
    </w:p>
    <w:p w14:paraId="1D58ED6C" w14:textId="77777777" w:rsidR="004C0B8F" w:rsidRDefault="004C0B8F" w:rsidP="004C0B8F">
      <w:pPr>
        <w:tabs>
          <w:tab w:val="clear" w:pos="567"/>
        </w:tabs>
        <w:spacing w:line="240" w:lineRule="auto"/>
        <w:rPr>
          <w:szCs w:val="22"/>
        </w:rPr>
      </w:pPr>
    </w:p>
    <w:p w14:paraId="77990632" w14:textId="77777777" w:rsidR="004C0B8F" w:rsidRPr="006414D3" w:rsidRDefault="004C0B8F" w:rsidP="004C0B8F">
      <w:pPr>
        <w:tabs>
          <w:tab w:val="clear" w:pos="567"/>
        </w:tabs>
        <w:spacing w:line="240" w:lineRule="auto"/>
        <w:rPr>
          <w:szCs w:val="22"/>
        </w:rPr>
      </w:pPr>
      <w:r>
        <w:rPr>
          <w:u w:val="single"/>
        </w:rPr>
        <w:t>Zvláštní opatření pro ochranu životního prostředí</w:t>
      </w:r>
      <w:r>
        <w:t>:</w:t>
      </w:r>
    </w:p>
    <w:p w14:paraId="448FB4AF" w14:textId="77777777" w:rsidR="004C0B8F" w:rsidRPr="006414D3" w:rsidRDefault="004C0B8F" w:rsidP="004C0B8F">
      <w:pPr>
        <w:tabs>
          <w:tab w:val="clear" w:pos="567"/>
        </w:tabs>
        <w:spacing w:line="240" w:lineRule="auto"/>
        <w:rPr>
          <w:szCs w:val="22"/>
        </w:rPr>
      </w:pPr>
      <w:r>
        <w:t>Neuplatňuje se.</w:t>
      </w:r>
    </w:p>
    <w:p w14:paraId="5813759D" w14:textId="77777777" w:rsidR="004C0B8F" w:rsidRPr="006414D3" w:rsidRDefault="004C0B8F" w:rsidP="004C0B8F">
      <w:pPr>
        <w:tabs>
          <w:tab w:val="clear" w:pos="567"/>
        </w:tabs>
        <w:spacing w:line="240" w:lineRule="auto"/>
        <w:rPr>
          <w:szCs w:val="22"/>
        </w:rPr>
      </w:pPr>
    </w:p>
    <w:p w14:paraId="7D93F248" w14:textId="77777777" w:rsidR="004C0B8F" w:rsidRPr="006414D3" w:rsidRDefault="004C0B8F" w:rsidP="004C0B8F">
      <w:pPr>
        <w:keepNext/>
        <w:tabs>
          <w:tab w:val="clear" w:pos="567"/>
          <w:tab w:val="left" w:pos="0"/>
        </w:tabs>
        <w:spacing w:line="240" w:lineRule="auto"/>
        <w:ind w:left="567" w:hanging="567"/>
        <w:rPr>
          <w:szCs w:val="22"/>
        </w:rPr>
      </w:pPr>
      <w:r>
        <w:rPr>
          <w:b/>
        </w:rPr>
        <w:lastRenderedPageBreak/>
        <w:t>3.6</w:t>
      </w:r>
      <w:r>
        <w:rPr>
          <w:b/>
        </w:rPr>
        <w:tab/>
        <w:t>Nežádoucí účinky</w:t>
      </w:r>
    </w:p>
    <w:p w14:paraId="2FC2A3BA" w14:textId="77777777" w:rsidR="004C0B8F" w:rsidRPr="006414D3" w:rsidRDefault="004C0B8F" w:rsidP="004C0B8F">
      <w:pPr>
        <w:keepNext/>
        <w:tabs>
          <w:tab w:val="clear" w:pos="567"/>
        </w:tabs>
        <w:spacing w:line="240" w:lineRule="auto"/>
        <w:rPr>
          <w:szCs w:val="22"/>
        </w:rPr>
      </w:pPr>
    </w:p>
    <w:p w14:paraId="590FDBE1" w14:textId="77777777" w:rsidR="004C0B8F" w:rsidRPr="00065036" w:rsidRDefault="004C0B8F" w:rsidP="004C0B8F">
      <w:pPr>
        <w:keepNext/>
        <w:tabs>
          <w:tab w:val="clear" w:pos="567"/>
          <w:tab w:val="left" w:pos="0"/>
        </w:tabs>
        <w:spacing w:line="240" w:lineRule="auto"/>
        <w:ind w:left="567" w:hanging="567"/>
        <w:rPr>
          <w:bCs/>
          <w:szCs w:val="22"/>
        </w:rPr>
      </w:pPr>
      <w:r>
        <w:t>Psi:</w:t>
      </w:r>
    </w:p>
    <w:p w14:paraId="50732140" w14:textId="77777777" w:rsidR="004C0B8F" w:rsidRPr="006414D3" w:rsidRDefault="004C0B8F" w:rsidP="004C0B8F">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083"/>
      </w:tblGrid>
      <w:tr w:rsidR="004C0B8F" w14:paraId="293E4898" w14:textId="77777777" w:rsidTr="00025FD7">
        <w:tc>
          <w:tcPr>
            <w:tcW w:w="2195" w:type="pct"/>
          </w:tcPr>
          <w:p w14:paraId="6BCF7E45" w14:textId="77777777" w:rsidR="004C0B8F" w:rsidRPr="006414D3" w:rsidRDefault="004C0B8F" w:rsidP="00025FD7">
            <w:pPr>
              <w:spacing w:before="60" w:after="60"/>
              <w:rPr>
                <w:szCs w:val="22"/>
              </w:rPr>
            </w:pPr>
            <w:r>
              <w:t>Velmi časté</w:t>
            </w:r>
          </w:p>
          <w:p w14:paraId="122C1E19" w14:textId="77777777" w:rsidR="004C0B8F" w:rsidRPr="006414D3" w:rsidRDefault="004C0B8F" w:rsidP="00025FD7">
            <w:pPr>
              <w:spacing w:before="60" w:after="60"/>
              <w:rPr>
                <w:szCs w:val="22"/>
              </w:rPr>
            </w:pPr>
            <w:r>
              <w:t>(&gt; 1 zvíře / 10 ošetřených zvířat):</w:t>
            </w:r>
          </w:p>
        </w:tc>
        <w:tc>
          <w:tcPr>
            <w:tcW w:w="2805" w:type="pct"/>
            <w:hideMark/>
          </w:tcPr>
          <w:p w14:paraId="418B5077" w14:textId="77777777" w:rsidR="004C0B8F" w:rsidRPr="00DE410A" w:rsidRDefault="004C0B8F" w:rsidP="00025FD7">
            <w:pPr>
              <w:spacing w:before="60" w:after="60"/>
              <w:rPr>
                <w:iCs/>
                <w:szCs w:val="22"/>
              </w:rPr>
            </w:pPr>
            <w:r>
              <w:t>polyfagie</w:t>
            </w:r>
            <w:r>
              <w:rPr>
                <w:vertAlign w:val="superscript"/>
              </w:rPr>
              <w:t>1</w:t>
            </w:r>
            <w:r>
              <w:t>, polydipsie</w:t>
            </w:r>
            <w:r>
              <w:rPr>
                <w:vertAlign w:val="superscript"/>
              </w:rPr>
              <w:t>1</w:t>
            </w:r>
            <w:r>
              <w:t>, letargie</w:t>
            </w:r>
            <w:r>
              <w:rPr>
                <w:vertAlign w:val="superscript"/>
              </w:rPr>
              <w:t>1</w:t>
            </w:r>
            <w:r>
              <w:t>,</w:t>
            </w:r>
          </w:p>
          <w:p w14:paraId="189AC597" w14:textId="77777777" w:rsidR="004C0B8F" w:rsidRPr="00BC69EA" w:rsidRDefault="004C0B8F" w:rsidP="00025FD7">
            <w:pPr>
              <w:spacing w:before="60" w:after="60"/>
              <w:rPr>
                <w:iCs/>
                <w:szCs w:val="22"/>
              </w:rPr>
            </w:pPr>
            <w:r>
              <w:t xml:space="preserve">polyurie, </w:t>
            </w:r>
          </w:p>
          <w:p w14:paraId="049AFBF7" w14:textId="77777777" w:rsidR="004C0B8F" w:rsidRPr="00DE410A" w:rsidRDefault="004C0B8F" w:rsidP="00025FD7">
            <w:pPr>
              <w:spacing w:before="60" w:after="60"/>
              <w:rPr>
                <w:iCs/>
                <w:szCs w:val="22"/>
              </w:rPr>
            </w:pPr>
            <w:r>
              <w:t>sedace</w:t>
            </w:r>
            <w:r>
              <w:rPr>
                <w:vertAlign w:val="superscript"/>
              </w:rPr>
              <w:t>1</w:t>
            </w:r>
            <w:r>
              <w:t>, ataxie</w:t>
            </w:r>
            <w:r>
              <w:rPr>
                <w:vertAlign w:val="superscript"/>
              </w:rPr>
              <w:t>1</w:t>
            </w:r>
            <w:r>
              <w:t>,</w:t>
            </w:r>
          </w:p>
          <w:p w14:paraId="48C0D87E" w14:textId="77777777" w:rsidR="004C0B8F" w:rsidRPr="00DE410A" w:rsidRDefault="004C0B8F" w:rsidP="00025FD7">
            <w:pPr>
              <w:spacing w:before="60" w:after="60"/>
              <w:rPr>
                <w:iCs/>
                <w:szCs w:val="22"/>
              </w:rPr>
            </w:pPr>
            <w:r>
              <w:t>zvýšené hodnoty jaterních enzymů</w:t>
            </w:r>
            <w:r>
              <w:rPr>
                <w:vertAlign w:val="superscript"/>
              </w:rPr>
              <w:t>2</w:t>
            </w:r>
            <w:r>
              <w:t>.</w:t>
            </w:r>
          </w:p>
        </w:tc>
      </w:tr>
      <w:tr w:rsidR="004C0B8F" w14:paraId="0CEC2C32" w14:textId="77777777" w:rsidTr="00025FD7">
        <w:tc>
          <w:tcPr>
            <w:tcW w:w="2195" w:type="pct"/>
          </w:tcPr>
          <w:p w14:paraId="5573BB7F" w14:textId="77777777" w:rsidR="004C0B8F" w:rsidRPr="00DE410A" w:rsidRDefault="004C0B8F" w:rsidP="00025FD7">
            <w:pPr>
              <w:spacing w:before="60" w:after="60"/>
              <w:rPr>
                <w:szCs w:val="22"/>
              </w:rPr>
            </w:pPr>
            <w:r>
              <w:t>Časté</w:t>
            </w:r>
          </w:p>
          <w:p w14:paraId="53ECCD87" w14:textId="77777777" w:rsidR="004C0B8F" w:rsidRPr="00DE410A" w:rsidRDefault="004C0B8F" w:rsidP="00025FD7">
            <w:pPr>
              <w:spacing w:before="60" w:after="60"/>
              <w:rPr>
                <w:szCs w:val="22"/>
              </w:rPr>
            </w:pPr>
            <w:r>
              <w:t>(1 až 10 zvířat / 100 ošetřených zvířat):</w:t>
            </w:r>
          </w:p>
        </w:tc>
        <w:tc>
          <w:tcPr>
            <w:tcW w:w="2805" w:type="pct"/>
          </w:tcPr>
          <w:p w14:paraId="3E959E71" w14:textId="77777777" w:rsidR="004C0B8F" w:rsidRPr="006414D3" w:rsidRDefault="004C0B8F" w:rsidP="00025FD7">
            <w:pPr>
              <w:tabs>
                <w:tab w:val="clear" w:pos="567"/>
              </w:tabs>
              <w:spacing w:line="240" w:lineRule="auto"/>
              <w:rPr>
                <w:iCs/>
                <w:szCs w:val="22"/>
              </w:rPr>
            </w:pPr>
            <w:r>
              <w:t>hyperexcitace</w:t>
            </w:r>
            <w:r>
              <w:rPr>
                <w:vertAlign w:val="superscript"/>
              </w:rPr>
              <w:t>3</w:t>
            </w:r>
            <w:r>
              <w:t>.</w:t>
            </w:r>
          </w:p>
        </w:tc>
      </w:tr>
      <w:tr w:rsidR="004C0B8F" w14:paraId="2B190076" w14:textId="77777777" w:rsidTr="00025FD7">
        <w:tc>
          <w:tcPr>
            <w:tcW w:w="2195" w:type="pct"/>
          </w:tcPr>
          <w:p w14:paraId="5B683728" w14:textId="77777777" w:rsidR="004C0B8F" w:rsidRPr="00DE410A" w:rsidRDefault="004C0B8F" w:rsidP="00025FD7">
            <w:pPr>
              <w:spacing w:before="60" w:after="60"/>
              <w:rPr>
                <w:szCs w:val="22"/>
              </w:rPr>
            </w:pPr>
            <w:r>
              <w:t>Neobvyklé</w:t>
            </w:r>
          </w:p>
          <w:p w14:paraId="4818CDD3" w14:textId="77777777" w:rsidR="004C0B8F" w:rsidRPr="00DE410A" w:rsidRDefault="004C0B8F" w:rsidP="00025FD7">
            <w:pPr>
              <w:spacing w:before="60" w:after="60"/>
              <w:rPr>
                <w:szCs w:val="22"/>
              </w:rPr>
            </w:pPr>
            <w:r>
              <w:t>(1 až 10 zvířat / 1 000 ošetřených zvířat):</w:t>
            </w:r>
          </w:p>
        </w:tc>
        <w:tc>
          <w:tcPr>
            <w:tcW w:w="2805" w:type="pct"/>
          </w:tcPr>
          <w:p w14:paraId="7A9CFEC0" w14:textId="77777777" w:rsidR="004C0B8F" w:rsidRDefault="004C0B8F" w:rsidP="00025FD7">
            <w:pPr>
              <w:spacing w:before="60" w:after="60"/>
              <w:rPr>
                <w:iCs/>
                <w:szCs w:val="22"/>
              </w:rPr>
            </w:pPr>
            <w:r>
              <w:t xml:space="preserve">krevní dyskrazie (jako je anémie a/nebo trombocytopenie a/nebo </w:t>
            </w:r>
            <w:proofErr w:type="spellStart"/>
            <w:r>
              <w:t>neutropenie</w:t>
            </w:r>
            <w:proofErr w:type="spellEnd"/>
            <w:r>
              <w:t>)</w:t>
            </w:r>
            <w:r>
              <w:rPr>
                <w:vertAlign w:val="superscript"/>
              </w:rPr>
              <w:t xml:space="preserve"> 4</w:t>
            </w:r>
            <w:r>
              <w:t>,</w:t>
            </w:r>
          </w:p>
          <w:p w14:paraId="73E6098D" w14:textId="77777777" w:rsidR="004C0B8F" w:rsidRPr="00D42854" w:rsidRDefault="004C0B8F" w:rsidP="00025FD7">
            <w:pPr>
              <w:spacing w:before="60" w:after="60"/>
              <w:rPr>
                <w:iCs/>
                <w:szCs w:val="22"/>
              </w:rPr>
            </w:pPr>
            <w:r>
              <w:t>hypoalbuminémie</w:t>
            </w:r>
            <w:r>
              <w:rPr>
                <w:vertAlign w:val="superscript"/>
              </w:rPr>
              <w:t>4</w:t>
            </w:r>
            <w:r>
              <w:t>, zvýšené sérové lipidy,</w:t>
            </w:r>
          </w:p>
          <w:p w14:paraId="5B096586" w14:textId="77777777" w:rsidR="004C0B8F" w:rsidRDefault="004C0B8F" w:rsidP="00025FD7">
            <w:pPr>
              <w:spacing w:before="60" w:after="60"/>
              <w:rPr>
                <w:iCs/>
                <w:szCs w:val="22"/>
              </w:rPr>
            </w:pPr>
            <w:r>
              <w:t>dyskineze</w:t>
            </w:r>
            <w:r>
              <w:rPr>
                <w:vertAlign w:val="superscript"/>
              </w:rPr>
              <w:t>4</w:t>
            </w:r>
            <w:r>
              <w:t>,</w:t>
            </w:r>
          </w:p>
          <w:p w14:paraId="1288B6E6" w14:textId="77777777" w:rsidR="004C0B8F" w:rsidRDefault="004C0B8F" w:rsidP="00025FD7">
            <w:pPr>
              <w:spacing w:before="60" w:after="60"/>
              <w:rPr>
                <w:iCs/>
                <w:szCs w:val="22"/>
              </w:rPr>
            </w:pPr>
            <w:r>
              <w:t>úzkost</w:t>
            </w:r>
            <w:r>
              <w:rPr>
                <w:vertAlign w:val="superscript"/>
              </w:rPr>
              <w:t>4</w:t>
            </w:r>
            <w:r>
              <w:t>,</w:t>
            </w:r>
          </w:p>
          <w:p w14:paraId="21DD5AA4" w14:textId="77777777" w:rsidR="004C0B8F" w:rsidRPr="002965AE" w:rsidRDefault="004C0B8F" w:rsidP="00025FD7">
            <w:pPr>
              <w:spacing w:before="60" w:after="60"/>
              <w:rPr>
                <w:iCs/>
                <w:szCs w:val="22"/>
              </w:rPr>
            </w:pPr>
            <w:r>
              <w:t>jaterní toxikóza</w:t>
            </w:r>
            <w:r>
              <w:rPr>
                <w:vertAlign w:val="superscript"/>
              </w:rPr>
              <w:t>5</w:t>
            </w:r>
            <w:r>
              <w:t>,</w:t>
            </w:r>
          </w:p>
          <w:p w14:paraId="43EB0B30" w14:textId="77777777" w:rsidR="004C0B8F" w:rsidRPr="00E8064C" w:rsidRDefault="004C0B8F" w:rsidP="00025FD7">
            <w:pPr>
              <w:spacing w:before="60" w:after="60"/>
              <w:rPr>
                <w:iCs/>
                <w:szCs w:val="22"/>
              </w:rPr>
            </w:pPr>
            <w:r>
              <w:t>pankreatitida.</w:t>
            </w:r>
          </w:p>
        </w:tc>
      </w:tr>
      <w:tr w:rsidR="004C0B8F" w14:paraId="2F7C055A" w14:textId="77777777" w:rsidTr="00025FD7">
        <w:tc>
          <w:tcPr>
            <w:tcW w:w="2195" w:type="pct"/>
          </w:tcPr>
          <w:p w14:paraId="79338867" w14:textId="77777777" w:rsidR="004C0B8F" w:rsidRDefault="004C0B8F" w:rsidP="00025FD7">
            <w:pPr>
              <w:spacing w:before="60" w:after="60"/>
              <w:rPr>
                <w:szCs w:val="22"/>
              </w:rPr>
            </w:pPr>
            <w:r>
              <w:t>Neurčitá frekvence</w:t>
            </w:r>
          </w:p>
          <w:p w14:paraId="4904D9F1" w14:textId="77777777" w:rsidR="004C0B8F" w:rsidRPr="002C017D" w:rsidRDefault="004C0B8F" w:rsidP="00025FD7">
            <w:pPr>
              <w:spacing w:before="60" w:after="60"/>
              <w:rPr>
                <w:szCs w:val="22"/>
                <w:highlight w:val="magenta"/>
              </w:rPr>
            </w:pPr>
            <w:r>
              <w:t>(nelze odhadnout z dostupných údajů)</w:t>
            </w:r>
          </w:p>
        </w:tc>
        <w:tc>
          <w:tcPr>
            <w:tcW w:w="2805" w:type="pct"/>
          </w:tcPr>
          <w:p w14:paraId="5A29DC93" w14:textId="77777777" w:rsidR="004C0B8F" w:rsidRPr="00B078DD" w:rsidRDefault="004C0B8F" w:rsidP="00025FD7">
            <w:pPr>
              <w:spacing w:before="60" w:after="60"/>
              <w:rPr>
                <w:iCs/>
                <w:szCs w:val="22"/>
              </w:rPr>
            </w:pPr>
            <w:r>
              <w:t>průjem, zvracení,</w:t>
            </w:r>
          </w:p>
          <w:p w14:paraId="12FFCE12" w14:textId="77777777" w:rsidR="004C0B8F" w:rsidRDefault="004C0B8F" w:rsidP="00025FD7">
            <w:pPr>
              <w:spacing w:before="60" w:after="60"/>
              <w:rPr>
                <w:iCs/>
                <w:szCs w:val="22"/>
              </w:rPr>
            </w:pPr>
            <w:r>
              <w:t>dermatitida</w:t>
            </w:r>
            <w:r>
              <w:rPr>
                <w:vertAlign w:val="superscript"/>
              </w:rPr>
              <w:t>6</w:t>
            </w:r>
            <w:r>
              <w:t>,</w:t>
            </w:r>
          </w:p>
          <w:p w14:paraId="7A9133C5" w14:textId="77777777" w:rsidR="004C0B8F" w:rsidRPr="005F7536" w:rsidRDefault="004C0B8F" w:rsidP="00025FD7">
            <w:pPr>
              <w:spacing w:before="60" w:after="60"/>
              <w:rPr>
                <w:iCs/>
                <w:szCs w:val="22"/>
              </w:rPr>
            </w:pPr>
            <w:r>
              <w:t>nízká hladina tyroxinu (T4)</w:t>
            </w:r>
            <w:r>
              <w:rPr>
                <w:vertAlign w:val="superscript"/>
              </w:rPr>
              <w:t>7</w:t>
            </w:r>
            <w:r>
              <w:t>.</w:t>
            </w:r>
          </w:p>
        </w:tc>
      </w:tr>
    </w:tbl>
    <w:p w14:paraId="43E6200B" w14:textId="77777777" w:rsidR="004C0B8F" w:rsidRDefault="004C0B8F" w:rsidP="004C0B8F">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6E68115F" w14:textId="77777777" w:rsidR="004C0B8F" w:rsidRPr="00441F3B" w:rsidRDefault="004C0B8F" w:rsidP="004C0B8F">
      <w:pPr>
        <w:tabs>
          <w:tab w:val="clear" w:pos="567"/>
        </w:tabs>
        <w:spacing w:line="240" w:lineRule="auto"/>
        <w:rPr>
          <w:szCs w:val="22"/>
          <w:vertAlign w:val="superscript"/>
        </w:rPr>
      </w:pPr>
      <w:r>
        <w:rPr>
          <w:vertAlign w:val="superscript"/>
        </w:rPr>
        <w:t>2</w:t>
      </w:r>
      <w:r>
        <w:t xml:space="preserve"> Mohou souviset s nepatologickými změnami, ale mohou také představovat </w:t>
      </w:r>
      <w:proofErr w:type="spellStart"/>
      <w:r>
        <w:t>hepatotoxicitu</w:t>
      </w:r>
      <w:proofErr w:type="spellEnd"/>
      <w:r>
        <w:t>.</w:t>
      </w:r>
    </w:p>
    <w:p w14:paraId="296F5F60" w14:textId="77777777" w:rsidR="004C0B8F" w:rsidRDefault="004C0B8F" w:rsidP="004C0B8F">
      <w:pPr>
        <w:tabs>
          <w:tab w:val="clear" w:pos="567"/>
        </w:tabs>
        <w:spacing w:line="240" w:lineRule="auto"/>
        <w:rPr>
          <w:szCs w:val="22"/>
        </w:rPr>
      </w:pPr>
      <w:r>
        <w:rPr>
          <w:vertAlign w:val="superscript"/>
        </w:rPr>
        <w:t>3</w:t>
      </w:r>
      <w:r>
        <w:t xml:space="preserve"> Zejména po zahájení léčby. Protože tato </w:t>
      </w:r>
      <w:proofErr w:type="spellStart"/>
      <w:r>
        <w:t>hyperexcitace</w:t>
      </w:r>
      <w:proofErr w:type="spellEnd"/>
      <w:r>
        <w:t xml:space="preserve"> není spojena s předávkováním, není třeba snižovat dávkování.</w:t>
      </w:r>
    </w:p>
    <w:p w14:paraId="30AAB513" w14:textId="77777777" w:rsidR="004C0B8F" w:rsidRDefault="004C0B8F" w:rsidP="004C0B8F">
      <w:pPr>
        <w:tabs>
          <w:tab w:val="clear" w:pos="567"/>
        </w:tabs>
        <w:spacing w:line="240" w:lineRule="auto"/>
        <w:rPr>
          <w:szCs w:val="22"/>
        </w:rPr>
      </w:pPr>
      <w:r>
        <w:rPr>
          <w:vertAlign w:val="superscript"/>
        </w:rPr>
        <w:t>4</w:t>
      </w:r>
      <w:r>
        <w:t xml:space="preserve"> Reverzibilní při snížení dávky nebo přerušení léčby fenobarbitalem.</w:t>
      </w:r>
    </w:p>
    <w:p w14:paraId="1FF17385" w14:textId="77777777" w:rsidR="004C0B8F" w:rsidRDefault="004C0B8F" w:rsidP="004C0B8F">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0CE97216" w14:textId="77777777" w:rsidR="004C0B8F" w:rsidRDefault="004C0B8F" w:rsidP="004C0B8F">
      <w:pPr>
        <w:tabs>
          <w:tab w:val="clear" w:pos="567"/>
        </w:tabs>
        <w:spacing w:line="240" w:lineRule="auto"/>
        <w:rPr>
          <w:szCs w:val="22"/>
        </w:rPr>
      </w:pPr>
      <w:r>
        <w:rPr>
          <w:vertAlign w:val="superscript"/>
        </w:rPr>
        <w:t>6</w:t>
      </w:r>
      <w:r>
        <w:t xml:space="preserve"> Povrchová </w:t>
      </w:r>
      <w:proofErr w:type="spellStart"/>
      <w:r>
        <w:t>nekrolytická</w:t>
      </w:r>
      <w:proofErr w:type="spellEnd"/>
      <w:r>
        <w:t xml:space="preserve"> dermatitida jako součást syndromu přecitlivělosti na antikonvulziva (AHS). </w:t>
      </w:r>
    </w:p>
    <w:p w14:paraId="72CA7561" w14:textId="77777777" w:rsidR="004C0B8F" w:rsidRDefault="004C0B8F" w:rsidP="004C0B8F">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p w14:paraId="5C05FDB4" w14:textId="77777777" w:rsidR="004C0B8F" w:rsidRPr="006414D3" w:rsidRDefault="004C0B8F" w:rsidP="004C0B8F">
      <w:pPr>
        <w:tabs>
          <w:tab w:val="clear" w:pos="567"/>
        </w:tabs>
        <w:spacing w:line="240" w:lineRule="auto"/>
        <w:rPr>
          <w:szCs w:val="22"/>
        </w:rPr>
      </w:pPr>
    </w:p>
    <w:p w14:paraId="6CE2B8C8" w14:textId="77777777" w:rsidR="004C0B8F" w:rsidRPr="006414D3" w:rsidRDefault="004C0B8F" w:rsidP="004C0B8F">
      <w:pPr>
        <w:rPr>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p w14:paraId="50D7BB0E" w14:textId="77777777" w:rsidR="004C0B8F" w:rsidRPr="006414D3" w:rsidRDefault="004C0B8F" w:rsidP="004C0B8F">
      <w:pPr>
        <w:tabs>
          <w:tab w:val="clear" w:pos="567"/>
        </w:tabs>
        <w:spacing w:line="240" w:lineRule="auto"/>
        <w:rPr>
          <w:szCs w:val="22"/>
        </w:rPr>
      </w:pPr>
    </w:p>
    <w:p w14:paraId="7F2FDF39" w14:textId="77777777" w:rsidR="004C0B8F" w:rsidRPr="006414D3" w:rsidRDefault="004C0B8F" w:rsidP="004C0B8F">
      <w:pPr>
        <w:tabs>
          <w:tab w:val="clear" w:pos="567"/>
          <w:tab w:val="left" w:pos="0"/>
        </w:tabs>
        <w:spacing w:line="240" w:lineRule="auto"/>
        <w:ind w:left="567" w:hanging="567"/>
        <w:rPr>
          <w:szCs w:val="22"/>
        </w:rPr>
      </w:pPr>
      <w:r>
        <w:rPr>
          <w:b/>
        </w:rPr>
        <w:t>3.7</w:t>
      </w:r>
      <w:r>
        <w:rPr>
          <w:b/>
        </w:rPr>
        <w:tab/>
        <w:t>Použití v průběhu březosti, laktace nebo snášky</w:t>
      </w:r>
    </w:p>
    <w:p w14:paraId="6A93976C" w14:textId="77777777" w:rsidR="004C0B8F" w:rsidRPr="006414D3" w:rsidRDefault="004C0B8F" w:rsidP="004C0B8F">
      <w:pPr>
        <w:tabs>
          <w:tab w:val="clear" w:pos="567"/>
        </w:tabs>
        <w:spacing w:line="240" w:lineRule="auto"/>
        <w:rPr>
          <w:szCs w:val="22"/>
        </w:rPr>
      </w:pPr>
    </w:p>
    <w:p w14:paraId="3B25050B" w14:textId="77777777" w:rsidR="004C0B8F" w:rsidRPr="008644CB" w:rsidRDefault="004C0B8F" w:rsidP="004C0B8F">
      <w:pPr>
        <w:tabs>
          <w:tab w:val="clear" w:pos="567"/>
        </w:tabs>
        <w:spacing w:line="240" w:lineRule="auto"/>
        <w:rPr>
          <w:szCs w:val="22"/>
        </w:rPr>
      </w:pPr>
      <w:r>
        <w:t>Bezpečnost veterinárního léčivého přípravku nebyla během březosti a laktace u psů stanovena.</w:t>
      </w:r>
    </w:p>
    <w:p w14:paraId="163F45AC" w14:textId="77777777" w:rsidR="004C0B8F" w:rsidRPr="00980142" w:rsidRDefault="004C0B8F" w:rsidP="004C0B8F">
      <w:pPr>
        <w:tabs>
          <w:tab w:val="clear" w:pos="567"/>
        </w:tabs>
        <w:spacing w:line="240" w:lineRule="auto"/>
        <w:rPr>
          <w:szCs w:val="22"/>
        </w:rPr>
      </w:pPr>
    </w:p>
    <w:p w14:paraId="1460A6B0" w14:textId="77777777" w:rsidR="004C0B8F" w:rsidRPr="002965AE" w:rsidRDefault="004C0B8F" w:rsidP="004C0B8F">
      <w:pPr>
        <w:tabs>
          <w:tab w:val="clear" w:pos="567"/>
        </w:tabs>
        <w:spacing w:line="240" w:lineRule="auto"/>
        <w:rPr>
          <w:szCs w:val="22"/>
          <w:u w:val="single"/>
        </w:rPr>
      </w:pPr>
      <w:r>
        <w:rPr>
          <w:u w:val="single"/>
        </w:rPr>
        <w:t>Březost:</w:t>
      </w:r>
    </w:p>
    <w:p w14:paraId="5AE76130" w14:textId="77777777" w:rsidR="004C0B8F" w:rsidRPr="008644CB" w:rsidRDefault="004C0B8F" w:rsidP="004C0B8F">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79885190" w14:textId="77777777" w:rsidR="004C0B8F" w:rsidRPr="008644CB" w:rsidRDefault="004C0B8F" w:rsidP="004C0B8F">
      <w:pPr>
        <w:tabs>
          <w:tab w:val="clear" w:pos="567"/>
        </w:tabs>
        <w:spacing w:line="240" w:lineRule="auto"/>
        <w:rPr>
          <w:szCs w:val="22"/>
        </w:rPr>
      </w:pPr>
      <w:r>
        <w:t>Používejte pouze v souladu s posouzením přínosů a rizik odpovědným veterinárním lékařem.</w:t>
      </w:r>
    </w:p>
    <w:p w14:paraId="7DAE0D6D" w14:textId="77777777" w:rsidR="004C0B8F" w:rsidRPr="008644CB" w:rsidRDefault="004C0B8F" w:rsidP="004C0B8F">
      <w:pPr>
        <w:tabs>
          <w:tab w:val="clear" w:pos="567"/>
        </w:tabs>
        <w:spacing w:line="240" w:lineRule="auto"/>
        <w:rPr>
          <w:szCs w:val="22"/>
        </w:rPr>
      </w:pPr>
      <w:r>
        <w:t xml:space="preserve">Riziko, že lék může způsobit zvýšení počtu vrozených vad, je třeba porovnat s rizikem přerušení léčby během březosti. </w:t>
      </w:r>
    </w:p>
    <w:p w14:paraId="19460237" w14:textId="77777777" w:rsidR="004C0B8F" w:rsidRPr="00980142" w:rsidRDefault="004C0B8F" w:rsidP="004C0B8F">
      <w:pPr>
        <w:tabs>
          <w:tab w:val="clear" w:pos="567"/>
        </w:tabs>
        <w:spacing w:line="240" w:lineRule="auto"/>
        <w:rPr>
          <w:szCs w:val="22"/>
        </w:rPr>
      </w:pPr>
    </w:p>
    <w:p w14:paraId="2DCFB5F3" w14:textId="77777777" w:rsidR="004C0B8F" w:rsidRPr="002965AE" w:rsidRDefault="004C0B8F" w:rsidP="004C0B8F">
      <w:pPr>
        <w:tabs>
          <w:tab w:val="clear" w:pos="567"/>
        </w:tabs>
        <w:spacing w:line="240" w:lineRule="auto"/>
        <w:rPr>
          <w:szCs w:val="22"/>
          <w:u w:val="single"/>
        </w:rPr>
      </w:pPr>
      <w:r>
        <w:rPr>
          <w:u w:val="single"/>
        </w:rPr>
        <w:t>Laktace:</w:t>
      </w:r>
    </w:p>
    <w:p w14:paraId="1483E713" w14:textId="77777777" w:rsidR="004C0B8F" w:rsidRDefault="004C0B8F" w:rsidP="004C0B8F">
      <w:pPr>
        <w:tabs>
          <w:tab w:val="clear" w:pos="567"/>
        </w:tabs>
        <w:spacing w:line="240" w:lineRule="auto"/>
      </w:pPr>
      <w:r>
        <w:t xml:space="preserve">Studie na laboratorních zvířatech a lidech prokázaly, že fenobarbital se vylučuje do mléka. Štěňata by měla být pečlivě sledována, zda nedochází k farmakologickým účinkům, jako je </w:t>
      </w:r>
      <w:proofErr w:type="spellStart"/>
      <w:r>
        <w:t>sedace</w:t>
      </w:r>
      <w:proofErr w:type="spellEnd"/>
      <w:r>
        <w:t xml:space="preserve">. </w:t>
      </w:r>
    </w:p>
    <w:p w14:paraId="2344756F" w14:textId="77777777" w:rsidR="004C0B8F" w:rsidRDefault="004C0B8F" w:rsidP="004C0B8F">
      <w:pPr>
        <w:tabs>
          <w:tab w:val="clear" w:pos="567"/>
        </w:tabs>
        <w:spacing w:line="240" w:lineRule="auto"/>
        <w:rPr>
          <w:szCs w:val="22"/>
        </w:rPr>
      </w:pPr>
      <w:r>
        <w:t xml:space="preserve">Pokud se u kojených novorozených mláďat objeví somnolence / sedativní účinky (které by mohly překážet v sání), </w:t>
      </w:r>
      <w:r w:rsidRPr="004C6B28">
        <w:t>měl by se vybrat náhradní způsob krmení.</w:t>
      </w:r>
    </w:p>
    <w:p w14:paraId="1459D947" w14:textId="77777777" w:rsidR="004C0B8F" w:rsidRDefault="004C0B8F" w:rsidP="004C0B8F">
      <w:pPr>
        <w:tabs>
          <w:tab w:val="clear" w:pos="567"/>
        </w:tabs>
        <w:spacing w:line="240" w:lineRule="auto"/>
        <w:rPr>
          <w:szCs w:val="22"/>
        </w:rPr>
      </w:pPr>
      <w:r>
        <w:t>Používejte pouze v souladu s posouzením přínosů a rizik odpovědným veterinárním lékařem.</w:t>
      </w:r>
    </w:p>
    <w:p w14:paraId="55F123E0" w14:textId="77777777" w:rsidR="004C0B8F" w:rsidRPr="00980142" w:rsidRDefault="004C0B8F" w:rsidP="004C0B8F">
      <w:pPr>
        <w:tabs>
          <w:tab w:val="clear" w:pos="567"/>
        </w:tabs>
        <w:spacing w:line="240" w:lineRule="auto"/>
        <w:rPr>
          <w:szCs w:val="22"/>
        </w:rPr>
      </w:pPr>
    </w:p>
    <w:p w14:paraId="1EFA333A" w14:textId="77777777" w:rsidR="004C0B8F" w:rsidRPr="006414D3" w:rsidRDefault="004C0B8F" w:rsidP="004C0B8F">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7F8BEC4B" w14:textId="77777777" w:rsidR="004C0B8F" w:rsidRDefault="004C0B8F" w:rsidP="004C0B8F">
      <w:pPr>
        <w:tabs>
          <w:tab w:val="clear" w:pos="567"/>
        </w:tabs>
        <w:spacing w:line="240" w:lineRule="auto"/>
        <w:rPr>
          <w:szCs w:val="22"/>
        </w:rPr>
      </w:pPr>
    </w:p>
    <w:p w14:paraId="35F4EA3D" w14:textId="77777777" w:rsidR="004C0B8F" w:rsidRPr="004E154E" w:rsidRDefault="004C0B8F" w:rsidP="004C0B8F">
      <w:pPr>
        <w:tabs>
          <w:tab w:val="clear" w:pos="567"/>
        </w:tabs>
        <w:spacing w:line="240" w:lineRule="auto"/>
        <w:rPr>
          <w:szCs w:val="22"/>
        </w:rPr>
      </w:pPr>
      <w:r>
        <w:t xml:space="preserve">Fenobarbital indukuje jak plazmatické bílkoviny, jako je glykoprotein kyseliny ɑ1, tak jaterní </w:t>
      </w:r>
      <w:proofErr w:type="spellStart"/>
      <w:r>
        <w:t>mikrosomální</w:t>
      </w:r>
      <w:proofErr w:type="spellEnd"/>
      <w:r>
        <w:t xml:space="preserve"> enzymy cytochromu P450 (CYP), což může vést k lékovým interakcím. Proto je třeba věnovat zvláštní pozornost farmakokinetice a dávkám současně podávaných léčiv.</w:t>
      </w:r>
    </w:p>
    <w:p w14:paraId="0FCAFCB5" w14:textId="77777777" w:rsidR="004C0B8F" w:rsidRPr="004E154E" w:rsidRDefault="004C0B8F" w:rsidP="004C0B8F">
      <w:pPr>
        <w:tabs>
          <w:tab w:val="clear" w:pos="567"/>
        </w:tabs>
        <w:spacing w:line="240" w:lineRule="auto"/>
        <w:rPr>
          <w:szCs w:val="22"/>
        </w:rPr>
      </w:pPr>
      <w:r>
        <w:t xml:space="preserve"> </w:t>
      </w:r>
    </w:p>
    <w:p w14:paraId="794D575C" w14:textId="77777777" w:rsidR="004C0B8F" w:rsidRPr="004E154E" w:rsidRDefault="004C0B8F" w:rsidP="004C0B8F">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271D59B0" w14:textId="77777777" w:rsidR="004C0B8F" w:rsidRPr="004E154E" w:rsidRDefault="004C0B8F" w:rsidP="004C0B8F">
      <w:pPr>
        <w:tabs>
          <w:tab w:val="clear" w:pos="567"/>
        </w:tabs>
        <w:spacing w:line="240" w:lineRule="auto"/>
        <w:rPr>
          <w:szCs w:val="22"/>
        </w:rPr>
      </w:pPr>
    </w:p>
    <w:p w14:paraId="2C0672C1" w14:textId="77777777" w:rsidR="004C0B8F" w:rsidRPr="004E154E" w:rsidRDefault="004C0B8F" w:rsidP="004C0B8F">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 xml:space="preserve">status </w:t>
      </w:r>
      <w:proofErr w:type="spellStart"/>
      <w:r>
        <w:rPr>
          <w:i/>
        </w:rPr>
        <w:t>epilepticus</w:t>
      </w:r>
      <w:proofErr w:type="spellEnd"/>
      <w:r>
        <w:t xml:space="preserve"> u zvířat chronicky léčených fenobarbitalem.</w:t>
      </w:r>
    </w:p>
    <w:p w14:paraId="0E6D2A56" w14:textId="77777777" w:rsidR="004C0B8F" w:rsidRPr="004E154E" w:rsidRDefault="004C0B8F" w:rsidP="004C0B8F">
      <w:pPr>
        <w:tabs>
          <w:tab w:val="clear" w:pos="567"/>
        </w:tabs>
        <w:spacing w:line="240" w:lineRule="auto"/>
        <w:rPr>
          <w:szCs w:val="22"/>
        </w:rPr>
      </w:pPr>
    </w:p>
    <w:p w14:paraId="0CFDDF04" w14:textId="77777777" w:rsidR="004C0B8F" w:rsidRPr="004E154E" w:rsidRDefault="004C0B8F" w:rsidP="004C0B8F">
      <w:pPr>
        <w:tabs>
          <w:tab w:val="clear" w:pos="567"/>
        </w:tabs>
        <w:spacing w:line="240" w:lineRule="auto"/>
        <w:rPr>
          <w:szCs w:val="22"/>
        </w:rPr>
      </w:pPr>
      <w:r>
        <w:t xml:space="preserve">Plazmatické koncentrace, a tím i terapeutické účinky jiných antiepileptik, jako je </w:t>
      </w:r>
      <w:proofErr w:type="spellStart"/>
      <w:r>
        <w:t>levetiracetam</w:t>
      </w:r>
      <w:proofErr w:type="spellEnd"/>
      <w:r>
        <w:t xml:space="preserve"> a </w:t>
      </w:r>
      <w:proofErr w:type="spellStart"/>
      <w:r>
        <w:t>zonisamid</w:t>
      </w:r>
      <w:proofErr w:type="spellEnd"/>
      <w:r>
        <w:t xml:space="preserve">, mohou být při současném užívání fenobarbitalu sníženy. </w:t>
      </w:r>
    </w:p>
    <w:p w14:paraId="026151A8" w14:textId="77777777" w:rsidR="004C0B8F" w:rsidRDefault="004C0B8F" w:rsidP="004C0B8F">
      <w:pPr>
        <w:tabs>
          <w:tab w:val="clear" w:pos="567"/>
        </w:tabs>
        <w:spacing w:line="240" w:lineRule="auto"/>
        <w:rPr>
          <w:szCs w:val="22"/>
        </w:rPr>
      </w:pPr>
      <w:r>
        <w:t>Fenobarbital je synergický s jinými GABA-</w:t>
      </w:r>
      <w:proofErr w:type="spellStart"/>
      <w:r>
        <w:t>ergickými</w:t>
      </w:r>
      <w:proofErr w:type="spellEnd"/>
      <w:r>
        <w:t xml:space="preserve"> léky, jako je bromid.</w:t>
      </w:r>
    </w:p>
    <w:p w14:paraId="6A864C28" w14:textId="77777777" w:rsidR="004C0B8F" w:rsidRPr="004E154E" w:rsidRDefault="004C0B8F" w:rsidP="004C0B8F">
      <w:pPr>
        <w:tabs>
          <w:tab w:val="clear" w:pos="567"/>
        </w:tabs>
        <w:spacing w:line="240" w:lineRule="auto"/>
        <w:rPr>
          <w:szCs w:val="22"/>
        </w:rPr>
      </w:pPr>
    </w:p>
    <w:p w14:paraId="3D24883B" w14:textId="77777777" w:rsidR="004C0B8F" w:rsidRPr="004E154E" w:rsidRDefault="004C0B8F" w:rsidP="004C0B8F">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w:t>
      </w:r>
      <w:proofErr w:type="spellStart"/>
      <w:r>
        <w:t>ketokonazol</w:t>
      </w:r>
      <w:proofErr w:type="spellEnd"/>
      <w:r>
        <w:t xml:space="preserve">, griseofulvin, chloramfenikol, ɑ2-agonisté jako </w:t>
      </w:r>
      <w:proofErr w:type="spellStart"/>
      <w:r>
        <w:t>medetomidin</w:t>
      </w:r>
      <w:proofErr w:type="spellEnd"/>
      <w:r>
        <w:t xml:space="preserve"> a </w:t>
      </w:r>
      <w:proofErr w:type="spellStart"/>
      <w:r>
        <w:t>xylazin</w:t>
      </w:r>
      <w:proofErr w:type="spellEnd"/>
      <w:r>
        <w:t xml:space="preserve">, </w:t>
      </w:r>
      <w:proofErr w:type="spellStart"/>
      <w:r>
        <w:t>atipamezol</w:t>
      </w:r>
      <w:proofErr w:type="spellEnd"/>
      <w:r>
        <w:t xml:space="preserve">, </w:t>
      </w:r>
      <w:proofErr w:type="spellStart"/>
      <w:r>
        <w:t>propofol</w:t>
      </w:r>
      <w:proofErr w:type="spellEnd"/>
      <w:r>
        <w:t xml:space="preserve">. </w:t>
      </w:r>
    </w:p>
    <w:p w14:paraId="3D8B06EA" w14:textId="77777777" w:rsidR="004C0B8F" w:rsidRPr="006414D3" w:rsidRDefault="004C0B8F" w:rsidP="004C0B8F">
      <w:pPr>
        <w:tabs>
          <w:tab w:val="clear" w:pos="567"/>
        </w:tabs>
        <w:spacing w:line="240" w:lineRule="auto"/>
        <w:rPr>
          <w:szCs w:val="22"/>
        </w:rPr>
      </w:pPr>
    </w:p>
    <w:p w14:paraId="199523CA" w14:textId="77777777" w:rsidR="004C0B8F" w:rsidRPr="006414D3" w:rsidRDefault="004C0B8F" w:rsidP="004C0B8F">
      <w:pPr>
        <w:tabs>
          <w:tab w:val="clear" w:pos="567"/>
          <w:tab w:val="left" w:pos="0"/>
        </w:tabs>
        <w:spacing w:line="240" w:lineRule="auto"/>
        <w:ind w:left="567" w:hanging="567"/>
        <w:rPr>
          <w:szCs w:val="22"/>
        </w:rPr>
      </w:pPr>
      <w:r>
        <w:rPr>
          <w:b/>
        </w:rPr>
        <w:t>3.9</w:t>
      </w:r>
      <w:r>
        <w:rPr>
          <w:b/>
        </w:rPr>
        <w:tab/>
        <w:t>Cesty podání a dávkování</w:t>
      </w:r>
    </w:p>
    <w:p w14:paraId="098ABBA0" w14:textId="77777777" w:rsidR="004C0B8F" w:rsidRPr="006414D3" w:rsidRDefault="004C0B8F" w:rsidP="004C0B8F">
      <w:pPr>
        <w:tabs>
          <w:tab w:val="clear" w:pos="567"/>
        </w:tabs>
        <w:spacing w:line="240" w:lineRule="auto"/>
        <w:rPr>
          <w:szCs w:val="22"/>
        </w:rPr>
      </w:pPr>
    </w:p>
    <w:p w14:paraId="2A4CA84B" w14:textId="77777777" w:rsidR="004C0B8F" w:rsidRPr="00205C78" w:rsidRDefault="004C0B8F" w:rsidP="004C0B8F">
      <w:pPr>
        <w:tabs>
          <w:tab w:val="clear" w:pos="567"/>
        </w:tabs>
        <w:spacing w:line="240" w:lineRule="auto"/>
        <w:rPr>
          <w:szCs w:val="22"/>
        </w:rPr>
      </w:pPr>
      <w:r>
        <w:t>Perorální podání.</w:t>
      </w:r>
    </w:p>
    <w:p w14:paraId="59E0FD71" w14:textId="77777777" w:rsidR="004C0B8F" w:rsidRDefault="004C0B8F" w:rsidP="004C0B8F">
      <w:pPr>
        <w:tabs>
          <w:tab w:val="clear" w:pos="567"/>
        </w:tabs>
        <w:spacing w:line="240" w:lineRule="auto"/>
        <w:rPr>
          <w:szCs w:val="22"/>
        </w:rPr>
      </w:pPr>
      <w:r>
        <w:t>Doporučená zahajovací dávka je 2,5 mg fenobarbitalu na kg živé hmotnosti, podávaná dvakrát denně, každých 12 hodin.</w:t>
      </w:r>
    </w:p>
    <w:p w14:paraId="2767BABC" w14:textId="77777777" w:rsidR="004C0B8F" w:rsidRPr="0064662C" w:rsidRDefault="004C0B8F" w:rsidP="004C0B8F">
      <w:pPr>
        <w:tabs>
          <w:tab w:val="clear" w:pos="567"/>
        </w:tabs>
        <w:spacing w:line="240" w:lineRule="auto"/>
        <w:rPr>
          <w:szCs w:val="22"/>
        </w:rPr>
      </w:pPr>
      <w:r>
        <w:t>Pro zajištění správné počáteční dávky je třeba co nejpřesněji určit živou hmotnost.</w:t>
      </w:r>
    </w:p>
    <w:p w14:paraId="51737A3D" w14:textId="77777777" w:rsidR="004C0B8F" w:rsidRPr="00205C78" w:rsidRDefault="004C0B8F" w:rsidP="004C0B8F">
      <w:pPr>
        <w:tabs>
          <w:tab w:val="clear" w:pos="567"/>
        </w:tabs>
        <w:spacing w:line="240" w:lineRule="auto"/>
        <w:rPr>
          <w:szCs w:val="22"/>
        </w:rPr>
      </w:pPr>
      <w:r>
        <w:t>Má-li být dosaženo úspěšné léčby, tablety je třeba podávat každý den ve stejnou dobu.</w:t>
      </w:r>
    </w:p>
    <w:p w14:paraId="56255BFD" w14:textId="77777777" w:rsidR="004C0B8F" w:rsidRPr="00205C78" w:rsidRDefault="004C0B8F" w:rsidP="004C0B8F">
      <w:pPr>
        <w:tabs>
          <w:tab w:val="clear" w:pos="567"/>
        </w:tabs>
        <w:spacing w:line="240" w:lineRule="auto"/>
        <w:rPr>
          <w:szCs w:val="22"/>
        </w:rPr>
      </w:pPr>
      <w:r>
        <w:t>Ustálených sérových koncentrací se dosáhne až po 1–2 týdnech od zahájení léčby, a proto se počáteční účinnost léku může lišit a dávky by se během této doby neměly zvyšovat.</w:t>
      </w:r>
    </w:p>
    <w:p w14:paraId="7246CCFA" w14:textId="77777777" w:rsidR="004C0B8F" w:rsidRDefault="004C0B8F" w:rsidP="004C0B8F">
      <w:pPr>
        <w:tabs>
          <w:tab w:val="clear" w:pos="567"/>
        </w:tabs>
        <w:spacing w:line="240" w:lineRule="auto"/>
        <w:rPr>
          <w:szCs w:val="22"/>
        </w:rPr>
      </w:pPr>
      <w:r>
        <w:t>Jakékoli úpravy počáteční dávky je nejlépe provádět na základě klinické účinnosti, koncentrací fenobarbitalu v krvi a výskytu nežádoucích účinků.</w:t>
      </w:r>
    </w:p>
    <w:p w14:paraId="21328B62" w14:textId="77777777" w:rsidR="004C0B8F" w:rsidRPr="00205C78" w:rsidRDefault="004C0B8F" w:rsidP="004C0B8F">
      <w:pPr>
        <w:tabs>
          <w:tab w:val="clear" w:pos="567"/>
        </w:tabs>
        <w:spacing w:line="240" w:lineRule="auto"/>
        <w:rPr>
          <w:szCs w:val="22"/>
        </w:rPr>
      </w:pPr>
    </w:p>
    <w:p w14:paraId="2B19EC1F" w14:textId="77777777" w:rsidR="004C0B8F" w:rsidRDefault="004C0B8F" w:rsidP="004C0B8F">
      <w:pPr>
        <w:tabs>
          <w:tab w:val="clear" w:pos="567"/>
        </w:tabs>
        <w:spacing w:line="240" w:lineRule="auto"/>
        <w:rPr>
          <w:szCs w:val="22"/>
        </w:rPr>
      </w:pPr>
      <w:r>
        <w:t xml:space="preserve">Stanovení sérové koncentrace fenobarbitalu je nezbytné pro zajištění vhodné terapie. Při plánování monitorování sérové koncentrace je třeba mít na paměti dobu do dosažení ustáleného stavu (1–2 týdny) a zvýšený metabolismus v důsledku </w:t>
      </w:r>
      <w:proofErr w:type="spellStart"/>
      <w:r>
        <w:t>autoindukce</w:t>
      </w:r>
      <w:proofErr w:type="spellEnd"/>
      <w:r>
        <w:t xml:space="preserve"> (6 týdnů). </w:t>
      </w:r>
    </w:p>
    <w:p w14:paraId="1C84199C" w14:textId="77777777" w:rsidR="004C0B8F" w:rsidRDefault="004C0B8F" w:rsidP="004C0B8F">
      <w:pPr>
        <w:tabs>
          <w:tab w:val="clear" w:pos="567"/>
        </w:tabs>
        <w:spacing w:line="240" w:lineRule="auto"/>
        <w:rPr>
          <w:szCs w:val="22"/>
        </w:rPr>
      </w:pPr>
      <w:r>
        <w:t>Koncentrace fenobarbitalu považované za terapeuticky účinné se pohybují od 15 do 40 </w:t>
      </w:r>
      <w:proofErr w:type="spellStart"/>
      <w:r>
        <w:t>μg</w:t>
      </w:r>
      <w:proofErr w:type="spellEnd"/>
      <w:r>
        <w:t>/ml, ale u většiny psů je pro optimální kontrolu záchvatů nutná koncentrace fenobarbitalu v séru mezi 25–30 </w:t>
      </w:r>
      <w:proofErr w:type="spellStart"/>
      <w:r>
        <w:t>μg</w:t>
      </w:r>
      <w:proofErr w:type="spellEnd"/>
      <w:r>
        <w:t>/ml.</w:t>
      </w:r>
    </w:p>
    <w:p w14:paraId="12D73FEE" w14:textId="77777777" w:rsidR="004C0B8F" w:rsidRPr="00205C78" w:rsidRDefault="004C0B8F" w:rsidP="004C0B8F">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66BC4129" w14:textId="77777777" w:rsidR="004C0B8F" w:rsidRPr="00205C78" w:rsidRDefault="004C0B8F" w:rsidP="004C0B8F">
      <w:pPr>
        <w:tabs>
          <w:tab w:val="clear" w:pos="567"/>
        </w:tabs>
        <w:spacing w:line="240" w:lineRule="auto"/>
        <w:rPr>
          <w:szCs w:val="22"/>
        </w:rPr>
      </w:pPr>
      <w:r>
        <w:t>V případě nedostatečné terapeutické účinnosti lze dávku zvyšovat v krocích po 20 %, přičemž je třeba sledovat sérové koncentrace fenobarbitalu.</w:t>
      </w:r>
    </w:p>
    <w:p w14:paraId="5F1CA878" w14:textId="77777777" w:rsidR="004C0B8F" w:rsidRDefault="004C0B8F" w:rsidP="004C0B8F">
      <w:pPr>
        <w:tabs>
          <w:tab w:val="clear" w:pos="567"/>
        </w:tabs>
        <w:spacing w:line="240" w:lineRule="auto"/>
        <w:rPr>
          <w:szCs w:val="22"/>
        </w:rPr>
      </w:pPr>
      <w:r>
        <w:lastRenderedPageBreak/>
        <w:t xml:space="preserve">V důsledku </w:t>
      </w:r>
      <w:proofErr w:type="spellStart"/>
      <w:r>
        <w:t>autoindukce</w:t>
      </w:r>
      <w:proofErr w:type="spellEnd"/>
      <w:r>
        <w:t xml:space="preserve"> jaterních </w:t>
      </w:r>
      <w:proofErr w:type="spellStart"/>
      <w:r>
        <w:t>mikrosomálních</w:t>
      </w:r>
      <w:proofErr w:type="spellEnd"/>
      <w:r>
        <w:t xml:space="preserve"> enzymů může být u některých psů biologický poločas fenobarbitalu po chronické léčbě kratší než 20 hodin. V těchto případech by se mohlo uvažovat o 8hodinovém dávkovacím intervalu, aby se minimalizovalo terapeuticky relevantní kolísání sérových koncentrací.</w:t>
      </w:r>
    </w:p>
    <w:p w14:paraId="6977F6FB" w14:textId="77777777" w:rsidR="004C0B8F" w:rsidRPr="00205C78" w:rsidRDefault="004C0B8F" w:rsidP="004C0B8F">
      <w:pPr>
        <w:tabs>
          <w:tab w:val="clear" w:pos="567"/>
        </w:tabs>
        <w:spacing w:line="240" w:lineRule="auto"/>
        <w:rPr>
          <w:szCs w:val="22"/>
        </w:rPr>
      </w:pPr>
      <w:r>
        <w:t>Pokud se záchvatům nedaří uspokojivě zabránit a pokud je maximální koncentrace hladiny kolem 40 </w:t>
      </w:r>
      <w:proofErr w:type="spellStart"/>
      <w:r>
        <w:t>μg</w:t>
      </w:r>
      <w:proofErr w:type="spellEnd"/>
      <w:r>
        <w:t xml:space="preserve">/ml, je třeba diagnózu přehodnotit a/nebo do léčebného protokolu přidat druhý </w:t>
      </w:r>
      <w:proofErr w:type="spellStart"/>
      <w:r>
        <w:t>antiepileptický</w:t>
      </w:r>
      <w:proofErr w:type="spellEnd"/>
      <w:r>
        <w:t xml:space="preserve"> přípravek.</w:t>
      </w:r>
    </w:p>
    <w:p w14:paraId="3A4AF0E6" w14:textId="77777777" w:rsidR="004C0B8F" w:rsidRDefault="004C0B8F" w:rsidP="004C0B8F">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p w14:paraId="680868BD" w14:textId="77777777" w:rsidR="004C0B8F" w:rsidRDefault="004C0B8F" w:rsidP="004C0B8F">
      <w:pPr>
        <w:tabs>
          <w:tab w:val="clear" w:pos="567"/>
        </w:tabs>
        <w:spacing w:line="240" w:lineRule="auto"/>
        <w:rPr>
          <w:szCs w:val="22"/>
        </w:rPr>
      </w:pPr>
    </w:p>
    <w:p w14:paraId="25A71BEA" w14:textId="77777777" w:rsidR="004C0B8F" w:rsidRDefault="004C0B8F" w:rsidP="004C0B8F">
      <w:pPr>
        <w:tabs>
          <w:tab w:val="clear" w:pos="567"/>
        </w:tabs>
        <w:spacing w:line="240" w:lineRule="auto"/>
        <w:rPr>
          <w:szCs w:val="22"/>
        </w:rPr>
      </w:pPr>
      <w:r>
        <w:t>Upozorňujeme, že tato tabulka dávkování je určena jako vodítko pro výdej veterinárního léčivého přípravku v doporučené počáteční dávce pro každé podání: 2,5 mg/kg. Uvádí počet a typ tablet potřebných k podání 2,5 mg fenobarbitalu na kg živé hmotnosti při jednom podání.</w:t>
      </w:r>
    </w:p>
    <w:p w14:paraId="16E6A026" w14:textId="77777777" w:rsidR="004C0B8F" w:rsidRDefault="004C0B8F" w:rsidP="004C0B8F">
      <w:pPr>
        <w:tabs>
          <w:tab w:val="clear" w:pos="567"/>
        </w:tabs>
        <w:spacing w:line="240" w:lineRule="auto"/>
        <w:rPr>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1097"/>
        <w:gridCol w:w="1607"/>
        <w:gridCol w:w="812"/>
        <w:gridCol w:w="1374"/>
        <w:gridCol w:w="1387"/>
        <w:gridCol w:w="782"/>
        <w:gridCol w:w="1374"/>
      </w:tblGrid>
      <w:tr w:rsidR="004C0B8F" w:rsidRPr="005A60DE" w14:paraId="178212A0" w14:textId="77777777" w:rsidTr="00025FD7">
        <w:trPr>
          <w:cantSplit/>
        </w:trPr>
        <w:tc>
          <w:tcPr>
            <w:tcW w:w="950" w:type="dxa"/>
            <w:shd w:val="clear" w:color="auto" w:fill="ECECEC"/>
            <w:vAlign w:val="center"/>
          </w:tcPr>
          <w:p w14:paraId="289A97DD" w14:textId="77777777" w:rsidR="004C0B8F" w:rsidRPr="005A7DB8" w:rsidRDefault="004C0B8F" w:rsidP="00025FD7">
            <w:pPr>
              <w:spacing w:line="240" w:lineRule="auto"/>
              <w:rPr>
                <w:b/>
                <w:bCs/>
                <w:noProof/>
              </w:rPr>
            </w:pPr>
            <w:r>
              <w:rPr>
                <w:b/>
              </w:rPr>
              <w:t>Živá</w:t>
            </w:r>
            <w:r>
              <w:rPr>
                <w:b/>
              </w:rPr>
              <w:br/>
              <w:t>hmotnost</w:t>
            </w:r>
          </w:p>
        </w:tc>
        <w:tc>
          <w:tcPr>
            <w:tcW w:w="1607" w:type="dxa"/>
            <w:shd w:val="clear" w:color="auto" w:fill="ECECEC"/>
            <w:vAlign w:val="center"/>
          </w:tcPr>
          <w:p w14:paraId="4DC0CCC1"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787BEF49" w14:textId="77777777" w:rsidR="004C0B8F" w:rsidRPr="005A7DB8" w:rsidRDefault="004C0B8F" w:rsidP="00025FD7">
            <w:pPr>
              <w:spacing w:line="240" w:lineRule="auto"/>
              <w:jc w:val="center"/>
              <w:rPr>
                <w:b/>
                <w:bCs/>
                <w:noProof/>
              </w:rPr>
            </w:pPr>
            <w:r>
              <w:rPr>
                <w:b/>
                <w:color w:val="000000"/>
              </w:rPr>
              <w:t>5 mg</w:t>
            </w:r>
          </w:p>
        </w:tc>
        <w:tc>
          <w:tcPr>
            <w:tcW w:w="812" w:type="dxa"/>
            <w:shd w:val="clear" w:color="auto" w:fill="ECECEC"/>
          </w:tcPr>
          <w:p w14:paraId="4597C84B" w14:textId="77777777" w:rsidR="004C0B8F" w:rsidRPr="005A7DB8" w:rsidRDefault="004C0B8F" w:rsidP="00025FD7">
            <w:pPr>
              <w:keepNext/>
              <w:spacing w:line="240" w:lineRule="auto"/>
              <w:jc w:val="center"/>
              <w:rPr>
                <w:rFonts w:eastAsia="Calibri"/>
                <w:b/>
                <w:bCs/>
                <w:color w:val="000000"/>
              </w:rPr>
            </w:pPr>
          </w:p>
        </w:tc>
        <w:tc>
          <w:tcPr>
            <w:tcW w:w="1374" w:type="dxa"/>
            <w:shd w:val="clear" w:color="auto" w:fill="ECECEC"/>
            <w:vAlign w:val="center"/>
          </w:tcPr>
          <w:p w14:paraId="6AEBB9FD"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704B0975" w14:textId="77777777" w:rsidR="004C0B8F" w:rsidRPr="005A7DB8" w:rsidRDefault="004C0B8F" w:rsidP="00025FD7">
            <w:pPr>
              <w:spacing w:line="240" w:lineRule="auto"/>
              <w:jc w:val="center"/>
              <w:rPr>
                <w:b/>
                <w:bCs/>
                <w:noProof/>
              </w:rPr>
            </w:pPr>
            <w:r>
              <w:rPr>
                <w:b/>
                <w:color w:val="000000"/>
              </w:rPr>
              <w:t>12,5 mg</w:t>
            </w:r>
          </w:p>
        </w:tc>
        <w:tc>
          <w:tcPr>
            <w:tcW w:w="1387" w:type="dxa"/>
            <w:shd w:val="clear" w:color="auto" w:fill="ECECEC"/>
            <w:vAlign w:val="center"/>
          </w:tcPr>
          <w:p w14:paraId="09B6B2BC"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40F3990F" w14:textId="77777777" w:rsidR="004C0B8F" w:rsidRPr="005A7DB8" w:rsidRDefault="004C0B8F" w:rsidP="00025FD7">
            <w:pPr>
              <w:spacing w:line="240" w:lineRule="auto"/>
              <w:jc w:val="center"/>
              <w:rPr>
                <w:b/>
                <w:bCs/>
                <w:noProof/>
              </w:rPr>
            </w:pPr>
            <w:r>
              <w:rPr>
                <w:b/>
                <w:color w:val="000000"/>
              </w:rPr>
              <w:t>25 mg</w:t>
            </w:r>
          </w:p>
        </w:tc>
        <w:tc>
          <w:tcPr>
            <w:tcW w:w="782" w:type="dxa"/>
            <w:shd w:val="clear" w:color="auto" w:fill="ECECEC"/>
          </w:tcPr>
          <w:p w14:paraId="5C43A838" w14:textId="77777777" w:rsidR="004C0B8F" w:rsidRPr="005A7DB8" w:rsidRDefault="004C0B8F" w:rsidP="00025FD7">
            <w:pPr>
              <w:keepNext/>
              <w:spacing w:line="240" w:lineRule="auto"/>
              <w:jc w:val="center"/>
              <w:rPr>
                <w:rFonts w:eastAsia="Calibri"/>
                <w:b/>
                <w:bCs/>
                <w:color w:val="000000"/>
              </w:rPr>
            </w:pPr>
          </w:p>
        </w:tc>
        <w:tc>
          <w:tcPr>
            <w:tcW w:w="1374" w:type="dxa"/>
            <w:shd w:val="clear" w:color="auto" w:fill="ECECEC"/>
            <w:vAlign w:val="center"/>
          </w:tcPr>
          <w:p w14:paraId="2A994908"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559385D5" w14:textId="77777777" w:rsidR="004C0B8F" w:rsidRPr="005A7DB8" w:rsidRDefault="004C0B8F" w:rsidP="00025FD7">
            <w:pPr>
              <w:spacing w:line="240" w:lineRule="auto"/>
              <w:jc w:val="center"/>
              <w:rPr>
                <w:b/>
                <w:bCs/>
                <w:noProof/>
              </w:rPr>
            </w:pPr>
            <w:r>
              <w:rPr>
                <w:b/>
                <w:color w:val="000000"/>
              </w:rPr>
              <w:t>50 mg</w:t>
            </w:r>
          </w:p>
        </w:tc>
      </w:tr>
      <w:tr w:rsidR="004C0B8F" w14:paraId="320D2A41" w14:textId="77777777" w:rsidTr="00025FD7">
        <w:trPr>
          <w:cantSplit/>
        </w:trPr>
        <w:tc>
          <w:tcPr>
            <w:tcW w:w="950" w:type="dxa"/>
            <w:shd w:val="clear" w:color="auto" w:fill="ECECEC"/>
            <w:vAlign w:val="center"/>
          </w:tcPr>
          <w:p w14:paraId="74113A38" w14:textId="77777777" w:rsidR="004C0B8F" w:rsidRDefault="004C0B8F" w:rsidP="00025FD7">
            <w:pPr>
              <w:spacing w:line="360" w:lineRule="auto"/>
              <w:rPr>
                <w:noProof/>
              </w:rPr>
            </w:pPr>
            <w:r>
              <w:rPr>
                <w:b/>
                <w:color w:val="000000"/>
              </w:rPr>
              <w:t>2 kg</w:t>
            </w:r>
          </w:p>
        </w:tc>
        <w:tc>
          <w:tcPr>
            <w:tcW w:w="1607" w:type="dxa"/>
            <w:shd w:val="clear" w:color="auto" w:fill="ECECEC"/>
            <w:vAlign w:val="center"/>
          </w:tcPr>
          <w:p w14:paraId="53F37C17"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0305" behindDoc="0" locked="0" layoutInCell="1" allowOverlap="1" wp14:anchorId="44045D85" wp14:editId="76847EA5">
                      <wp:simplePos x="0" y="0"/>
                      <wp:positionH relativeFrom="column">
                        <wp:posOffset>346075</wp:posOffset>
                      </wp:positionH>
                      <wp:positionV relativeFrom="line">
                        <wp:posOffset>0</wp:posOffset>
                      </wp:positionV>
                      <wp:extent cx="179705" cy="179705"/>
                      <wp:effectExtent l="0" t="0" r="0" b="0"/>
                      <wp:wrapNone/>
                      <wp:docPr id="164344405" name="Ova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ACCB6FB" id="Ovaal 39" o:spid="_x0000_s1026" style="position:absolute;margin-left:27.25pt;margin-top:0;width:14.15pt;height:14.1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" fillcolor="#fcf" strokeweight="1pt">
                      <v:stroke joinstyle="miter"/>
                      <w10:wrap anchory="line"/>
                    </v:oval>
                  </w:pict>
                </mc:Fallback>
              </mc:AlternateContent>
            </w:r>
          </w:p>
        </w:tc>
        <w:tc>
          <w:tcPr>
            <w:tcW w:w="812" w:type="dxa"/>
            <w:shd w:val="clear" w:color="auto" w:fill="ECECEC"/>
          </w:tcPr>
          <w:p w14:paraId="3EEC6109" w14:textId="77777777" w:rsidR="004C0B8F" w:rsidRDefault="004C0B8F" w:rsidP="00025FD7">
            <w:pPr>
              <w:spacing w:line="360" w:lineRule="auto"/>
              <w:rPr>
                <w:noProof/>
              </w:rPr>
            </w:pPr>
          </w:p>
        </w:tc>
        <w:tc>
          <w:tcPr>
            <w:tcW w:w="1374" w:type="dxa"/>
            <w:shd w:val="clear" w:color="auto" w:fill="ECECEC"/>
            <w:vAlign w:val="center"/>
          </w:tcPr>
          <w:p w14:paraId="0D537894" w14:textId="77777777" w:rsidR="004C0B8F" w:rsidRDefault="004C0B8F" w:rsidP="00025FD7">
            <w:pPr>
              <w:spacing w:line="360" w:lineRule="auto"/>
              <w:rPr>
                <w:noProof/>
              </w:rPr>
            </w:pPr>
          </w:p>
        </w:tc>
        <w:tc>
          <w:tcPr>
            <w:tcW w:w="1387" w:type="dxa"/>
            <w:shd w:val="clear" w:color="auto" w:fill="ECECEC"/>
            <w:vAlign w:val="center"/>
          </w:tcPr>
          <w:p w14:paraId="5645853B" w14:textId="77777777" w:rsidR="004C0B8F" w:rsidRDefault="004C0B8F" w:rsidP="00025FD7">
            <w:pPr>
              <w:spacing w:line="360" w:lineRule="auto"/>
              <w:rPr>
                <w:noProof/>
              </w:rPr>
            </w:pPr>
          </w:p>
        </w:tc>
        <w:tc>
          <w:tcPr>
            <w:tcW w:w="782" w:type="dxa"/>
            <w:shd w:val="clear" w:color="auto" w:fill="ECECEC"/>
          </w:tcPr>
          <w:p w14:paraId="4414FC81" w14:textId="77777777" w:rsidR="004C0B8F" w:rsidRDefault="004C0B8F" w:rsidP="00025FD7">
            <w:pPr>
              <w:spacing w:line="360" w:lineRule="auto"/>
              <w:rPr>
                <w:noProof/>
              </w:rPr>
            </w:pPr>
          </w:p>
        </w:tc>
        <w:tc>
          <w:tcPr>
            <w:tcW w:w="1374" w:type="dxa"/>
            <w:shd w:val="clear" w:color="auto" w:fill="ECECEC"/>
            <w:vAlign w:val="center"/>
          </w:tcPr>
          <w:p w14:paraId="7427B30F" w14:textId="77777777" w:rsidR="004C0B8F" w:rsidRDefault="004C0B8F" w:rsidP="00025FD7">
            <w:pPr>
              <w:spacing w:line="360" w:lineRule="auto"/>
              <w:rPr>
                <w:noProof/>
              </w:rPr>
            </w:pPr>
          </w:p>
        </w:tc>
      </w:tr>
      <w:tr w:rsidR="004C0B8F" w14:paraId="5387E613" w14:textId="77777777" w:rsidTr="00025FD7">
        <w:trPr>
          <w:cantSplit/>
        </w:trPr>
        <w:tc>
          <w:tcPr>
            <w:tcW w:w="950" w:type="dxa"/>
            <w:shd w:val="clear" w:color="auto" w:fill="ECECEC"/>
            <w:vAlign w:val="center"/>
          </w:tcPr>
          <w:p w14:paraId="3E1AD75B" w14:textId="77777777" w:rsidR="004C0B8F" w:rsidRDefault="004C0B8F" w:rsidP="00025FD7">
            <w:pPr>
              <w:spacing w:line="360" w:lineRule="auto"/>
              <w:rPr>
                <w:noProof/>
              </w:rPr>
            </w:pPr>
            <w:r>
              <w:rPr>
                <w:b/>
                <w:color w:val="000000"/>
              </w:rPr>
              <w:t>4 kg</w:t>
            </w:r>
          </w:p>
        </w:tc>
        <w:tc>
          <w:tcPr>
            <w:tcW w:w="1607" w:type="dxa"/>
            <w:shd w:val="clear" w:color="auto" w:fill="ECECEC"/>
            <w:vAlign w:val="center"/>
          </w:tcPr>
          <w:p w14:paraId="26C48C6F"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2353" behindDoc="0" locked="0" layoutInCell="1" allowOverlap="1" wp14:anchorId="53FB7D25" wp14:editId="71FCE25C">
                      <wp:simplePos x="0" y="0"/>
                      <wp:positionH relativeFrom="column">
                        <wp:posOffset>212725</wp:posOffset>
                      </wp:positionH>
                      <wp:positionV relativeFrom="paragraph">
                        <wp:posOffset>10160</wp:posOffset>
                      </wp:positionV>
                      <wp:extent cx="179705" cy="179705"/>
                      <wp:effectExtent l="0" t="0" r="0" b="0"/>
                      <wp:wrapNone/>
                      <wp:docPr id="1145406726" name="Ova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A86AAD7" id="Ovaal 41" o:spid="_x0000_s1026" style="position:absolute;margin-left:16.75pt;margin-top:.8pt;width:14.15pt;height:14.15pt;z-index:251662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" fillcolor="#fcf" strokeweight="1pt">
                      <v:stroke joinstyle="miter"/>
                    </v:oval>
                  </w:pict>
                </mc:Fallback>
              </mc:AlternateContent>
            </w:r>
            <w:r>
              <w:rPr>
                <w:noProof/>
              </w:rPr>
              <mc:AlternateContent>
                <mc:Choice Requires="wps">
                  <w:drawing>
                    <wp:anchor distT="0" distB="0" distL="114300" distR="114300" simplePos="0" relativeHeight="251661329" behindDoc="0" locked="0" layoutInCell="1" allowOverlap="1" wp14:anchorId="0D84CF2C" wp14:editId="3B0C8641">
                      <wp:simplePos x="0" y="0"/>
                      <wp:positionH relativeFrom="column">
                        <wp:posOffset>447675</wp:posOffset>
                      </wp:positionH>
                      <wp:positionV relativeFrom="line">
                        <wp:posOffset>7620</wp:posOffset>
                      </wp:positionV>
                      <wp:extent cx="179705" cy="179705"/>
                      <wp:effectExtent l="0" t="0" r="0" b="0"/>
                      <wp:wrapNone/>
                      <wp:docPr id="2055777513" name="Ova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408EDB6" id="Ovaal 42" o:spid="_x0000_s1026" style="position:absolute;margin-left:35.25pt;margin-top:.6pt;width:14.15pt;height:14.15pt;z-index:25166132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" fillcolor="#fcf" strokeweight="1pt">
                      <v:stroke joinstyle="miter"/>
                      <w10:wrap anchory="line"/>
                    </v:oval>
                  </w:pict>
                </mc:Fallback>
              </mc:AlternateContent>
            </w:r>
          </w:p>
        </w:tc>
        <w:tc>
          <w:tcPr>
            <w:tcW w:w="812" w:type="dxa"/>
            <w:shd w:val="clear" w:color="auto" w:fill="ECECEC"/>
          </w:tcPr>
          <w:p w14:paraId="5D4C5803" w14:textId="77777777" w:rsidR="004C0B8F" w:rsidRDefault="004C0B8F" w:rsidP="00025FD7">
            <w:pPr>
              <w:spacing w:line="360" w:lineRule="auto"/>
              <w:rPr>
                <w:noProof/>
              </w:rPr>
            </w:pPr>
          </w:p>
        </w:tc>
        <w:tc>
          <w:tcPr>
            <w:tcW w:w="1374" w:type="dxa"/>
            <w:shd w:val="clear" w:color="auto" w:fill="ECECEC"/>
            <w:vAlign w:val="center"/>
          </w:tcPr>
          <w:p w14:paraId="54D95530" w14:textId="77777777" w:rsidR="004C0B8F" w:rsidRDefault="004C0B8F" w:rsidP="00025FD7">
            <w:pPr>
              <w:spacing w:line="360" w:lineRule="auto"/>
              <w:rPr>
                <w:noProof/>
              </w:rPr>
            </w:pPr>
          </w:p>
        </w:tc>
        <w:tc>
          <w:tcPr>
            <w:tcW w:w="1387" w:type="dxa"/>
            <w:shd w:val="clear" w:color="auto" w:fill="ECECEC"/>
            <w:vAlign w:val="center"/>
          </w:tcPr>
          <w:p w14:paraId="30A5F412" w14:textId="77777777" w:rsidR="004C0B8F" w:rsidRDefault="004C0B8F" w:rsidP="00025FD7">
            <w:pPr>
              <w:spacing w:line="360" w:lineRule="auto"/>
              <w:rPr>
                <w:noProof/>
              </w:rPr>
            </w:pPr>
          </w:p>
        </w:tc>
        <w:tc>
          <w:tcPr>
            <w:tcW w:w="782" w:type="dxa"/>
            <w:shd w:val="clear" w:color="auto" w:fill="ECECEC"/>
          </w:tcPr>
          <w:p w14:paraId="69912403" w14:textId="77777777" w:rsidR="004C0B8F" w:rsidRDefault="004C0B8F" w:rsidP="00025FD7">
            <w:pPr>
              <w:spacing w:line="360" w:lineRule="auto"/>
              <w:rPr>
                <w:noProof/>
              </w:rPr>
            </w:pPr>
          </w:p>
        </w:tc>
        <w:tc>
          <w:tcPr>
            <w:tcW w:w="1374" w:type="dxa"/>
            <w:shd w:val="clear" w:color="auto" w:fill="ECECEC"/>
            <w:vAlign w:val="center"/>
          </w:tcPr>
          <w:p w14:paraId="001F8041" w14:textId="77777777" w:rsidR="004C0B8F" w:rsidRDefault="004C0B8F" w:rsidP="00025FD7">
            <w:pPr>
              <w:spacing w:line="360" w:lineRule="auto"/>
              <w:rPr>
                <w:noProof/>
              </w:rPr>
            </w:pPr>
          </w:p>
        </w:tc>
      </w:tr>
      <w:tr w:rsidR="004C0B8F" w14:paraId="162BF544" w14:textId="77777777" w:rsidTr="00025FD7">
        <w:trPr>
          <w:cantSplit/>
        </w:trPr>
        <w:tc>
          <w:tcPr>
            <w:tcW w:w="950" w:type="dxa"/>
            <w:shd w:val="clear" w:color="auto" w:fill="ECECEC"/>
            <w:vAlign w:val="center"/>
          </w:tcPr>
          <w:p w14:paraId="1F92440B" w14:textId="77777777" w:rsidR="004C0B8F" w:rsidRDefault="004C0B8F" w:rsidP="00025FD7">
            <w:pPr>
              <w:spacing w:line="360" w:lineRule="auto"/>
              <w:rPr>
                <w:noProof/>
              </w:rPr>
            </w:pPr>
            <w:r>
              <w:rPr>
                <w:b/>
                <w:color w:val="000000"/>
              </w:rPr>
              <w:t>5 kg</w:t>
            </w:r>
          </w:p>
        </w:tc>
        <w:tc>
          <w:tcPr>
            <w:tcW w:w="1607" w:type="dxa"/>
            <w:shd w:val="clear" w:color="auto" w:fill="ECECEC"/>
            <w:vAlign w:val="center"/>
          </w:tcPr>
          <w:p w14:paraId="49491364" w14:textId="77777777" w:rsidR="004C0B8F" w:rsidRDefault="004C0B8F" w:rsidP="00025FD7">
            <w:pPr>
              <w:spacing w:line="360" w:lineRule="auto"/>
              <w:rPr>
                <w:noProof/>
              </w:rPr>
            </w:pPr>
          </w:p>
        </w:tc>
        <w:tc>
          <w:tcPr>
            <w:tcW w:w="812" w:type="dxa"/>
            <w:shd w:val="clear" w:color="auto" w:fill="ECECEC"/>
          </w:tcPr>
          <w:p w14:paraId="1379C26A" w14:textId="77777777" w:rsidR="004C0B8F" w:rsidRDefault="004C0B8F" w:rsidP="00025FD7">
            <w:pPr>
              <w:spacing w:line="360" w:lineRule="auto"/>
              <w:rPr>
                <w:noProof/>
              </w:rPr>
            </w:pPr>
          </w:p>
        </w:tc>
        <w:tc>
          <w:tcPr>
            <w:tcW w:w="1374" w:type="dxa"/>
            <w:shd w:val="clear" w:color="auto" w:fill="ECECEC"/>
            <w:vAlign w:val="center"/>
          </w:tcPr>
          <w:p w14:paraId="4124233E"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6449" behindDoc="0" locked="0" layoutInCell="1" allowOverlap="0" wp14:anchorId="6A873916" wp14:editId="60A5FA26">
                      <wp:simplePos x="0" y="0"/>
                      <wp:positionH relativeFrom="column">
                        <wp:posOffset>274955</wp:posOffset>
                      </wp:positionH>
                      <wp:positionV relativeFrom="line">
                        <wp:posOffset>1270</wp:posOffset>
                      </wp:positionV>
                      <wp:extent cx="179705" cy="179705"/>
                      <wp:effectExtent l="0" t="0" r="0" b="0"/>
                      <wp:wrapNone/>
                      <wp:docPr id="909151560" name="Ova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E3228D2" id="Ovaal 47" o:spid="_x0000_s1026" style="position:absolute;margin-left:21.65pt;margin-top:.1pt;width:14.15pt;height:14.15pt;z-index:25166644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" o:allowoverlap="f" fillcolor="#fc6" strokeweight="1pt">
                      <v:stroke joinstyle="miter"/>
                      <w10:wrap anchory="line"/>
                    </v:oval>
                  </w:pict>
                </mc:Fallback>
              </mc:AlternateContent>
            </w:r>
          </w:p>
        </w:tc>
        <w:tc>
          <w:tcPr>
            <w:tcW w:w="1387" w:type="dxa"/>
            <w:shd w:val="clear" w:color="auto" w:fill="ECECEC"/>
            <w:vAlign w:val="center"/>
          </w:tcPr>
          <w:p w14:paraId="2268C6FC" w14:textId="77777777" w:rsidR="004C0B8F" w:rsidRDefault="004C0B8F" w:rsidP="00025FD7">
            <w:pPr>
              <w:spacing w:line="360" w:lineRule="auto"/>
              <w:rPr>
                <w:noProof/>
              </w:rPr>
            </w:pPr>
          </w:p>
        </w:tc>
        <w:tc>
          <w:tcPr>
            <w:tcW w:w="782" w:type="dxa"/>
            <w:shd w:val="clear" w:color="auto" w:fill="ECECEC"/>
          </w:tcPr>
          <w:p w14:paraId="28A673A3" w14:textId="77777777" w:rsidR="004C0B8F" w:rsidRDefault="004C0B8F" w:rsidP="00025FD7">
            <w:pPr>
              <w:spacing w:line="360" w:lineRule="auto"/>
              <w:rPr>
                <w:noProof/>
              </w:rPr>
            </w:pPr>
          </w:p>
        </w:tc>
        <w:tc>
          <w:tcPr>
            <w:tcW w:w="1374" w:type="dxa"/>
            <w:shd w:val="clear" w:color="auto" w:fill="ECECEC"/>
            <w:vAlign w:val="center"/>
          </w:tcPr>
          <w:p w14:paraId="14AEEFA3" w14:textId="77777777" w:rsidR="004C0B8F" w:rsidRDefault="004C0B8F" w:rsidP="00025FD7">
            <w:pPr>
              <w:spacing w:line="360" w:lineRule="auto"/>
              <w:rPr>
                <w:noProof/>
              </w:rPr>
            </w:pPr>
          </w:p>
        </w:tc>
      </w:tr>
      <w:tr w:rsidR="004C0B8F" w14:paraId="17347503" w14:textId="77777777" w:rsidTr="00025FD7">
        <w:trPr>
          <w:cantSplit/>
        </w:trPr>
        <w:tc>
          <w:tcPr>
            <w:tcW w:w="950" w:type="dxa"/>
            <w:shd w:val="clear" w:color="auto" w:fill="ECECEC"/>
            <w:vAlign w:val="center"/>
          </w:tcPr>
          <w:p w14:paraId="2F6CFC42" w14:textId="77777777" w:rsidR="004C0B8F" w:rsidRDefault="004C0B8F" w:rsidP="00025FD7">
            <w:pPr>
              <w:spacing w:line="360" w:lineRule="auto"/>
              <w:rPr>
                <w:noProof/>
              </w:rPr>
            </w:pPr>
            <w:r>
              <w:rPr>
                <w:b/>
                <w:color w:val="000000"/>
              </w:rPr>
              <w:t xml:space="preserve">7 kg </w:t>
            </w:r>
          </w:p>
        </w:tc>
        <w:tc>
          <w:tcPr>
            <w:tcW w:w="1607" w:type="dxa"/>
            <w:shd w:val="clear" w:color="auto" w:fill="ECECEC"/>
            <w:vAlign w:val="center"/>
          </w:tcPr>
          <w:p w14:paraId="03163F8E" w14:textId="77777777" w:rsidR="004C0B8F" w:rsidRPr="005A7DB8" w:rsidRDefault="004C0B8F" w:rsidP="00025FD7">
            <w:pPr>
              <w:spacing w:line="360" w:lineRule="auto"/>
              <w:rPr>
                <w:b/>
                <w:bCs/>
                <w:noProof/>
              </w:rPr>
            </w:pPr>
            <w:r>
              <w:rPr>
                <w:noProof/>
              </w:rPr>
              <mc:AlternateContent>
                <mc:Choice Requires="wps">
                  <w:drawing>
                    <wp:anchor distT="0" distB="0" distL="114300" distR="114300" simplePos="0" relativeHeight="251663377" behindDoc="0" locked="0" layoutInCell="1" allowOverlap="1" wp14:anchorId="5A7A78FE" wp14:editId="27808569">
                      <wp:simplePos x="0" y="0"/>
                      <wp:positionH relativeFrom="column">
                        <wp:posOffset>346710</wp:posOffset>
                      </wp:positionH>
                      <wp:positionV relativeFrom="line">
                        <wp:posOffset>3175</wp:posOffset>
                      </wp:positionV>
                      <wp:extent cx="179705" cy="179705"/>
                      <wp:effectExtent l="0" t="0" r="0" b="0"/>
                      <wp:wrapNone/>
                      <wp:docPr id="1276300984" name="Ova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B699AB5" id="Ovaal 44" o:spid="_x0000_s1026" style="position:absolute;margin-left:27.3pt;margin-top:.25pt;width:14.15pt;height:14.15pt;z-index:25166337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" fillcolor="#fcf" strokeweight="1pt">
                      <v:stroke joinstyle="miter"/>
                      <w10:wrap anchory="line"/>
                    </v:oval>
                  </w:pict>
                </mc:Fallback>
              </mc:AlternateContent>
            </w:r>
            <w:r>
              <w:t xml:space="preserve">                    </w:t>
            </w:r>
          </w:p>
        </w:tc>
        <w:tc>
          <w:tcPr>
            <w:tcW w:w="812" w:type="dxa"/>
            <w:shd w:val="clear" w:color="auto" w:fill="ECECEC"/>
          </w:tcPr>
          <w:p w14:paraId="0790DA52" w14:textId="77777777" w:rsidR="004C0B8F" w:rsidRDefault="004C0B8F" w:rsidP="00025FD7">
            <w:pPr>
              <w:spacing w:line="360" w:lineRule="auto"/>
              <w:rPr>
                <w:noProof/>
              </w:rPr>
            </w:pPr>
            <w:r>
              <w:t>A</w:t>
            </w:r>
          </w:p>
        </w:tc>
        <w:tc>
          <w:tcPr>
            <w:tcW w:w="1374" w:type="dxa"/>
            <w:shd w:val="clear" w:color="auto" w:fill="ECECEC"/>
            <w:vAlign w:val="center"/>
          </w:tcPr>
          <w:p w14:paraId="5B1423F4"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4401" behindDoc="0" locked="0" layoutInCell="1" allowOverlap="0" wp14:anchorId="088ADE85" wp14:editId="528751D5">
                      <wp:simplePos x="0" y="0"/>
                      <wp:positionH relativeFrom="column">
                        <wp:posOffset>273685</wp:posOffset>
                      </wp:positionH>
                      <wp:positionV relativeFrom="line">
                        <wp:posOffset>3175</wp:posOffset>
                      </wp:positionV>
                      <wp:extent cx="179705" cy="179705"/>
                      <wp:effectExtent l="0" t="0" r="0" b="0"/>
                      <wp:wrapNone/>
                      <wp:docPr id="889216892" name="Ova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9AAD9D9" id="Ovaal 45" o:spid="_x0000_s1026" style="position:absolute;margin-left:21.55pt;margin-top:.25pt;width:14.15pt;height:14.15pt;z-index:25166440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" o:allowoverlap="f" fillcolor="#fc6" strokeweight="1pt">
                      <v:stroke joinstyle="miter"/>
                      <w10:wrap anchory="line"/>
                    </v:oval>
                  </w:pict>
                </mc:Fallback>
              </mc:AlternateContent>
            </w:r>
          </w:p>
        </w:tc>
        <w:tc>
          <w:tcPr>
            <w:tcW w:w="1387" w:type="dxa"/>
            <w:shd w:val="clear" w:color="auto" w:fill="ECECEC"/>
            <w:vAlign w:val="center"/>
          </w:tcPr>
          <w:p w14:paraId="2EB41FE6" w14:textId="77777777" w:rsidR="004C0B8F" w:rsidRDefault="004C0B8F" w:rsidP="00025FD7">
            <w:pPr>
              <w:spacing w:line="360" w:lineRule="auto"/>
              <w:rPr>
                <w:noProof/>
              </w:rPr>
            </w:pPr>
          </w:p>
        </w:tc>
        <w:tc>
          <w:tcPr>
            <w:tcW w:w="782" w:type="dxa"/>
            <w:shd w:val="clear" w:color="auto" w:fill="ECECEC"/>
          </w:tcPr>
          <w:p w14:paraId="4F38840F" w14:textId="77777777" w:rsidR="004C0B8F" w:rsidRDefault="004C0B8F" w:rsidP="00025FD7">
            <w:pPr>
              <w:spacing w:line="360" w:lineRule="auto"/>
              <w:rPr>
                <w:noProof/>
              </w:rPr>
            </w:pPr>
          </w:p>
        </w:tc>
        <w:tc>
          <w:tcPr>
            <w:tcW w:w="1374" w:type="dxa"/>
            <w:shd w:val="clear" w:color="auto" w:fill="ECECEC"/>
            <w:vAlign w:val="center"/>
          </w:tcPr>
          <w:p w14:paraId="462F148E" w14:textId="77777777" w:rsidR="004C0B8F" w:rsidRDefault="004C0B8F" w:rsidP="00025FD7">
            <w:pPr>
              <w:spacing w:line="360" w:lineRule="auto"/>
              <w:rPr>
                <w:noProof/>
              </w:rPr>
            </w:pPr>
          </w:p>
        </w:tc>
      </w:tr>
      <w:tr w:rsidR="004C0B8F" w14:paraId="7CF23BEC" w14:textId="77777777" w:rsidTr="00025FD7">
        <w:trPr>
          <w:cantSplit/>
        </w:trPr>
        <w:tc>
          <w:tcPr>
            <w:tcW w:w="950" w:type="dxa"/>
            <w:shd w:val="clear" w:color="auto" w:fill="ECECEC"/>
            <w:vAlign w:val="center"/>
          </w:tcPr>
          <w:p w14:paraId="5279BD5E" w14:textId="77777777" w:rsidR="004C0B8F" w:rsidRDefault="004C0B8F" w:rsidP="00025FD7">
            <w:pPr>
              <w:spacing w:line="360" w:lineRule="auto"/>
              <w:rPr>
                <w:noProof/>
              </w:rPr>
            </w:pPr>
            <w:r>
              <w:rPr>
                <w:b/>
                <w:color w:val="000000"/>
              </w:rPr>
              <w:t>10 kg</w:t>
            </w:r>
          </w:p>
        </w:tc>
        <w:tc>
          <w:tcPr>
            <w:tcW w:w="1607" w:type="dxa"/>
            <w:shd w:val="clear" w:color="auto" w:fill="ECECEC"/>
            <w:vAlign w:val="center"/>
          </w:tcPr>
          <w:p w14:paraId="2362B1B7" w14:textId="77777777" w:rsidR="004C0B8F" w:rsidRDefault="004C0B8F" w:rsidP="00025FD7">
            <w:pPr>
              <w:spacing w:line="360" w:lineRule="auto"/>
              <w:jc w:val="center"/>
              <w:rPr>
                <w:noProof/>
              </w:rPr>
            </w:pPr>
          </w:p>
        </w:tc>
        <w:tc>
          <w:tcPr>
            <w:tcW w:w="812" w:type="dxa"/>
            <w:shd w:val="clear" w:color="auto" w:fill="ECECEC"/>
          </w:tcPr>
          <w:p w14:paraId="1C4888E8" w14:textId="77777777" w:rsidR="004C0B8F" w:rsidRDefault="004C0B8F" w:rsidP="00025FD7">
            <w:pPr>
              <w:spacing w:line="360" w:lineRule="auto"/>
              <w:rPr>
                <w:noProof/>
              </w:rPr>
            </w:pPr>
          </w:p>
        </w:tc>
        <w:tc>
          <w:tcPr>
            <w:tcW w:w="1374" w:type="dxa"/>
            <w:shd w:val="clear" w:color="auto" w:fill="ECECEC"/>
            <w:vAlign w:val="center"/>
          </w:tcPr>
          <w:p w14:paraId="25B8F470" w14:textId="77777777" w:rsidR="004C0B8F" w:rsidRDefault="004C0B8F" w:rsidP="00025FD7">
            <w:pPr>
              <w:spacing w:line="360" w:lineRule="auto"/>
              <w:rPr>
                <w:noProof/>
              </w:rPr>
            </w:pPr>
          </w:p>
        </w:tc>
        <w:tc>
          <w:tcPr>
            <w:tcW w:w="1387" w:type="dxa"/>
            <w:shd w:val="clear" w:color="auto" w:fill="ECECEC"/>
            <w:vAlign w:val="center"/>
          </w:tcPr>
          <w:p w14:paraId="43864374"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5425" behindDoc="0" locked="0" layoutInCell="1" allowOverlap="0" wp14:anchorId="2C5B3717" wp14:editId="425D379C">
                      <wp:simplePos x="0" y="0"/>
                      <wp:positionH relativeFrom="column">
                        <wp:posOffset>283845</wp:posOffset>
                      </wp:positionH>
                      <wp:positionV relativeFrom="line">
                        <wp:posOffset>4445</wp:posOffset>
                      </wp:positionV>
                      <wp:extent cx="179705" cy="179705"/>
                      <wp:effectExtent l="0" t="0" r="0" b="0"/>
                      <wp:wrapNone/>
                      <wp:docPr id="1322439319" name="Ova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DC01C48" id="Ovaal 46" o:spid="_x0000_s1026" style="position:absolute;margin-left:22.35pt;margin-top:.35pt;width:14.15pt;height:14.15pt;z-index:25166542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" o:allowoverlap="f" fillcolor="#f93" strokeweight="1pt">
                      <v:stroke joinstyle="miter"/>
                      <w10:wrap anchory="line"/>
                    </v:oval>
                  </w:pict>
                </mc:Fallback>
              </mc:AlternateContent>
            </w:r>
          </w:p>
        </w:tc>
        <w:tc>
          <w:tcPr>
            <w:tcW w:w="782" w:type="dxa"/>
            <w:shd w:val="clear" w:color="auto" w:fill="ECECEC"/>
          </w:tcPr>
          <w:p w14:paraId="10D6A005" w14:textId="77777777" w:rsidR="004C0B8F" w:rsidRDefault="004C0B8F" w:rsidP="00025FD7">
            <w:pPr>
              <w:spacing w:line="360" w:lineRule="auto"/>
              <w:rPr>
                <w:noProof/>
              </w:rPr>
            </w:pPr>
          </w:p>
        </w:tc>
        <w:tc>
          <w:tcPr>
            <w:tcW w:w="1374" w:type="dxa"/>
            <w:shd w:val="clear" w:color="auto" w:fill="ECECEC"/>
            <w:vAlign w:val="center"/>
          </w:tcPr>
          <w:p w14:paraId="14C5A25B" w14:textId="77777777" w:rsidR="004C0B8F" w:rsidRDefault="004C0B8F" w:rsidP="00025FD7">
            <w:pPr>
              <w:spacing w:line="360" w:lineRule="auto"/>
              <w:rPr>
                <w:noProof/>
              </w:rPr>
            </w:pPr>
          </w:p>
        </w:tc>
      </w:tr>
      <w:tr w:rsidR="004C0B8F" w14:paraId="07A81713" w14:textId="77777777" w:rsidTr="00025FD7">
        <w:trPr>
          <w:cantSplit/>
        </w:trPr>
        <w:tc>
          <w:tcPr>
            <w:tcW w:w="950" w:type="dxa"/>
            <w:shd w:val="clear" w:color="auto" w:fill="ECECEC"/>
            <w:vAlign w:val="center"/>
          </w:tcPr>
          <w:p w14:paraId="73F1B5C8" w14:textId="77777777" w:rsidR="004C0B8F" w:rsidRDefault="004C0B8F" w:rsidP="00025FD7">
            <w:pPr>
              <w:spacing w:line="360" w:lineRule="auto"/>
              <w:rPr>
                <w:noProof/>
              </w:rPr>
            </w:pPr>
            <w:r>
              <w:rPr>
                <w:b/>
                <w:color w:val="000000"/>
              </w:rPr>
              <w:t>20 kg</w:t>
            </w:r>
          </w:p>
        </w:tc>
        <w:tc>
          <w:tcPr>
            <w:tcW w:w="1607" w:type="dxa"/>
            <w:shd w:val="clear" w:color="auto" w:fill="ECECEC"/>
            <w:vAlign w:val="center"/>
          </w:tcPr>
          <w:p w14:paraId="1AD7ACF9" w14:textId="77777777" w:rsidR="004C0B8F" w:rsidRDefault="004C0B8F" w:rsidP="00025FD7">
            <w:pPr>
              <w:spacing w:line="360" w:lineRule="auto"/>
              <w:rPr>
                <w:noProof/>
              </w:rPr>
            </w:pPr>
          </w:p>
        </w:tc>
        <w:tc>
          <w:tcPr>
            <w:tcW w:w="812" w:type="dxa"/>
            <w:shd w:val="clear" w:color="auto" w:fill="ECECEC"/>
          </w:tcPr>
          <w:p w14:paraId="5F1394E9" w14:textId="77777777" w:rsidR="004C0B8F" w:rsidRDefault="004C0B8F" w:rsidP="00025FD7">
            <w:pPr>
              <w:spacing w:line="360" w:lineRule="auto"/>
              <w:rPr>
                <w:noProof/>
              </w:rPr>
            </w:pPr>
          </w:p>
        </w:tc>
        <w:tc>
          <w:tcPr>
            <w:tcW w:w="1374" w:type="dxa"/>
            <w:shd w:val="clear" w:color="auto" w:fill="ECECEC"/>
            <w:vAlign w:val="center"/>
          </w:tcPr>
          <w:p w14:paraId="0D44A14A" w14:textId="77777777" w:rsidR="004C0B8F" w:rsidRDefault="004C0B8F" w:rsidP="00025FD7">
            <w:pPr>
              <w:spacing w:line="360" w:lineRule="auto"/>
              <w:rPr>
                <w:noProof/>
              </w:rPr>
            </w:pPr>
          </w:p>
        </w:tc>
        <w:tc>
          <w:tcPr>
            <w:tcW w:w="1387" w:type="dxa"/>
            <w:shd w:val="clear" w:color="auto" w:fill="ECECEC"/>
            <w:vAlign w:val="center"/>
          </w:tcPr>
          <w:p w14:paraId="1CEC43EA" w14:textId="77777777" w:rsidR="004C0B8F" w:rsidRDefault="004C0B8F" w:rsidP="00025FD7">
            <w:pPr>
              <w:spacing w:line="360" w:lineRule="auto"/>
              <w:rPr>
                <w:noProof/>
              </w:rPr>
            </w:pPr>
          </w:p>
        </w:tc>
        <w:tc>
          <w:tcPr>
            <w:tcW w:w="782" w:type="dxa"/>
            <w:shd w:val="clear" w:color="auto" w:fill="ECECEC"/>
          </w:tcPr>
          <w:p w14:paraId="2EF62C0B" w14:textId="77777777" w:rsidR="004C0B8F" w:rsidRDefault="004C0B8F" w:rsidP="00025FD7">
            <w:pPr>
              <w:spacing w:line="360" w:lineRule="auto"/>
              <w:rPr>
                <w:noProof/>
              </w:rPr>
            </w:pPr>
          </w:p>
        </w:tc>
        <w:tc>
          <w:tcPr>
            <w:tcW w:w="1374" w:type="dxa"/>
            <w:shd w:val="clear" w:color="auto" w:fill="ECECEC"/>
            <w:vAlign w:val="center"/>
          </w:tcPr>
          <w:p w14:paraId="35047924"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9521" behindDoc="0" locked="0" layoutInCell="1" allowOverlap="0" wp14:anchorId="0D2B35BD" wp14:editId="4DB953E0">
                      <wp:simplePos x="0" y="0"/>
                      <wp:positionH relativeFrom="column">
                        <wp:posOffset>280035</wp:posOffset>
                      </wp:positionH>
                      <wp:positionV relativeFrom="line">
                        <wp:posOffset>5715</wp:posOffset>
                      </wp:positionV>
                      <wp:extent cx="179705" cy="179705"/>
                      <wp:effectExtent l="0" t="0" r="0" b="0"/>
                      <wp:wrapNone/>
                      <wp:docPr id="2141632687" name="Ova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AB94E4D" id="Ovaal 50" o:spid="_x0000_s1026" style="position:absolute;margin-left:22.05pt;margin-top:.45pt;width:14.15pt;height:14.15pt;z-index:25166952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" o:allowoverlap="f" fillcolor="#c60" strokeweight="1pt">
                      <v:stroke joinstyle="miter"/>
                      <w10:wrap anchory="line"/>
                    </v:oval>
                  </w:pict>
                </mc:Fallback>
              </mc:AlternateContent>
            </w:r>
          </w:p>
        </w:tc>
      </w:tr>
      <w:tr w:rsidR="004C0B8F" w14:paraId="7D23494D" w14:textId="77777777" w:rsidTr="00025FD7">
        <w:trPr>
          <w:cantSplit/>
        </w:trPr>
        <w:tc>
          <w:tcPr>
            <w:tcW w:w="950" w:type="dxa"/>
            <w:shd w:val="clear" w:color="auto" w:fill="ECECEC"/>
            <w:vAlign w:val="center"/>
          </w:tcPr>
          <w:p w14:paraId="5689E1D5" w14:textId="77777777" w:rsidR="004C0B8F" w:rsidRDefault="004C0B8F" w:rsidP="00025FD7">
            <w:pPr>
              <w:spacing w:line="360" w:lineRule="auto"/>
              <w:rPr>
                <w:noProof/>
              </w:rPr>
            </w:pPr>
            <w:r>
              <w:rPr>
                <w:b/>
                <w:color w:val="000000"/>
              </w:rPr>
              <w:t>30 kg</w:t>
            </w:r>
          </w:p>
        </w:tc>
        <w:tc>
          <w:tcPr>
            <w:tcW w:w="1607" w:type="dxa"/>
            <w:shd w:val="clear" w:color="auto" w:fill="ECECEC"/>
            <w:vAlign w:val="center"/>
          </w:tcPr>
          <w:p w14:paraId="02A98F7C" w14:textId="77777777" w:rsidR="004C0B8F" w:rsidRDefault="004C0B8F" w:rsidP="00025FD7">
            <w:pPr>
              <w:spacing w:line="360" w:lineRule="auto"/>
              <w:rPr>
                <w:noProof/>
              </w:rPr>
            </w:pPr>
          </w:p>
        </w:tc>
        <w:tc>
          <w:tcPr>
            <w:tcW w:w="812" w:type="dxa"/>
            <w:shd w:val="clear" w:color="auto" w:fill="ECECEC"/>
          </w:tcPr>
          <w:p w14:paraId="3DF23920" w14:textId="77777777" w:rsidR="004C0B8F" w:rsidRDefault="004C0B8F" w:rsidP="00025FD7">
            <w:pPr>
              <w:spacing w:line="360" w:lineRule="auto"/>
              <w:rPr>
                <w:noProof/>
              </w:rPr>
            </w:pPr>
          </w:p>
        </w:tc>
        <w:tc>
          <w:tcPr>
            <w:tcW w:w="1374" w:type="dxa"/>
            <w:shd w:val="clear" w:color="auto" w:fill="ECECEC"/>
            <w:vAlign w:val="center"/>
          </w:tcPr>
          <w:p w14:paraId="1086597F" w14:textId="77777777" w:rsidR="004C0B8F" w:rsidRDefault="004C0B8F" w:rsidP="00025FD7">
            <w:pPr>
              <w:spacing w:line="360" w:lineRule="auto"/>
              <w:rPr>
                <w:noProof/>
              </w:rPr>
            </w:pPr>
          </w:p>
        </w:tc>
        <w:tc>
          <w:tcPr>
            <w:tcW w:w="1387" w:type="dxa"/>
            <w:shd w:val="clear" w:color="auto" w:fill="ECECEC"/>
            <w:vAlign w:val="center"/>
          </w:tcPr>
          <w:p w14:paraId="0D241197"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7473" behindDoc="0" locked="0" layoutInCell="1" allowOverlap="0" wp14:anchorId="59D38566" wp14:editId="22B18FC5">
                      <wp:simplePos x="0" y="0"/>
                      <wp:positionH relativeFrom="column">
                        <wp:posOffset>282575</wp:posOffset>
                      </wp:positionH>
                      <wp:positionV relativeFrom="line">
                        <wp:posOffset>6985</wp:posOffset>
                      </wp:positionV>
                      <wp:extent cx="179705" cy="179705"/>
                      <wp:effectExtent l="0" t="0" r="0" b="0"/>
                      <wp:wrapNone/>
                      <wp:docPr id="52733208" name="Ova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94CC23E" id="Ovaal 48" o:spid="_x0000_s1026" style="position:absolute;margin-left:22.25pt;margin-top:.55pt;width:14.15pt;height:14.15pt;z-index:25166747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" o:allowoverlap="f" fillcolor="#f93" strokeweight="1pt">
                      <v:stroke joinstyle="miter"/>
                      <w10:wrap anchory="line"/>
                    </v:oval>
                  </w:pict>
                </mc:Fallback>
              </mc:AlternateContent>
            </w:r>
            <w:r>
              <w:t xml:space="preserve">                 </w:t>
            </w:r>
          </w:p>
        </w:tc>
        <w:tc>
          <w:tcPr>
            <w:tcW w:w="782" w:type="dxa"/>
            <w:shd w:val="clear" w:color="auto" w:fill="ECECEC"/>
          </w:tcPr>
          <w:p w14:paraId="3BC38707" w14:textId="77777777" w:rsidR="004C0B8F" w:rsidRDefault="004C0B8F" w:rsidP="00025FD7">
            <w:pPr>
              <w:spacing w:line="360" w:lineRule="auto"/>
              <w:rPr>
                <w:noProof/>
              </w:rPr>
            </w:pPr>
            <w:r>
              <w:t>A</w:t>
            </w:r>
          </w:p>
        </w:tc>
        <w:tc>
          <w:tcPr>
            <w:tcW w:w="1374" w:type="dxa"/>
            <w:shd w:val="clear" w:color="auto" w:fill="ECECEC"/>
            <w:vAlign w:val="center"/>
          </w:tcPr>
          <w:p w14:paraId="571FE1B9" w14:textId="77777777" w:rsidR="004C0B8F" w:rsidRDefault="004C0B8F" w:rsidP="00025FD7">
            <w:pPr>
              <w:spacing w:line="360" w:lineRule="auto"/>
              <w:rPr>
                <w:noProof/>
              </w:rPr>
            </w:pPr>
            <w:r>
              <w:rPr>
                <w:noProof/>
              </w:rPr>
              <mc:AlternateContent>
                <mc:Choice Requires="wps">
                  <w:drawing>
                    <wp:anchor distT="0" distB="0" distL="114300" distR="114300" simplePos="0" relativeHeight="251670545" behindDoc="0" locked="0" layoutInCell="1" allowOverlap="0" wp14:anchorId="10E539C2" wp14:editId="44E57C00">
                      <wp:simplePos x="0" y="0"/>
                      <wp:positionH relativeFrom="column">
                        <wp:posOffset>280035</wp:posOffset>
                      </wp:positionH>
                      <wp:positionV relativeFrom="line">
                        <wp:posOffset>6985</wp:posOffset>
                      </wp:positionV>
                      <wp:extent cx="179705" cy="179705"/>
                      <wp:effectExtent l="0" t="0" r="0" b="0"/>
                      <wp:wrapNone/>
                      <wp:docPr id="1070920081" name="Ova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C68122A" id="Ovaal 51" o:spid="_x0000_s1026" style="position:absolute;margin-left:22.05pt;margin-top:.55pt;width:14.15pt;height:14.15pt;z-index:25167054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" o:allowoverlap="f" fillcolor="#c60" strokeweight="1pt">
                      <v:stroke joinstyle="miter"/>
                      <w10:wrap anchory="line"/>
                    </v:oval>
                  </w:pict>
                </mc:Fallback>
              </mc:AlternateContent>
            </w:r>
          </w:p>
        </w:tc>
      </w:tr>
      <w:tr w:rsidR="004C0B8F" w14:paraId="244D7252" w14:textId="77777777" w:rsidTr="00025FD7">
        <w:trPr>
          <w:cantSplit/>
        </w:trPr>
        <w:tc>
          <w:tcPr>
            <w:tcW w:w="950" w:type="dxa"/>
            <w:shd w:val="clear" w:color="auto" w:fill="ECECEC"/>
            <w:vAlign w:val="center"/>
          </w:tcPr>
          <w:p w14:paraId="4DBFF9AC" w14:textId="77777777" w:rsidR="004C0B8F" w:rsidRPr="005A7DB8" w:rsidRDefault="004C0B8F" w:rsidP="00025FD7">
            <w:pPr>
              <w:spacing w:line="360" w:lineRule="auto"/>
              <w:rPr>
                <w:rFonts w:eastAsia="Calibri"/>
                <w:b/>
                <w:color w:val="000000"/>
              </w:rPr>
            </w:pPr>
            <w:r>
              <w:rPr>
                <w:b/>
                <w:color w:val="000000"/>
              </w:rPr>
              <w:t>40 kg</w:t>
            </w:r>
          </w:p>
        </w:tc>
        <w:tc>
          <w:tcPr>
            <w:tcW w:w="1607" w:type="dxa"/>
            <w:shd w:val="clear" w:color="auto" w:fill="ECECEC"/>
            <w:vAlign w:val="center"/>
          </w:tcPr>
          <w:p w14:paraId="58DA0823" w14:textId="77777777" w:rsidR="004C0B8F" w:rsidRDefault="004C0B8F" w:rsidP="00025FD7">
            <w:pPr>
              <w:spacing w:line="360" w:lineRule="auto"/>
              <w:rPr>
                <w:noProof/>
              </w:rPr>
            </w:pPr>
          </w:p>
        </w:tc>
        <w:tc>
          <w:tcPr>
            <w:tcW w:w="812" w:type="dxa"/>
            <w:shd w:val="clear" w:color="auto" w:fill="ECECEC"/>
          </w:tcPr>
          <w:p w14:paraId="3F76F996" w14:textId="77777777" w:rsidR="004C0B8F" w:rsidRDefault="004C0B8F" w:rsidP="00025FD7">
            <w:pPr>
              <w:spacing w:line="360" w:lineRule="auto"/>
              <w:rPr>
                <w:noProof/>
              </w:rPr>
            </w:pPr>
          </w:p>
        </w:tc>
        <w:tc>
          <w:tcPr>
            <w:tcW w:w="1374" w:type="dxa"/>
            <w:shd w:val="clear" w:color="auto" w:fill="ECECEC"/>
            <w:vAlign w:val="center"/>
          </w:tcPr>
          <w:p w14:paraId="5251C549" w14:textId="77777777" w:rsidR="004C0B8F" w:rsidRDefault="004C0B8F" w:rsidP="00025FD7">
            <w:pPr>
              <w:spacing w:line="360" w:lineRule="auto"/>
              <w:rPr>
                <w:noProof/>
              </w:rPr>
            </w:pPr>
          </w:p>
        </w:tc>
        <w:tc>
          <w:tcPr>
            <w:tcW w:w="1387" w:type="dxa"/>
            <w:shd w:val="clear" w:color="auto" w:fill="ECECEC"/>
            <w:vAlign w:val="center"/>
          </w:tcPr>
          <w:p w14:paraId="260A5A89" w14:textId="77777777" w:rsidR="004C0B8F" w:rsidRDefault="004C0B8F" w:rsidP="00025FD7">
            <w:pPr>
              <w:spacing w:line="360" w:lineRule="auto"/>
              <w:rPr>
                <w:noProof/>
              </w:rPr>
            </w:pPr>
          </w:p>
        </w:tc>
        <w:tc>
          <w:tcPr>
            <w:tcW w:w="782" w:type="dxa"/>
            <w:shd w:val="clear" w:color="auto" w:fill="ECECEC"/>
          </w:tcPr>
          <w:p w14:paraId="76400B83" w14:textId="77777777" w:rsidR="004C0B8F" w:rsidRDefault="004C0B8F" w:rsidP="00025FD7">
            <w:pPr>
              <w:spacing w:line="360" w:lineRule="auto"/>
              <w:rPr>
                <w:noProof/>
              </w:rPr>
            </w:pPr>
          </w:p>
        </w:tc>
        <w:tc>
          <w:tcPr>
            <w:tcW w:w="1374" w:type="dxa"/>
            <w:shd w:val="clear" w:color="auto" w:fill="ECECEC"/>
            <w:vAlign w:val="center"/>
          </w:tcPr>
          <w:p w14:paraId="1206A750" w14:textId="77777777" w:rsidR="004C0B8F" w:rsidRDefault="004C0B8F" w:rsidP="00025FD7">
            <w:pPr>
              <w:spacing w:line="360" w:lineRule="auto"/>
              <w:rPr>
                <w:noProof/>
              </w:rPr>
            </w:pPr>
            <w:r>
              <w:rPr>
                <w:noProof/>
              </w:rPr>
              <mc:AlternateContent>
                <mc:Choice Requires="wps">
                  <w:drawing>
                    <wp:anchor distT="0" distB="0" distL="114300" distR="114300" simplePos="0" relativeHeight="251672593" behindDoc="0" locked="0" layoutInCell="1" allowOverlap="0" wp14:anchorId="32D2F281" wp14:editId="61AE04EB">
                      <wp:simplePos x="0" y="0"/>
                      <wp:positionH relativeFrom="column">
                        <wp:posOffset>174625</wp:posOffset>
                      </wp:positionH>
                      <wp:positionV relativeFrom="line">
                        <wp:posOffset>1270</wp:posOffset>
                      </wp:positionV>
                      <wp:extent cx="179705" cy="179705"/>
                      <wp:effectExtent l="0" t="0" r="0" b="0"/>
                      <wp:wrapNone/>
                      <wp:docPr id="1073477982" name="Ova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490A2EF" id="Ovaal 54" o:spid="_x0000_s1026" style="position:absolute;margin-left:13.75pt;margin-top:.1pt;width:14.15pt;height:14.15pt;z-index:25167259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71569" behindDoc="0" locked="0" layoutInCell="1" allowOverlap="0" wp14:anchorId="6BFFA534" wp14:editId="4971A311">
                      <wp:simplePos x="0" y="0"/>
                      <wp:positionH relativeFrom="column">
                        <wp:posOffset>419100</wp:posOffset>
                      </wp:positionH>
                      <wp:positionV relativeFrom="line">
                        <wp:posOffset>1270</wp:posOffset>
                      </wp:positionV>
                      <wp:extent cx="179705" cy="179705"/>
                      <wp:effectExtent l="0" t="0" r="0" b="0"/>
                      <wp:wrapNone/>
                      <wp:docPr id="1211107118" name="Ova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C462243" id="Ovaal 53" o:spid="_x0000_s1026" style="position:absolute;margin-left:33pt;margin-top:.1pt;width:14.15pt;height:14.15pt;z-index:25167156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" o:allowoverlap="f" fillcolor="#c60" strokeweight="1pt">
                      <v:stroke joinstyle="miter"/>
                      <w10:wrap anchory="line"/>
                    </v:oval>
                  </w:pict>
                </mc:Fallback>
              </mc:AlternateContent>
            </w:r>
          </w:p>
        </w:tc>
      </w:tr>
      <w:tr w:rsidR="004C0B8F" w14:paraId="7F38A8C0" w14:textId="77777777" w:rsidTr="00025FD7">
        <w:trPr>
          <w:cantSplit/>
        </w:trPr>
        <w:tc>
          <w:tcPr>
            <w:tcW w:w="950" w:type="dxa"/>
            <w:shd w:val="clear" w:color="auto" w:fill="ECECEC"/>
            <w:vAlign w:val="center"/>
          </w:tcPr>
          <w:p w14:paraId="4A27677D" w14:textId="77777777" w:rsidR="004C0B8F" w:rsidRPr="005A7DB8" w:rsidRDefault="004C0B8F" w:rsidP="00025FD7">
            <w:pPr>
              <w:spacing w:line="360" w:lineRule="auto"/>
              <w:rPr>
                <w:rFonts w:eastAsia="Calibri"/>
                <w:b/>
                <w:bCs/>
                <w:color w:val="000000"/>
              </w:rPr>
            </w:pPr>
            <w:r>
              <w:rPr>
                <w:b/>
                <w:color w:val="000000"/>
              </w:rPr>
              <w:t>50 kg</w:t>
            </w:r>
          </w:p>
        </w:tc>
        <w:tc>
          <w:tcPr>
            <w:tcW w:w="1607" w:type="dxa"/>
            <w:shd w:val="clear" w:color="auto" w:fill="ECECEC"/>
            <w:vAlign w:val="center"/>
          </w:tcPr>
          <w:p w14:paraId="64BA0CFC" w14:textId="77777777" w:rsidR="004C0B8F" w:rsidRDefault="004C0B8F" w:rsidP="00025FD7">
            <w:pPr>
              <w:spacing w:line="360" w:lineRule="auto"/>
              <w:rPr>
                <w:noProof/>
              </w:rPr>
            </w:pPr>
          </w:p>
        </w:tc>
        <w:tc>
          <w:tcPr>
            <w:tcW w:w="812" w:type="dxa"/>
            <w:shd w:val="clear" w:color="auto" w:fill="ECECEC"/>
          </w:tcPr>
          <w:p w14:paraId="509112F0" w14:textId="77777777" w:rsidR="004C0B8F" w:rsidRDefault="004C0B8F" w:rsidP="00025FD7">
            <w:pPr>
              <w:spacing w:line="360" w:lineRule="auto"/>
              <w:rPr>
                <w:noProof/>
              </w:rPr>
            </w:pPr>
          </w:p>
        </w:tc>
        <w:tc>
          <w:tcPr>
            <w:tcW w:w="1374" w:type="dxa"/>
            <w:shd w:val="clear" w:color="auto" w:fill="ECECEC"/>
            <w:vAlign w:val="center"/>
          </w:tcPr>
          <w:p w14:paraId="68905089" w14:textId="77777777" w:rsidR="004C0B8F" w:rsidRDefault="004C0B8F" w:rsidP="00025FD7">
            <w:pPr>
              <w:spacing w:line="360" w:lineRule="auto"/>
              <w:rPr>
                <w:noProof/>
              </w:rPr>
            </w:pPr>
          </w:p>
        </w:tc>
        <w:tc>
          <w:tcPr>
            <w:tcW w:w="1387" w:type="dxa"/>
            <w:shd w:val="clear" w:color="auto" w:fill="ECECEC"/>
            <w:vAlign w:val="center"/>
          </w:tcPr>
          <w:p w14:paraId="036E7F53" w14:textId="77777777" w:rsidR="004C0B8F" w:rsidRDefault="004C0B8F" w:rsidP="00025FD7">
            <w:pPr>
              <w:spacing w:line="360" w:lineRule="auto"/>
              <w:rPr>
                <w:noProof/>
              </w:rPr>
            </w:pPr>
            <w:r>
              <w:rPr>
                <w:noProof/>
              </w:rPr>
              <mc:AlternateContent>
                <mc:Choice Requires="wps">
                  <w:drawing>
                    <wp:anchor distT="0" distB="0" distL="114300" distR="114300" simplePos="0" relativeHeight="251668497" behindDoc="0" locked="0" layoutInCell="1" allowOverlap="0" wp14:anchorId="2789A1AA" wp14:editId="660BAC1B">
                      <wp:simplePos x="0" y="0"/>
                      <wp:positionH relativeFrom="column">
                        <wp:posOffset>284480</wp:posOffset>
                      </wp:positionH>
                      <wp:positionV relativeFrom="line">
                        <wp:posOffset>2540</wp:posOffset>
                      </wp:positionV>
                      <wp:extent cx="179705" cy="179705"/>
                      <wp:effectExtent l="0" t="0" r="0" b="0"/>
                      <wp:wrapNone/>
                      <wp:docPr id="425254843" name="Ova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DD68A94" id="Ovaal 49" o:spid="_x0000_s1026" style="position:absolute;margin-left:22.4pt;margin-top:.2pt;width:14.15pt;height:14.15pt;z-index:25166849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" o:allowoverlap="f" fillcolor="#f93" strokeweight="1pt">
                      <v:stroke joinstyle="miter"/>
                      <w10:wrap anchory="line"/>
                    </v:oval>
                  </w:pict>
                </mc:Fallback>
              </mc:AlternateContent>
            </w:r>
            <w:r>
              <w:t xml:space="preserve">                 </w:t>
            </w:r>
          </w:p>
        </w:tc>
        <w:tc>
          <w:tcPr>
            <w:tcW w:w="782" w:type="dxa"/>
            <w:shd w:val="clear" w:color="auto" w:fill="ECECEC"/>
          </w:tcPr>
          <w:p w14:paraId="411747AD" w14:textId="77777777" w:rsidR="004C0B8F" w:rsidRDefault="004C0B8F" w:rsidP="00025FD7">
            <w:pPr>
              <w:spacing w:line="360" w:lineRule="auto"/>
              <w:rPr>
                <w:noProof/>
              </w:rPr>
            </w:pPr>
            <w:r>
              <w:t>A</w:t>
            </w:r>
          </w:p>
        </w:tc>
        <w:tc>
          <w:tcPr>
            <w:tcW w:w="1374" w:type="dxa"/>
            <w:shd w:val="clear" w:color="auto" w:fill="ECECEC"/>
            <w:vAlign w:val="center"/>
          </w:tcPr>
          <w:p w14:paraId="35259E5A" w14:textId="77777777" w:rsidR="004C0B8F" w:rsidRDefault="004C0B8F" w:rsidP="00025FD7">
            <w:pPr>
              <w:spacing w:line="360" w:lineRule="auto"/>
              <w:rPr>
                <w:noProof/>
              </w:rPr>
            </w:pPr>
            <w:r>
              <w:rPr>
                <w:noProof/>
              </w:rPr>
              <mc:AlternateContent>
                <mc:Choice Requires="wps">
                  <w:drawing>
                    <wp:anchor distT="0" distB="0" distL="114300" distR="114300" simplePos="0" relativeHeight="251674641" behindDoc="0" locked="0" layoutInCell="1" allowOverlap="0" wp14:anchorId="68D66E3C" wp14:editId="054FD941">
                      <wp:simplePos x="0" y="0"/>
                      <wp:positionH relativeFrom="column">
                        <wp:posOffset>174625</wp:posOffset>
                      </wp:positionH>
                      <wp:positionV relativeFrom="line">
                        <wp:posOffset>1905</wp:posOffset>
                      </wp:positionV>
                      <wp:extent cx="179705" cy="179705"/>
                      <wp:effectExtent l="0" t="0" r="0" b="0"/>
                      <wp:wrapNone/>
                      <wp:docPr id="1130658238" name="Ova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33E13B7" id="Ovaal 57" o:spid="_x0000_s1026" style="position:absolute;margin-left:13.75pt;margin-top:.15pt;width:14.15pt;height:14.15pt;z-index:2516746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73617" behindDoc="0" locked="0" layoutInCell="1" allowOverlap="0" wp14:anchorId="634E43D7" wp14:editId="4C8D75E8">
                      <wp:simplePos x="0" y="0"/>
                      <wp:positionH relativeFrom="column">
                        <wp:posOffset>419100</wp:posOffset>
                      </wp:positionH>
                      <wp:positionV relativeFrom="line">
                        <wp:posOffset>2540</wp:posOffset>
                      </wp:positionV>
                      <wp:extent cx="179705" cy="179705"/>
                      <wp:effectExtent l="0" t="0" r="0" b="0"/>
                      <wp:wrapNone/>
                      <wp:docPr id="179802732" name="Ova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6FFD1E1" id="Ovaal 56" o:spid="_x0000_s1026" style="position:absolute;margin-left:33pt;margin-top:.2pt;width:14.15pt;height:14.15pt;z-index:25167361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" o:allowoverlap="f" fillcolor="#c60" strokeweight="1pt">
                      <v:stroke joinstyle="miter"/>
                      <w10:wrap anchory="line"/>
                    </v:oval>
                  </w:pict>
                </mc:Fallback>
              </mc:AlternateContent>
            </w:r>
          </w:p>
        </w:tc>
      </w:tr>
      <w:tr w:rsidR="004C0B8F" w14:paraId="48CA746B" w14:textId="77777777" w:rsidTr="00025FD7">
        <w:trPr>
          <w:cantSplit/>
        </w:trPr>
        <w:tc>
          <w:tcPr>
            <w:tcW w:w="950" w:type="dxa"/>
            <w:shd w:val="clear" w:color="auto" w:fill="ECECEC"/>
            <w:vAlign w:val="center"/>
          </w:tcPr>
          <w:p w14:paraId="3BAEC796" w14:textId="77777777" w:rsidR="004C0B8F" w:rsidRPr="005A7DB8" w:rsidRDefault="004C0B8F" w:rsidP="00025FD7">
            <w:pPr>
              <w:spacing w:line="360" w:lineRule="auto"/>
              <w:rPr>
                <w:rFonts w:eastAsia="Calibri"/>
                <w:b/>
                <w:bCs/>
                <w:color w:val="000000"/>
              </w:rPr>
            </w:pPr>
            <w:r>
              <w:rPr>
                <w:b/>
                <w:color w:val="000000"/>
              </w:rPr>
              <w:t>60 kg</w:t>
            </w:r>
          </w:p>
        </w:tc>
        <w:tc>
          <w:tcPr>
            <w:tcW w:w="1607" w:type="dxa"/>
            <w:shd w:val="clear" w:color="auto" w:fill="ECECEC"/>
            <w:vAlign w:val="center"/>
          </w:tcPr>
          <w:p w14:paraId="3B2B8675" w14:textId="77777777" w:rsidR="004C0B8F" w:rsidRDefault="004C0B8F" w:rsidP="00025FD7">
            <w:pPr>
              <w:spacing w:line="360" w:lineRule="auto"/>
              <w:rPr>
                <w:noProof/>
              </w:rPr>
            </w:pPr>
          </w:p>
        </w:tc>
        <w:tc>
          <w:tcPr>
            <w:tcW w:w="812" w:type="dxa"/>
            <w:shd w:val="clear" w:color="auto" w:fill="ECECEC"/>
          </w:tcPr>
          <w:p w14:paraId="0FD1FC7D" w14:textId="77777777" w:rsidR="004C0B8F" w:rsidRDefault="004C0B8F" w:rsidP="00025FD7">
            <w:pPr>
              <w:spacing w:line="360" w:lineRule="auto"/>
              <w:rPr>
                <w:noProof/>
              </w:rPr>
            </w:pPr>
          </w:p>
        </w:tc>
        <w:tc>
          <w:tcPr>
            <w:tcW w:w="1374" w:type="dxa"/>
            <w:shd w:val="clear" w:color="auto" w:fill="ECECEC"/>
            <w:vAlign w:val="center"/>
          </w:tcPr>
          <w:p w14:paraId="05D013EA" w14:textId="77777777" w:rsidR="004C0B8F" w:rsidRDefault="004C0B8F" w:rsidP="00025FD7">
            <w:pPr>
              <w:spacing w:line="360" w:lineRule="auto"/>
              <w:rPr>
                <w:noProof/>
              </w:rPr>
            </w:pPr>
          </w:p>
        </w:tc>
        <w:tc>
          <w:tcPr>
            <w:tcW w:w="1387" w:type="dxa"/>
            <w:shd w:val="clear" w:color="auto" w:fill="ECECEC"/>
            <w:vAlign w:val="center"/>
          </w:tcPr>
          <w:p w14:paraId="1A98BCF2" w14:textId="77777777" w:rsidR="004C0B8F" w:rsidRDefault="004C0B8F" w:rsidP="00025FD7">
            <w:pPr>
              <w:spacing w:line="360" w:lineRule="auto"/>
              <w:rPr>
                <w:noProof/>
              </w:rPr>
            </w:pPr>
          </w:p>
        </w:tc>
        <w:tc>
          <w:tcPr>
            <w:tcW w:w="782" w:type="dxa"/>
            <w:shd w:val="clear" w:color="auto" w:fill="ECECEC"/>
          </w:tcPr>
          <w:p w14:paraId="70954795" w14:textId="77777777" w:rsidR="004C0B8F" w:rsidRDefault="004C0B8F" w:rsidP="00025FD7">
            <w:pPr>
              <w:spacing w:line="360" w:lineRule="auto"/>
              <w:rPr>
                <w:noProof/>
              </w:rPr>
            </w:pPr>
          </w:p>
        </w:tc>
        <w:tc>
          <w:tcPr>
            <w:tcW w:w="1374" w:type="dxa"/>
            <w:shd w:val="clear" w:color="auto" w:fill="ECECEC"/>
            <w:vAlign w:val="center"/>
          </w:tcPr>
          <w:p w14:paraId="29E81DC2" w14:textId="77777777" w:rsidR="004C0B8F" w:rsidRDefault="004C0B8F" w:rsidP="00025FD7">
            <w:pPr>
              <w:spacing w:line="360" w:lineRule="auto"/>
              <w:rPr>
                <w:noProof/>
              </w:rPr>
            </w:pPr>
            <w:r>
              <w:rPr>
                <w:noProof/>
              </w:rPr>
              <mc:AlternateContent>
                <mc:Choice Requires="wps">
                  <w:drawing>
                    <wp:anchor distT="0" distB="0" distL="114300" distR="114300" simplePos="0" relativeHeight="251675665" behindDoc="0" locked="0" layoutInCell="1" allowOverlap="0" wp14:anchorId="69F12736" wp14:editId="637A2BF7">
                      <wp:simplePos x="0" y="0"/>
                      <wp:positionH relativeFrom="column">
                        <wp:posOffset>501650</wp:posOffset>
                      </wp:positionH>
                      <wp:positionV relativeFrom="line">
                        <wp:posOffset>4445</wp:posOffset>
                      </wp:positionV>
                      <wp:extent cx="179705" cy="179705"/>
                      <wp:effectExtent l="0" t="0" r="0" b="0"/>
                      <wp:wrapNone/>
                      <wp:docPr id="37135289" name="Ova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329E3EB" id="Ovaal 58" o:spid="_x0000_s1026" style="position:absolute;margin-left:39.5pt;margin-top:.35pt;width:14.15pt;height:14.15pt;z-index:25167566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77713" behindDoc="0" locked="0" layoutInCell="1" allowOverlap="0" wp14:anchorId="60F58B67" wp14:editId="46F1E51B">
                      <wp:simplePos x="0" y="0"/>
                      <wp:positionH relativeFrom="column">
                        <wp:posOffset>53340</wp:posOffset>
                      </wp:positionH>
                      <wp:positionV relativeFrom="line">
                        <wp:posOffset>4445</wp:posOffset>
                      </wp:positionV>
                      <wp:extent cx="179705" cy="179705"/>
                      <wp:effectExtent l="0" t="0" r="0" b="0"/>
                      <wp:wrapNone/>
                      <wp:docPr id="698588050" name="Ova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9BC740E" id="Ovaal 60" o:spid="_x0000_s1026" style="position:absolute;margin-left:4.2pt;margin-top:.35pt;width:14.15pt;height:14.15pt;z-index:25167771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76689" behindDoc="0" locked="0" layoutInCell="1" allowOverlap="0" wp14:anchorId="48EF0BDC" wp14:editId="15A6C29A">
                      <wp:simplePos x="0" y="0"/>
                      <wp:positionH relativeFrom="column">
                        <wp:posOffset>280035</wp:posOffset>
                      </wp:positionH>
                      <wp:positionV relativeFrom="line">
                        <wp:posOffset>4445</wp:posOffset>
                      </wp:positionV>
                      <wp:extent cx="179705" cy="179705"/>
                      <wp:effectExtent l="0" t="0" r="0" b="0"/>
                      <wp:wrapNone/>
                      <wp:docPr id="511204441" name="Ova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E6A0072" id="Ovaal 59" o:spid="_x0000_s1026" style="position:absolute;margin-left:22.05pt;margin-top:.35pt;width:14.15pt;height:14.15pt;z-index:25167668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" o:allowoverlap="f" fillcolor="#c60" strokeweight="1pt">
                      <v:stroke joinstyle="miter"/>
                      <w10:wrap anchory="line"/>
                    </v:oval>
                  </w:pict>
                </mc:Fallback>
              </mc:AlternateContent>
            </w:r>
          </w:p>
        </w:tc>
      </w:tr>
    </w:tbl>
    <w:p w14:paraId="19E0F7A7" w14:textId="77777777" w:rsidR="004C0B8F" w:rsidRDefault="004C0B8F" w:rsidP="004C0B8F">
      <w:pPr>
        <w:rPr>
          <w:color w:val="000000"/>
          <w:szCs w:val="22"/>
        </w:rPr>
      </w:pPr>
      <w:r>
        <w:rPr>
          <w:color w:val="000000"/>
        </w:rPr>
        <w:t>Pro podání optimální dávky pro každého psa je třeba použít vhodnou kombinaci velikostí tablet.</w:t>
      </w:r>
    </w:p>
    <w:p w14:paraId="66897FC8" w14:textId="77777777" w:rsidR="004C0B8F" w:rsidRDefault="004C0B8F" w:rsidP="004C0B8F">
      <w:pPr>
        <w:tabs>
          <w:tab w:val="clear" w:pos="567"/>
        </w:tabs>
        <w:spacing w:line="240" w:lineRule="auto"/>
        <w:rPr>
          <w:szCs w:val="22"/>
        </w:rPr>
      </w:pPr>
    </w:p>
    <w:p w14:paraId="43F80BC0" w14:textId="77777777" w:rsidR="004C0B8F" w:rsidRPr="009311ED" w:rsidRDefault="004C0B8F" w:rsidP="004C0B8F">
      <w:pPr>
        <w:tabs>
          <w:tab w:val="clear" w:pos="567"/>
          <w:tab w:val="left" w:pos="0"/>
        </w:tabs>
        <w:spacing w:line="240" w:lineRule="auto"/>
        <w:ind w:left="567" w:hanging="567"/>
        <w:rPr>
          <w:szCs w:val="22"/>
        </w:rPr>
      </w:pPr>
      <w:r>
        <w:rPr>
          <w:b/>
        </w:rPr>
        <w:t>3.10</w:t>
      </w:r>
      <w:r>
        <w:rPr>
          <w:b/>
        </w:rPr>
        <w:tab/>
        <w:t xml:space="preserve">Příznaky předávkování (a kde je relevantní, první pomoc a </w:t>
      </w:r>
      <w:proofErr w:type="spellStart"/>
      <w:r>
        <w:rPr>
          <w:b/>
        </w:rPr>
        <w:t>antidota</w:t>
      </w:r>
      <w:proofErr w:type="spellEnd"/>
      <w:r>
        <w:rPr>
          <w:b/>
        </w:rPr>
        <w:t>)</w:t>
      </w:r>
    </w:p>
    <w:p w14:paraId="1DE79467" w14:textId="77777777" w:rsidR="004C0B8F" w:rsidRDefault="004C0B8F" w:rsidP="004C0B8F">
      <w:pPr>
        <w:tabs>
          <w:tab w:val="clear" w:pos="567"/>
        </w:tabs>
        <w:spacing w:line="240" w:lineRule="auto"/>
        <w:rPr>
          <w:szCs w:val="22"/>
        </w:rPr>
      </w:pPr>
    </w:p>
    <w:p w14:paraId="5834EA1D" w14:textId="77777777" w:rsidR="004C0B8F" w:rsidRPr="00205C78" w:rsidRDefault="004C0B8F" w:rsidP="004C0B8F">
      <w:pPr>
        <w:tabs>
          <w:tab w:val="clear" w:pos="567"/>
        </w:tabs>
        <w:spacing w:line="240" w:lineRule="auto"/>
        <w:rPr>
          <w:szCs w:val="22"/>
        </w:rPr>
      </w:pPr>
      <w:r>
        <w:t>Příznaky předávkování:</w:t>
      </w:r>
    </w:p>
    <w:p w14:paraId="01064B4E" w14:textId="77777777" w:rsidR="004C0B8F" w:rsidRPr="00205C78" w:rsidRDefault="004C0B8F" w:rsidP="004C0B8F">
      <w:pPr>
        <w:tabs>
          <w:tab w:val="clear" w:pos="567"/>
        </w:tabs>
        <w:spacing w:line="240" w:lineRule="auto"/>
        <w:rPr>
          <w:szCs w:val="22"/>
        </w:rPr>
      </w:pPr>
      <w:r>
        <w:t>- deprese centrálního nervového systému projevující se příznaky od spánku až po kóma,</w:t>
      </w:r>
    </w:p>
    <w:p w14:paraId="6983B0F9" w14:textId="77777777" w:rsidR="004C0B8F" w:rsidRPr="00205C78" w:rsidRDefault="004C0B8F" w:rsidP="004C0B8F">
      <w:pPr>
        <w:tabs>
          <w:tab w:val="clear" w:pos="567"/>
        </w:tabs>
        <w:spacing w:line="240" w:lineRule="auto"/>
        <w:rPr>
          <w:szCs w:val="22"/>
        </w:rPr>
      </w:pPr>
      <w:r>
        <w:t>- ohrožení dýchacích cest,</w:t>
      </w:r>
    </w:p>
    <w:p w14:paraId="7C291ECA" w14:textId="77777777" w:rsidR="004C0B8F" w:rsidRPr="00205C78" w:rsidRDefault="004C0B8F" w:rsidP="004C0B8F">
      <w:pPr>
        <w:tabs>
          <w:tab w:val="clear" w:pos="567"/>
        </w:tabs>
        <w:spacing w:line="240" w:lineRule="auto"/>
        <w:rPr>
          <w:szCs w:val="22"/>
        </w:rPr>
      </w:pPr>
      <w:r>
        <w:t>- kardiovaskulární komplikace, hypotenze a šok vedoucí k selhání ledvin a úhynu.</w:t>
      </w:r>
    </w:p>
    <w:p w14:paraId="508F2AFC" w14:textId="77777777" w:rsidR="004C0B8F" w:rsidRPr="00205C78" w:rsidRDefault="004C0B8F" w:rsidP="004C0B8F">
      <w:pPr>
        <w:tabs>
          <w:tab w:val="clear" w:pos="567"/>
        </w:tabs>
        <w:spacing w:line="240" w:lineRule="auto"/>
        <w:rPr>
          <w:szCs w:val="22"/>
        </w:rPr>
      </w:pPr>
      <w:r>
        <w:t>V případě předávkování odstraňte požité tablety ze žaludku a podle potřeby poskytněte podporu dýchání a kardiovaskulárního systému.</w:t>
      </w:r>
    </w:p>
    <w:p w14:paraId="1F70EC47" w14:textId="77777777" w:rsidR="004C0B8F" w:rsidRPr="00205C78" w:rsidRDefault="004C0B8F" w:rsidP="004C0B8F">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4A251464" w14:textId="77777777" w:rsidR="004C0B8F" w:rsidRDefault="004C0B8F" w:rsidP="004C0B8F">
      <w:pPr>
        <w:tabs>
          <w:tab w:val="clear" w:pos="567"/>
        </w:tabs>
        <w:spacing w:line="240" w:lineRule="auto"/>
        <w:rPr>
          <w:szCs w:val="22"/>
        </w:rPr>
      </w:pPr>
      <w:r>
        <w:t xml:space="preserve">Specifické </w:t>
      </w:r>
      <w:proofErr w:type="spellStart"/>
      <w:r>
        <w:t>antidotum</w:t>
      </w:r>
      <w:proofErr w:type="spellEnd"/>
      <w:r>
        <w:t xml:space="preserve"> neexistuje, ale </w:t>
      </w:r>
      <w:proofErr w:type="spellStart"/>
      <w:r>
        <w:t>clearance</w:t>
      </w:r>
      <w:proofErr w:type="spellEnd"/>
      <w:r>
        <w:t xml:space="preserve"> fenobarbitalu může být zvýšena hemodialýzou nebo peritoneální dialýzou.</w:t>
      </w:r>
    </w:p>
    <w:p w14:paraId="0B8C2DCD" w14:textId="77777777" w:rsidR="004C0B8F" w:rsidRPr="006414D3" w:rsidRDefault="004C0B8F" w:rsidP="004C0B8F">
      <w:pPr>
        <w:tabs>
          <w:tab w:val="clear" w:pos="567"/>
        </w:tabs>
        <w:spacing w:line="240" w:lineRule="auto"/>
        <w:rPr>
          <w:szCs w:val="22"/>
        </w:rPr>
      </w:pPr>
    </w:p>
    <w:p w14:paraId="1BC5D369" w14:textId="77777777" w:rsidR="004C0B8F" w:rsidRPr="009311ED" w:rsidRDefault="004C0B8F" w:rsidP="004C0B8F">
      <w:pPr>
        <w:tabs>
          <w:tab w:val="clear" w:pos="567"/>
          <w:tab w:val="left" w:pos="0"/>
        </w:tabs>
        <w:spacing w:line="240" w:lineRule="auto"/>
        <w:ind w:left="567" w:hanging="567"/>
        <w:rPr>
          <w:szCs w:val="22"/>
        </w:rPr>
      </w:pPr>
      <w:r>
        <w:rPr>
          <w:b/>
        </w:rPr>
        <w:t>3.11</w:t>
      </w:r>
      <w:r>
        <w:rPr>
          <w:b/>
        </w:rPr>
        <w:tab/>
        <w:t xml:space="preserve">Zvláštní omezení pro použití a zvláštní podmínky pro použití, včetně omezení používání antimikrobních a </w:t>
      </w:r>
      <w:proofErr w:type="spellStart"/>
      <w:r>
        <w:rPr>
          <w:b/>
        </w:rPr>
        <w:t>antiparazitárních</w:t>
      </w:r>
      <w:proofErr w:type="spellEnd"/>
      <w:r>
        <w:rPr>
          <w:b/>
        </w:rPr>
        <w:t xml:space="preserve"> veterinárních léčivých přípravků, za účelem snížení rizika rozvoje rezistence</w:t>
      </w:r>
    </w:p>
    <w:p w14:paraId="0F4C36FE" w14:textId="77777777" w:rsidR="004C0B8F" w:rsidRPr="009311ED" w:rsidRDefault="004C0B8F" w:rsidP="004C0B8F">
      <w:pPr>
        <w:tabs>
          <w:tab w:val="clear" w:pos="567"/>
        </w:tabs>
        <w:spacing w:line="240" w:lineRule="auto"/>
        <w:rPr>
          <w:szCs w:val="22"/>
        </w:rPr>
      </w:pPr>
    </w:p>
    <w:p w14:paraId="79E66B90" w14:textId="77777777" w:rsidR="004C0B8F" w:rsidRDefault="004C0B8F" w:rsidP="004C0B8F">
      <w:pPr>
        <w:tabs>
          <w:tab w:val="clear" w:pos="567"/>
          <w:tab w:val="left" w:pos="0"/>
        </w:tabs>
        <w:spacing w:line="240" w:lineRule="auto"/>
        <w:ind w:left="567" w:hanging="567"/>
        <w:rPr>
          <w:b/>
          <w:szCs w:val="22"/>
        </w:rPr>
      </w:pPr>
    </w:p>
    <w:p w14:paraId="17B9637C" w14:textId="77777777" w:rsidR="004C0B8F" w:rsidRPr="006414D3" w:rsidRDefault="004C0B8F" w:rsidP="004C0B8F">
      <w:pPr>
        <w:tabs>
          <w:tab w:val="clear" w:pos="567"/>
          <w:tab w:val="left" w:pos="0"/>
        </w:tabs>
        <w:spacing w:line="240" w:lineRule="auto"/>
        <w:ind w:left="567" w:hanging="567"/>
        <w:rPr>
          <w:szCs w:val="22"/>
        </w:rPr>
      </w:pPr>
      <w:r>
        <w:rPr>
          <w:b/>
        </w:rPr>
        <w:t>3.12</w:t>
      </w:r>
      <w:r>
        <w:rPr>
          <w:b/>
        </w:rPr>
        <w:tab/>
        <w:t>Ochranné lhůty</w:t>
      </w:r>
    </w:p>
    <w:p w14:paraId="3E2A3C60" w14:textId="77777777" w:rsidR="004C0B8F" w:rsidRDefault="004C0B8F" w:rsidP="004C0B8F">
      <w:pPr>
        <w:tabs>
          <w:tab w:val="clear" w:pos="567"/>
        </w:tabs>
        <w:spacing w:line="240" w:lineRule="auto"/>
        <w:rPr>
          <w:szCs w:val="22"/>
        </w:rPr>
      </w:pPr>
    </w:p>
    <w:p w14:paraId="755B0EC8" w14:textId="77777777" w:rsidR="004C0B8F" w:rsidRPr="006414D3" w:rsidRDefault="004C0B8F" w:rsidP="004C0B8F">
      <w:pPr>
        <w:tabs>
          <w:tab w:val="clear" w:pos="567"/>
        </w:tabs>
        <w:spacing w:line="240" w:lineRule="auto"/>
        <w:rPr>
          <w:szCs w:val="22"/>
        </w:rPr>
      </w:pPr>
      <w:r>
        <w:t>Neuplatňuje se.</w:t>
      </w:r>
    </w:p>
    <w:p w14:paraId="4152FBAD" w14:textId="77777777" w:rsidR="004C0B8F" w:rsidRDefault="004C0B8F" w:rsidP="004C0B8F">
      <w:pPr>
        <w:tabs>
          <w:tab w:val="clear" w:pos="567"/>
        </w:tabs>
        <w:spacing w:line="240" w:lineRule="auto"/>
        <w:rPr>
          <w:szCs w:val="22"/>
        </w:rPr>
      </w:pPr>
    </w:p>
    <w:p w14:paraId="278E00C7" w14:textId="77777777" w:rsidR="004C0B8F" w:rsidRPr="006414D3" w:rsidRDefault="004C0B8F" w:rsidP="004C0B8F">
      <w:pPr>
        <w:tabs>
          <w:tab w:val="clear" w:pos="567"/>
        </w:tabs>
        <w:spacing w:line="240" w:lineRule="auto"/>
        <w:rPr>
          <w:szCs w:val="22"/>
        </w:rPr>
      </w:pPr>
    </w:p>
    <w:p w14:paraId="0DC09F79" w14:textId="77777777" w:rsidR="004C0B8F" w:rsidRPr="00506AAE" w:rsidRDefault="004C0B8F" w:rsidP="004C0B8F">
      <w:pPr>
        <w:keepNext/>
        <w:tabs>
          <w:tab w:val="clear" w:pos="567"/>
          <w:tab w:val="left" w:pos="0"/>
        </w:tabs>
        <w:spacing w:line="240" w:lineRule="auto"/>
        <w:ind w:left="567" w:hanging="567"/>
        <w:rPr>
          <w:szCs w:val="22"/>
        </w:rPr>
      </w:pPr>
      <w:r>
        <w:rPr>
          <w:b/>
        </w:rPr>
        <w:t>4.</w:t>
      </w:r>
      <w:r>
        <w:rPr>
          <w:b/>
        </w:rPr>
        <w:tab/>
        <w:t>FARMAKOLOGICKÉ INFORMACE</w:t>
      </w:r>
    </w:p>
    <w:p w14:paraId="31B29BE1" w14:textId="77777777" w:rsidR="004C0B8F" w:rsidRPr="00506AAE" w:rsidRDefault="004C0B8F" w:rsidP="004C0B8F">
      <w:pPr>
        <w:keepNext/>
        <w:tabs>
          <w:tab w:val="clear" w:pos="567"/>
        </w:tabs>
        <w:spacing w:line="240" w:lineRule="auto"/>
        <w:rPr>
          <w:szCs w:val="22"/>
          <w:lang w:val="fr-FR"/>
        </w:rPr>
      </w:pPr>
    </w:p>
    <w:p w14:paraId="2C12E60C" w14:textId="77777777" w:rsidR="004C0B8F" w:rsidRPr="009A6070" w:rsidRDefault="004C0B8F" w:rsidP="004C0B8F">
      <w:pPr>
        <w:keepNext/>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r>
        <w:t xml:space="preserve"> QN03AA02</w:t>
      </w:r>
    </w:p>
    <w:p w14:paraId="6C1035FF" w14:textId="77777777" w:rsidR="004C0B8F" w:rsidRPr="009A6070" w:rsidRDefault="004C0B8F" w:rsidP="004C0B8F">
      <w:pPr>
        <w:keepNext/>
        <w:tabs>
          <w:tab w:val="clear" w:pos="567"/>
        </w:tabs>
        <w:spacing w:line="240" w:lineRule="auto"/>
        <w:rPr>
          <w:szCs w:val="22"/>
        </w:rPr>
      </w:pPr>
    </w:p>
    <w:p w14:paraId="44F45718" w14:textId="77777777" w:rsidR="004C0B8F" w:rsidRPr="009A6070" w:rsidRDefault="004C0B8F" w:rsidP="004C0B8F">
      <w:pPr>
        <w:keepNext/>
        <w:tabs>
          <w:tab w:val="clear" w:pos="567"/>
          <w:tab w:val="left" w:pos="0"/>
        </w:tabs>
        <w:spacing w:line="240" w:lineRule="auto"/>
        <w:ind w:left="567" w:hanging="567"/>
        <w:rPr>
          <w:b/>
          <w:szCs w:val="22"/>
        </w:rPr>
      </w:pPr>
      <w:r>
        <w:rPr>
          <w:b/>
        </w:rPr>
        <w:t>4.2</w:t>
      </w:r>
      <w:r>
        <w:rPr>
          <w:b/>
        </w:rPr>
        <w:tab/>
        <w:t>Farmakodynamika</w:t>
      </w:r>
    </w:p>
    <w:p w14:paraId="6CBE1D71" w14:textId="77777777" w:rsidR="004C0B8F" w:rsidRPr="009A6070" w:rsidRDefault="004C0B8F" w:rsidP="004C0B8F">
      <w:pPr>
        <w:keepNext/>
        <w:tabs>
          <w:tab w:val="clear" w:pos="567"/>
        </w:tabs>
        <w:spacing w:line="240" w:lineRule="auto"/>
        <w:rPr>
          <w:szCs w:val="22"/>
        </w:rPr>
      </w:pPr>
    </w:p>
    <w:p w14:paraId="547C5D34" w14:textId="77777777" w:rsidR="004C0B8F" w:rsidRPr="009A6070" w:rsidRDefault="004C0B8F" w:rsidP="004C0B8F">
      <w:pPr>
        <w:spacing w:line="240" w:lineRule="auto"/>
        <w:jc w:val="both"/>
      </w:pPr>
      <w:r>
        <w:t xml:space="preserve">Fenobarbital je fenyl barbiturát s </w:t>
      </w:r>
      <w:proofErr w:type="spellStart"/>
      <w:r>
        <w:t>antiepileptickým</w:t>
      </w:r>
      <w:proofErr w:type="spellEnd"/>
      <w:r>
        <w:t xml:space="preserve">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-receptor, čímž jednak přímo aktivuje chloridové kanály řízené GABA receptorem, a zároveň zvyšuje afinitu GABA k vlastnímu receptoru alosterickým účinkem.</w:t>
      </w:r>
    </w:p>
    <w:p w14:paraId="4210761F" w14:textId="77777777" w:rsidR="004C0B8F" w:rsidRPr="009A6070" w:rsidRDefault="004C0B8F" w:rsidP="004C0B8F">
      <w:pPr>
        <w:spacing w:line="240" w:lineRule="auto"/>
        <w:jc w:val="both"/>
      </w:pPr>
      <w:r>
        <w:t xml:space="preserve">Mezi další navrhované mechanismy patří interakce s glutamátovými receptory, která snižuje </w:t>
      </w:r>
      <w:proofErr w:type="spellStart"/>
      <w:r>
        <w:t>neuronální</w:t>
      </w:r>
      <w:proofErr w:type="spellEnd"/>
      <w:r>
        <w:t xml:space="preserve"> excitační postsynaptické proudy, a inhibice napěťově řízených vápníkových kanálů. </w:t>
      </w:r>
    </w:p>
    <w:p w14:paraId="0C906220" w14:textId="77777777" w:rsidR="004C0B8F" w:rsidRPr="009A6070" w:rsidRDefault="004C0B8F" w:rsidP="004C0B8F">
      <w:pPr>
        <w:tabs>
          <w:tab w:val="clear" w:pos="567"/>
        </w:tabs>
        <w:spacing w:line="240" w:lineRule="auto"/>
        <w:rPr>
          <w:szCs w:val="22"/>
        </w:rPr>
      </w:pPr>
    </w:p>
    <w:p w14:paraId="1A111774" w14:textId="77777777" w:rsidR="004C0B8F" w:rsidRDefault="004C0B8F" w:rsidP="004C0B8F">
      <w:pPr>
        <w:tabs>
          <w:tab w:val="clear" w:pos="567"/>
          <w:tab w:val="left" w:pos="0"/>
        </w:tabs>
        <w:spacing w:line="240" w:lineRule="auto"/>
        <w:ind w:left="567" w:hanging="567"/>
        <w:rPr>
          <w:b/>
          <w:szCs w:val="22"/>
        </w:rPr>
      </w:pPr>
      <w:r>
        <w:rPr>
          <w:b/>
        </w:rPr>
        <w:t>4.3</w:t>
      </w:r>
      <w:r>
        <w:rPr>
          <w:b/>
        </w:rPr>
        <w:tab/>
        <w:t>Farmakokinetika</w:t>
      </w:r>
    </w:p>
    <w:p w14:paraId="1CBD8EF7" w14:textId="77777777" w:rsidR="004C0B8F" w:rsidRPr="006414D3" w:rsidRDefault="004C0B8F" w:rsidP="004C0B8F">
      <w:pPr>
        <w:tabs>
          <w:tab w:val="clear" w:pos="567"/>
          <w:tab w:val="left" w:pos="0"/>
        </w:tabs>
        <w:spacing w:line="240" w:lineRule="auto"/>
        <w:ind w:left="567" w:hanging="567"/>
        <w:rPr>
          <w:szCs w:val="22"/>
        </w:rPr>
      </w:pPr>
    </w:p>
    <w:p w14:paraId="2F225AB2" w14:textId="77777777" w:rsidR="004C0B8F" w:rsidRPr="000E1F2E" w:rsidRDefault="004C0B8F" w:rsidP="004C0B8F">
      <w:pPr>
        <w:tabs>
          <w:tab w:val="clear" w:pos="567"/>
        </w:tabs>
        <w:spacing w:line="240" w:lineRule="auto"/>
        <w:rPr>
          <w:szCs w:val="22"/>
        </w:rPr>
      </w:pPr>
      <w:r>
        <w:t>Absorpce fenobarbitalu je po perorálním podání psům poměrně rychlá. Maximální plazmatické koncentrace jsou dosahovány mezi 2. a 5. hodinou. Biologická dostupnost se pohybuje mezi 86–96 %. U psů byl zjištěn přibližně 10 % rozdíl ve vstřebávání při porovnání podání léčiva bez potravy a s potravou, což poukazuje na to, že při podání s potravou se vstřebalo menší množství léčiva.</w:t>
      </w:r>
    </w:p>
    <w:p w14:paraId="53FE24A5" w14:textId="77777777" w:rsidR="004C0B8F" w:rsidRDefault="004C0B8F" w:rsidP="004C0B8F">
      <w:pPr>
        <w:tabs>
          <w:tab w:val="clear" w:pos="567"/>
        </w:tabs>
        <w:spacing w:line="240" w:lineRule="auto"/>
        <w:rPr>
          <w:szCs w:val="22"/>
        </w:rPr>
      </w:pPr>
    </w:p>
    <w:p w14:paraId="57D0C0CE" w14:textId="77777777" w:rsidR="004C0B8F" w:rsidRPr="000E1F2E" w:rsidRDefault="004C0B8F" w:rsidP="004C0B8F">
      <w:pPr>
        <w:spacing w:line="240" w:lineRule="auto"/>
        <w:jc w:val="both"/>
        <w:rPr>
          <w:szCs w:val="22"/>
        </w:rPr>
      </w:pPr>
      <w:r>
        <w:t>Distribuční objem je cca 700 ml/kg. Vazba na plazmatické bílkoviny se pohybuje mezi 45 a 60 % v závislosti na plazmatické koncentraci léčiva. Fenobarbital prochází hematoencefalickou bariérou. Poměr mezi koncentracemi v mozkomíšním moku a celkovými plazmatickými koncentracemi se téměř rovná volné frakci léčiva v plazmě.</w:t>
      </w:r>
    </w:p>
    <w:p w14:paraId="7E818A21" w14:textId="77777777" w:rsidR="004C0B8F" w:rsidRDefault="004C0B8F" w:rsidP="004C0B8F">
      <w:pPr>
        <w:tabs>
          <w:tab w:val="clear" w:pos="567"/>
        </w:tabs>
        <w:spacing w:line="240" w:lineRule="auto"/>
        <w:rPr>
          <w:szCs w:val="22"/>
        </w:rPr>
      </w:pPr>
    </w:p>
    <w:p w14:paraId="4A9D1863" w14:textId="77777777" w:rsidR="004C0B8F" w:rsidRDefault="004C0B8F" w:rsidP="004C0B8F">
      <w:pPr>
        <w:tabs>
          <w:tab w:val="clear" w:pos="567"/>
        </w:tabs>
        <w:spacing w:line="240" w:lineRule="auto"/>
        <w:rPr>
          <w:szCs w:val="22"/>
        </w:rPr>
      </w:pPr>
      <w:r>
        <w:t xml:space="preserve">U psů je fenobarbital metabolizován především prostřednictvím jaterních </w:t>
      </w:r>
      <w:proofErr w:type="spellStart"/>
      <w:r>
        <w:t>mikrosomálních</w:t>
      </w:r>
      <w:proofErr w:type="spellEnd"/>
      <w:r>
        <w:t xml:space="preserve"> enzymů, ačkoli až 25 % nezměněného léčiva je vyloučeno ledvinami v závislosti na pH. </w:t>
      </w:r>
    </w:p>
    <w:p w14:paraId="07BD664F" w14:textId="77777777" w:rsidR="004C0B8F" w:rsidRPr="000E1F2E" w:rsidRDefault="004C0B8F" w:rsidP="004C0B8F">
      <w:pPr>
        <w:tabs>
          <w:tab w:val="clear" w:pos="567"/>
        </w:tabs>
        <w:spacing w:line="240" w:lineRule="auto"/>
        <w:rPr>
          <w:szCs w:val="22"/>
        </w:rPr>
      </w:pPr>
    </w:p>
    <w:p w14:paraId="080A9E19" w14:textId="77777777" w:rsidR="004C0B8F" w:rsidRDefault="004C0B8F" w:rsidP="004C0B8F">
      <w:pPr>
        <w:tabs>
          <w:tab w:val="clear" w:pos="567"/>
        </w:tabs>
        <w:spacing w:line="240" w:lineRule="auto"/>
        <w:rPr>
          <w:szCs w:val="22"/>
        </w:rPr>
      </w:pPr>
      <w:r>
        <w:t>Fenobarbital má pomalou eliminaci. U jednotlivých zvířat se biologický poločas eliminace pohybuje mezi 37 a 99 hodinami, a může se proto značně lišit. Ustálených koncentrací nebude dosaženo dříve než po 1 nebo 2 týdnech léčby konstantními denními dávkami.</w:t>
      </w:r>
    </w:p>
    <w:p w14:paraId="1A5FDDCE" w14:textId="77777777" w:rsidR="004C0B8F" w:rsidRDefault="004C0B8F" w:rsidP="004C0B8F">
      <w:pPr>
        <w:tabs>
          <w:tab w:val="clear" w:pos="567"/>
        </w:tabs>
        <w:spacing w:line="240" w:lineRule="auto"/>
        <w:rPr>
          <w:szCs w:val="22"/>
        </w:rPr>
      </w:pPr>
    </w:p>
    <w:p w14:paraId="6ACCEE91" w14:textId="77777777" w:rsidR="004C0B8F" w:rsidRPr="000E1F2E" w:rsidRDefault="004C0B8F" w:rsidP="004C0B8F">
      <w:pPr>
        <w:spacing w:line="240" w:lineRule="auto"/>
        <w:jc w:val="both"/>
      </w:pPr>
      <w:r>
        <w:t xml:space="preserve">Fenobarbital je silným induktorem jaterních </w:t>
      </w:r>
      <w:proofErr w:type="spellStart"/>
      <w:r>
        <w:t>mikrosomálních</w:t>
      </w:r>
      <w:proofErr w:type="spellEnd"/>
      <w:r>
        <w:t xml:space="preserve"> enzymů cytochromu P450 (CYP450). V důsledku toho může fenobarbital po chronickém podávání vyvolat svůj vlastní metabolismus, což vede ke zvýšení celkové tělesné </w:t>
      </w:r>
      <w:proofErr w:type="spellStart"/>
      <w:r>
        <w:t>clearance</w:t>
      </w:r>
      <w:proofErr w:type="spellEnd"/>
      <w:r>
        <w:t xml:space="preserve"> a zkrácení biologického eliminačního poločasu. </w:t>
      </w:r>
    </w:p>
    <w:p w14:paraId="52E91C7F" w14:textId="77777777" w:rsidR="004C0B8F" w:rsidRPr="006414D3" w:rsidRDefault="004C0B8F" w:rsidP="004C0B8F">
      <w:pPr>
        <w:tabs>
          <w:tab w:val="clear" w:pos="567"/>
        </w:tabs>
        <w:spacing w:line="240" w:lineRule="auto"/>
        <w:rPr>
          <w:szCs w:val="22"/>
        </w:rPr>
      </w:pPr>
    </w:p>
    <w:p w14:paraId="53F71CA9" w14:textId="77777777" w:rsidR="004C0B8F" w:rsidRPr="006414D3" w:rsidRDefault="004C0B8F" w:rsidP="004C0B8F">
      <w:pPr>
        <w:tabs>
          <w:tab w:val="clear" w:pos="567"/>
        </w:tabs>
        <w:spacing w:line="240" w:lineRule="auto"/>
        <w:rPr>
          <w:szCs w:val="22"/>
        </w:rPr>
      </w:pPr>
    </w:p>
    <w:p w14:paraId="4A136825" w14:textId="77777777" w:rsidR="004C0B8F" w:rsidRPr="006414D3" w:rsidRDefault="004C0B8F" w:rsidP="004C0B8F">
      <w:pPr>
        <w:tabs>
          <w:tab w:val="clear" w:pos="567"/>
          <w:tab w:val="left" w:pos="0"/>
        </w:tabs>
        <w:spacing w:line="240" w:lineRule="auto"/>
        <w:ind w:left="567" w:hanging="567"/>
        <w:rPr>
          <w:szCs w:val="22"/>
        </w:rPr>
      </w:pPr>
      <w:r>
        <w:rPr>
          <w:b/>
        </w:rPr>
        <w:t>5.</w:t>
      </w:r>
      <w:r>
        <w:rPr>
          <w:b/>
        </w:rPr>
        <w:tab/>
        <w:t>FARMACEUTICKÉ ÚDAJE</w:t>
      </w:r>
    </w:p>
    <w:p w14:paraId="658F2ABB" w14:textId="77777777" w:rsidR="004C0B8F" w:rsidRPr="006414D3" w:rsidRDefault="004C0B8F" w:rsidP="004C0B8F">
      <w:pPr>
        <w:tabs>
          <w:tab w:val="clear" w:pos="567"/>
        </w:tabs>
        <w:spacing w:line="240" w:lineRule="auto"/>
        <w:rPr>
          <w:szCs w:val="22"/>
        </w:rPr>
      </w:pPr>
    </w:p>
    <w:p w14:paraId="4067393A" w14:textId="77777777" w:rsidR="004C0B8F" w:rsidRPr="006414D3" w:rsidRDefault="004C0B8F" w:rsidP="004C0B8F">
      <w:pPr>
        <w:tabs>
          <w:tab w:val="clear" w:pos="567"/>
          <w:tab w:val="left" w:pos="0"/>
        </w:tabs>
        <w:spacing w:line="240" w:lineRule="auto"/>
        <w:ind w:left="567" w:hanging="567"/>
        <w:rPr>
          <w:szCs w:val="22"/>
        </w:rPr>
      </w:pPr>
      <w:r>
        <w:rPr>
          <w:b/>
        </w:rPr>
        <w:t>5.1</w:t>
      </w:r>
      <w:r>
        <w:rPr>
          <w:b/>
        </w:rPr>
        <w:tab/>
        <w:t>Hlavní inkompatibility</w:t>
      </w:r>
    </w:p>
    <w:p w14:paraId="530B321F" w14:textId="77777777" w:rsidR="004C0B8F" w:rsidRPr="006414D3" w:rsidRDefault="004C0B8F" w:rsidP="004C0B8F">
      <w:pPr>
        <w:tabs>
          <w:tab w:val="clear" w:pos="567"/>
        </w:tabs>
        <w:spacing w:line="240" w:lineRule="auto"/>
        <w:rPr>
          <w:szCs w:val="22"/>
        </w:rPr>
      </w:pPr>
    </w:p>
    <w:p w14:paraId="6F8EB71C" w14:textId="77777777" w:rsidR="004C0B8F" w:rsidRPr="006414D3" w:rsidRDefault="004C0B8F" w:rsidP="004C0B8F">
      <w:pPr>
        <w:tabs>
          <w:tab w:val="clear" w:pos="567"/>
        </w:tabs>
        <w:spacing w:line="240" w:lineRule="auto"/>
        <w:rPr>
          <w:szCs w:val="22"/>
        </w:rPr>
      </w:pPr>
      <w:r>
        <w:t>Neuplatňuje se.</w:t>
      </w:r>
    </w:p>
    <w:p w14:paraId="5113A3EF" w14:textId="77777777" w:rsidR="004C0B8F" w:rsidRPr="006414D3" w:rsidRDefault="004C0B8F" w:rsidP="004C0B8F">
      <w:pPr>
        <w:tabs>
          <w:tab w:val="clear" w:pos="567"/>
        </w:tabs>
        <w:spacing w:line="240" w:lineRule="auto"/>
        <w:rPr>
          <w:szCs w:val="22"/>
        </w:rPr>
      </w:pPr>
    </w:p>
    <w:p w14:paraId="7984DDEA" w14:textId="77777777" w:rsidR="004C0B8F" w:rsidRPr="006414D3" w:rsidRDefault="004C0B8F" w:rsidP="004C0B8F">
      <w:pPr>
        <w:tabs>
          <w:tab w:val="clear" w:pos="567"/>
          <w:tab w:val="left" w:pos="0"/>
        </w:tabs>
        <w:spacing w:line="240" w:lineRule="auto"/>
        <w:ind w:left="567" w:hanging="567"/>
        <w:rPr>
          <w:szCs w:val="22"/>
        </w:rPr>
      </w:pPr>
      <w:r>
        <w:rPr>
          <w:b/>
        </w:rPr>
        <w:t>5.2</w:t>
      </w:r>
      <w:r>
        <w:rPr>
          <w:b/>
        </w:rPr>
        <w:tab/>
        <w:t>Doba použitelnosti</w:t>
      </w:r>
    </w:p>
    <w:p w14:paraId="79424EE5" w14:textId="77777777" w:rsidR="004C0B8F" w:rsidRPr="006414D3" w:rsidRDefault="004C0B8F" w:rsidP="004C0B8F">
      <w:pPr>
        <w:tabs>
          <w:tab w:val="clear" w:pos="567"/>
        </w:tabs>
        <w:spacing w:line="240" w:lineRule="auto"/>
        <w:rPr>
          <w:szCs w:val="22"/>
        </w:rPr>
      </w:pPr>
    </w:p>
    <w:p w14:paraId="7FD98ED0" w14:textId="77777777" w:rsidR="004C0B8F" w:rsidRDefault="004C0B8F" w:rsidP="004C0B8F">
      <w:pPr>
        <w:tabs>
          <w:tab w:val="clear" w:pos="567"/>
        </w:tabs>
        <w:spacing w:line="240" w:lineRule="auto"/>
        <w:rPr>
          <w:szCs w:val="22"/>
        </w:rPr>
      </w:pPr>
      <w:r>
        <w:t>Doba použitelnosti veterinárního léčivého přípravku v neporušeném obalu: 30 měsíců</w:t>
      </w:r>
    </w:p>
    <w:p w14:paraId="5848C9DB" w14:textId="77777777" w:rsidR="004C0B8F" w:rsidRPr="006414D3" w:rsidRDefault="004C0B8F" w:rsidP="004C0B8F">
      <w:pPr>
        <w:tabs>
          <w:tab w:val="clear" w:pos="567"/>
        </w:tabs>
        <w:spacing w:line="240" w:lineRule="auto"/>
        <w:rPr>
          <w:szCs w:val="22"/>
        </w:rPr>
      </w:pPr>
    </w:p>
    <w:p w14:paraId="7B74BFFB" w14:textId="77777777" w:rsidR="004C0B8F" w:rsidRPr="006414D3" w:rsidRDefault="004C0B8F" w:rsidP="004C0B8F">
      <w:pPr>
        <w:tabs>
          <w:tab w:val="clear" w:pos="567"/>
          <w:tab w:val="left" w:pos="0"/>
        </w:tabs>
        <w:spacing w:line="240" w:lineRule="auto"/>
        <w:ind w:left="567" w:hanging="567"/>
        <w:rPr>
          <w:szCs w:val="22"/>
        </w:rPr>
      </w:pPr>
      <w:r>
        <w:rPr>
          <w:b/>
        </w:rPr>
        <w:t>5.3</w:t>
      </w:r>
      <w:r>
        <w:rPr>
          <w:b/>
        </w:rPr>
        <w:tab/>
        <w:t>Zvláštní opatření pro uchovávání</w:t>
      </w:r>
    </w:p>
    <w:p w14:paraId="48F5EFD4" w14:textId="77777777" w:rsidR="004C0B8F" w:rsidRPr="006414D3" w:rsidRDefault="004C0B8F" w:rsidP="004C0B8F">
      <w:pPr>
        <w:tabs>
          <w:tab w:val="clear" w:pos="567"/>
        </w:tabs>
        <w:spacing w:line="240" w:lineRule="auto"/>
        <w:rPr>
          <w:szCs w:val="22"/>
        </w:rPr>
      </w:pPr>
    </w:p>
    <w:p w14:paraId="1DFE645F" w14:textId="77777777" w:rsidR="004C0B8F" w:rsidRPr="006414D3" w:rsidRDefault="004C0B8F" w:rsidP="004C0B8F">
      <w:pPr>
        <w:tabs>
          <w:tab w:val="clear" w:pos="567"/>
        </w:tabs>
        <w:spacing w:line="240" w:lineRule="auto"/>
        <w:rPr>
          <w:szCs w:val="22"/>
        </w:rPr>
      </w:pPr>
      <w:r>
        <w:t>Tento veterinární léčivý přípravek nevyžaduje žádné zvláštní podmínky uchovávání.</w:t>
      </w:r>
    </w:p>
    <w:p w14:paraId="435D4782" w14:textId="77777777" w:rsidR="004C0B8F" w:rsidRPr="006414D3" w:rsidRDefault="004C0B8F" w:rsidP="004C0B8F">
      <w:pPr>
        <w:tabs>
          <w:tab w:val="clear" w:pos="567"/>
        </w:tabs>
        <w:spacing w:line="240" w:lineRule="auto"/>
        <w:rPr>
          <w:szCs w:val="22"/>
        </w:rPr>
      </w:pPr>
    </w:p>
    <w:p w14:paraId="6C8D2C80" w14:textId="77777777" w:rsidR="004C0B8F" w:rsidRPr="006414D3" w:rsidRDefault="004C0B8F" w:rsidP="004C0B8F">
      <w:pPr>
        <w:tabs>
          <w:tab w:val="clear" w:pos="567"/>
          <w:tab w:val="left" w:pos="0"/>
        </w:tabs>
        <w:spacing w:line="240" w:lineRule="auto"/>
        <w:ind w:left="567" w:hanging="567"/>
        <w:rPr>
          <w:szCs w:val="22"/>
        </w:rPr>
      </w:pPr>
      <w:r>
        <w:rPr>
          <w:b/>
        </w:rPr>
        <w:t>5.4</w:t>
      </w:r>
      <w:r>
        <w:rPr>
          <w:b/>
        </w:rPr>
        <w:tab/>
        <w:t>Druh a složení vnitřního obalu</w:t>
      </w:r>
    </w:p>
    <w:p w14:paraId="7EF12860" w14:textId="77777777" w:rsidR="004C0B8F" w:rsidRPr="006414D3" w:rsidRDefault="004C0B8F" w:rsidP="004C0B8F">
      <w:pPr>
        <w:tabs>
          <w:tab w:val="clear" w:pos="567"/>
        </w:tabs>
        <w:spacing w:line="240" w:lineRule="auto"/>
        <w:rPr>
          <w:szCs w:val="22"/>
        </w:rPr>
      </w:pPr>
    </w:p>
    <w:p w14:paraId="04A6F113" w14:textId="77777777" w:rsidR="004C0B8F" w:rsidRDefault="004C0B8F" w:rsidP="004C0B8F">
      <w:pPr>
        <w:tabs>
          <w:tab w:val="clear" w:pos="567"/>
        </w:tabs>
        <w:spacing w:line="240" w:lineRule="auto"/>
        <w:rPr>
          <w:szCs w:val="22"/>
        </w:rPr>
      </w:pPr>
      <w:r>
        <w:t>Blistr (PVC/PE/PVDC-PVC/hliník/papír) obsahující 10 potahovaných tablet.</w:t>
      </w:r>
    </w:p>
    <w:p w14:paraId="137B25AB" w14:textId="77777777" w:rsidR="004C0B8F" w:rsidRDefault="004C0B8F" w:rsidP="004C0B8F">
      <w:pPr>
        <w:tabs>
          <w:tab w:val="clear" w:pos="567"/>
        </w:tabs>
        <w:spacing w:line="240" w:lineRule="auto"/>
        <w:rPr>
          <w:szCs w:val="22"/>
        </w:rPr>
      </w:pPr>
      <w:r>
        <w:t xml:space="preserve">Papírová krabička obsahující 10, 20, 30, 40, 50, 60, 70, 80, 90, 100 nebo 250 potahovaných tablet. </w:t>
      </w:r>
    </w:p>
    <w:p w14:paraId="7660DAB3" w14:textId="77777777" w:rsidR="004C0B8F" w:rsidRDefault="004C0B8F" w:rsidP="004C0B8F">
      <w:pPr>
        <w:tabs>
          <w:tab w:val="clear" w:pos="567"/>
        </w:tabs>
        <w:spacing w:line="240" w:lineRule="auto"/>
        <w:rPr>
          <w:szCs w:val="22"/>
        </w:rPr>
      </w:pPr>
    </w:p>
    <w:p w14:paraId="7CB2ED19" w14:textId="77777777" w:rsidR="004C0B8F" w:rsidRPr="006414D3" w:rsidRDefault="004C0B8F" w:rsidP="004C0B8F">
      <w:pPr>
        <w:tabs>
          <w:tab w:val="clear" w:pos="567"/>
        </w:tabs>
        <w:spacing w:line="240" w:lineRule="auto"/>
        <w:rPr>
          <w:szCs w:val="22"/>
        </w:rPr>
      </w:pPr>
      <w:r>
        <w:t>Na trhu nemusí být všechny velikosti balení.</w:t>
      </w:r>
    </w:p>
    <w:p w14:paraId="773EE3D2" w14:textId="77777777" w:rsidR="004C0B8F" w:rsidRPr="006414D3" w:rsidRDefault="004C0B8F" w:rsidP="004C0B8F">
      <w:pPr>
        <w:tabs>
          <w:tab w:val="clear" w:pos="567"/>
        </w:tabs>
        <w:spacing w:line="240" w:lineRule="auto"/>
        <w:rPr>
          <w:szCs w:val="22"/>
        </w:rPr>
      </w:pPr>
    </w:p>
    <w:p w14:paraId="42B6E65A" w14:textId="77777777" w:rsidR="004C0B8F" w:rsidRPr="006414D3" w:rsidRDefault="004C0B8F" w:rsidP="004C0B8F">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7DAFD64B" w14:textId="77777777" w:rsidR="004C0B8F" w:rsidRPr="006414D3" w:rsidRDefault="004C0B8F" w:rsidP="004C0B8F">
      <w:pPr>
        <w:keepNext/>
        <w:tabs>
          <w:tab w:val="clear" w:pos="567"/>
        </w:tabs>
        <w:spacing w:line="240" w:lineRule="auto"/>
        <w:rPr>
          <w:szCs w:val="22"/>
        </w:rPr>
      </w:pPr>
    </w:p>
    <w:p w14:paraId="5DBD0603" w14:textId="77777777" w:rsidR="004C0B8F" w:rsidRPr="006414D3" w:rsidRDefault="004C0B8F" w:rsidP="004C0B8F">
      <w:pPr>
        <w:rPr>
          <w:szCs w:val="22"/>
        </w:rPr>
      </w:pPr>
      <w:r>
        <w:t>Léčivé přípravky se nesmí likvidovat prostřednictvím odpadní vody či domovního odpadu.</w:t>
      </w:r>
    </w:p>
    <w:p w14:paraId="379C8A37" w14:textId="77777777" w:rsidR="004C0B8F" w:rsidRPr="006414D3" w:rsidRDefault="004C0B8F" w:rsidP="004C0B8F">
      <w:pPr>
        <w:tabs>
          <w:tab w:val="clear" w:pos="567"/>
        </w:tabs>
        <w:spacing w:line="240" w:lineRule="auto"/>
        <w:rPr>
          <w:szCs w:val="22"/>
        </w:rPr>
      </w:pPr>
    </w:p>
    <w:p w14:paraId="0B6F33C1" w14:textId="77777777" w:rsidR="004C0B8F" w:rsidRPr="006414D3" w:rsidRDefault="004C0B8F" w:rsidP="004C0B8F">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4212970" w14:textId="77777777" w:rsidR="004C0B8F" w:rsidRPr="006414D3" w:rsidRDefault="004C0B8F" w:rsidP="004C0B8F">
      <w:pPr>
        <w:tabs>
          <w:tab w:val="clear" w:pos="567"/>
        </w:tabs>
        <w:spacing w:line="240" w:lineRule="auto"/>
        <w:rPr>
          <w:szCs w:val="22"/>
        </w:rPr>
      </w:pPr>
    </w:p>
    <w:p w14:paraId="473F7B9D" w14:textId="77777777" w:rsidR="004C0B8F" w:rsidRPr="006414D3" w:rsidRDefault="004C0B8F" w:rsidP="004C0B8F">
      <w:pPr>
        <w:tabs>
          <w:tab w:val="clear" w:pos="567"/>
        </w:tabs>
        <w:spacing w:line="240" w:lineRule="auto"/>
        <w:rPr>
          <w:szCs w:val="22"/>
        </w:rPr>
      </w:pPr>
    </w:p>
    <w:p w14:paraId="69760C47" w14:textId="77777777" w:rsidR="004C0B8F" w:rsidRPr="006414D3" w:rsidRDefault="004C0B8F" w:rsidP="004C0B8F">
      <w:pPr>
        <w:tabs>
          <w:tab w:val="clear" w:pos="567"/>
          <w:tab w:val="left" w:pos="0"/>
        </w:tabs>
        <w:spacing w:line="240" w:lineRule="auto"/>
        <w:ind w:left="567" w:hanging="567"/>
        <w:rPr>
          <w:b/>
          <w:szCs w:val="22"/>
        </w:rPr>
      </w:pPr>
      <w:r>
        <w:rPr>
          <w:b/>
        </w:rPr>
        <w:t>6.</w:t>
      </w:r>
      <w:r>
        <w:rPr>
          <w:b/>
        </w:rPr>
        <w:tab/>
        <w:t>JMÉNO DRŽITELE ROZHODNUTÍ O REGISTRACI</w:t>
      </w:r>
    </w:p>
    <w:p w14:paraId="70C1DC40" w14:textId="77777777" w:rsidR="004C0B8F" w:rsidRPr="006414D3" w:rsidRDefault="004C0B8F" w:rsidP="004C0B8F">
      <w:pPr>
        <w:tabs>
          <w:tab w:val="clear" w:pos="567"/>
        </w:tabs>
        <w:spacing w:line="240" w:lineRule="auto"/>
        <w:rPr>
          <w:szCs w:val="22"/>
        </w:rPr>
      </w:pPr>
    </w:p>
    <w:p w14:paraId="582B88FF" w14:textId="77777777" w:rsidR="004C0B8F" w:rsidRPr="006414D3" w:rsidRDefault="004C0B8F" w:rsidP="004C0B8F">
      <w:pPr>
        <w:tabs>
          <w:tab w:val="clear" w:pos="567"/>
        </w:tabs>
        <w:spacing w:line="240" w:lineRule="auto"/>
        <w:rPr>
          <w:szCs w:val="22"/>
        </w:rPr>
      </w:pPr>
      <w:proofErr w:type="spellStart"/>
      <w:r>
        <w:t>Alfasan</w:t>
      </w:r>
      <w:proofErr w:type="spellEnd"/>
      <w:r>
        <w:t xml:space="preserve"> </w:t>
      </w:r>
      <w:proofErr w:type="spellStart"/>
      <w:r>
        <w:t>Nederland</w:t>
      </w:r>
      <w:proofErr w:type="spellEnd"/>
      <w:r>
        <w:t xml:space="preserve"> BV</w:t>
      </w:r>
    </w:p>
    <w:p w14:paraId="19338152" w14:textId="77777777" w:rsidR="004C0B8F" w:rsidRPr="006414D3" w:rsidRDefault="004C0B8F" w:rsidP="004C0B8F">
      <w:pPr>
        <w:tabs>
          <w:tab w:val="clear" w:pos="567"/>
        </w:tabs>
        <w:spacing w:line="240" w:lineRule="auto"/>
        <w:rPr>
          <w:szCs w:val="22"/>
        </w:rPr>
      </w:pPr>
    </w:p>
    <w:p w14:paraId="67F4E2BB" w14:textId="77777777" w:rsidR="004C0B8F" w:rsidRPr="006414D3" w:rsidRDefault="004C0B8F" w:rsidP="004C0B8F">
      <w:pPr>
        <w:tabs>
          <w:tab w:val="clear" w:pos="567"/>
        </w:tabs>
        <w:spacing w:line="240" w:lineRule="auto"/>
        <w:rPr>
          <w:szCs w:val="22"/>
        </w:rPr>
      </w:pPr>
    </w:p>
    <w:p w14:paraId="38AB05C3" w14:textId="77777777" w:rsidR="004C0B8F" w:rsidRPr="006414D3" w:rsidRDefault="004C0B8F" w:rsidP="004C0B8F">
      <w:pPr>
        <w:tabs>
          <w:tab w:val="clear" w:pos="567"/>
          <w:tab w:val="left" w:pos="0"/>
        </w:tabs>
        <w:spacing w:line="240" w:lineRule="auto"/>
        <w:ind w:left="567" w:hanging="567"/>
        <w:rPr>
          <w:szCs w:val="22"/>
        </w:rPr>
      </w:pPr>
      <w:r>
        <w:rPr>
          <w:b/>
        </w:rPr>
        <w:t>7.</w:t>
      </w:r>
      <w:r>
        <w:rPr>
          <w:b/>
        </w:rPr>
        <w:tab/>
        <w:t>REGISTRAČNÍ ČÍSLO(A)</w:t>
      </w:r>
    </w:p>
    <w:p w14:paraId="1408DDEA" w14:textId="77777777" w:rsidR="004C0B8F" w:rsidRPr="006414D3" w:rsidRDefault="004C0B8F" w:rsidP="004C0B8F">
      <w:pPr>
        <w:tabs>
          <w:tab w:val="clear" w:pos="567"/>
        </w:tabs>
        <w:spacing w:line="240" w:lineRule="auto"/>
        <w:rPr>
          <w:szCs w:val="22"/>
        </w:rPr>
      </w:pPr>
    </w:p>
    <w:p w14:paraId="333605D8" w14:textId="77777777" w:rsidR="004C0B8F" w:rsidRDefault="004C0B8F" w:rsidP="004C0B8F">
      <w:pPr>
        <w:tabs>
          <w:tab w:val="clear" w:pos="567"/>
        </w:tabs>
        <w:spacing w:line="240" w:lineRule="auto"/>
        <w:rPr>
          <w:szCs w:val="22"/>
        </w:rPr>
      </w:pPr>
      <w:r>
        <w:rPr>
          <w:szCs w:val="22"/>
        </w:rPr>
        <w:t>96/024/</w:t>
      </w:r>
      <w:proofErr w:type="gramStart"/>
      <w:r>
        <w:rPr>
          <w:szCs w:val="22"/>
        </w:rPr>
        <w:t>25-C</w:t>
      </w:r>
      <w:proofErr w:type="gramEnd"/>
    </w:p>
    <w:p w14:paraId="3A8AECE9" w14:textId="77777777" w:rsidR="004C0B8F" w:rsidRDefault="004C0B8F" w:rsidP="004C0B8F">
      <w:pPr>
        <w:tabs>
          <w:tab w:val="clear" w:pos="567"/>
        </w:tabs>
        <w:spacing w:line="240" w:lineRule="auto"/>
        <w:rPr>
          <w:szCs w:val="22"/>
        </w:rPr>
      </w:pPr>
    </w:p>
    <w:p w14:paraId="7EAF7E62" w14:textId="77777777" w:rsidR="004C0B8F" w:rsidRPr="006414D3" w:rsidRDefault="004C0B8F" w:rsidP="004C0B8F">
      <w:pPr>
        <w:tabs>
          <w:tab w:val="clear" w:pos="567"/>
        </w:tabs>
        <w:spacing w:line="240" w:lineRule="auto"/>
        <w:rPr>
          <w:szCs w:val="22"/>
        </w:rPr>
      </w:pPr>
    </w:p>
    <w:p w14:paraId="2D906A57" w14:textId="77777777" w:rsidR="004C0B8F" w:rsidRPr="006414D3" w:rsidRDefault="004C0B8F" w:rsidP="004C0B8F">
      <w:pPr>
        <w:tabs>
          <w:tab w:val="clear" w:pos="567"/>
          <w:tab w:val="left" w:pos="0"/>
        </w:tabs>
        <w:spacing w:line="240" w:lineRule="auto"/>
        <w:ind w:left="567" w:hanging="567"/>
        <w:rPr>
          <w:szCs w:val="22"/>
        </w:rPr>
      </w:pPr>
      <w:r>
        <w:rPr>
          <w:b/>
        </w:rPr>
        <w:t>8.</w:t>
      </w:r>
      <w:r>
        <w:rPr>
          <w:b/>
        </w:rPr>
        <w:tab/>
        <w:t>DATUM PRVNÍ REGISTRACE</w:t>
      </w:r>
    </w:p>
    <w:p w14:paraId="184C6572" w14:textId="77777777" w:rsidR="004C0B8F" w:rsidRPr="006414D3" w:rsidRDefault="004C0B8F" w:rsidP="004C0B8F">
      <w:pPr>
        <w:tabs>
          <w:tab w:val="clear" w:pos="567"/>
        </w:tabs>
        <w:spacing w:line="240" w:lineRule="auto"/>
        <w:rPr>
          <w:szCs w:val="22"/>
        </w:rPr>
      </w:pPr>
    </w:p>
    <w:p w14:paraId="45DC9816" w14:textId="77777777" w:rsidR="004C0B8F" w:rsidRPr="006414D3" w:rsidRDefault="004C0B8F" w:rsidP="004C0B8F">
      <w:pPr>
        <w:tabs>
          <w:tab w:val="clear" w:pos="567"/>
        </w:tabs>
        <w:spacing w:line="240" w:lineRule="auto"/>
        <w:rPr>
          <w:szCs w:val="22"/>
        </w:rPr>
      </w:pPr>
      <w:r>
        <w:t>25. 6. 2025</w:t>
      </w:r>
    </w:p>
    <w:p w14:paraId="3AC35D62" w14:textId="77777777" w:rsidR="004C0B8F" w:rsidRPr="006414D3" w:rsidRDefault="004C0B8F" w:rsidP="004C0B8F">
      <w:pPr>
        <w:tabs>
          <w:tab w:val="clear" w:pos="567"/>
        </w:tabs>
        <w:spacing w:line="240" w:lineRule="auto"/>
        <w:rPr>
          <w:szCs w:val="22"/>
        </w:rPr>
      </w:pPr>
    </w:p>
    <w:p w14:paraId="73E246D3" w14:textId="77777777" w:rsidR="004C0B8F" w:rsidRPr="006414D3" w:rsidRDefault="004C0B8F" w:rsidP="004C0B8F">
      <w:pPr>
        <w:tabs>
          <w:tab w:val="clear" w:pos="567"/>
        </w:tabs>
        <w:spacing w:line="240" w:lineRule="auto"/>
        <w:rPr>
          <w:szCs w:val="22"/>
        </w:rPr>
      </w:pPr>
    </w:p>
    <w:p w14:paraId="4AC3FEC5" w14:textId="77777777" w:rsidR="004C0B8F" w:rsidRPr="006414D3" w:rsidRDefault="004C0B8F" w:rsidP="004C0B8F">
      <w:pPr>
        <w:tabs>
          <w:tab w:val="clear" w:pos="567"/>
          <w:tab w:val="left" w:pos="0"/>
        </w:tabs>
        <w:spacing w:line="240" w:lineRule="auto"/>
        <w:ind w:left="567" w:hanging="567"/>
        <w:rPr>
          <w:b/>
          <w:szCs w:val="22"/>
        </w:rPr>
      </w:pPr>
      <w:r>
        <w:rPr>
          <w:b/>
        </w:rPr>
        <w:t>9.</w:t>
      </w:r>
      <w:r>
        <w:rPr>
          <w:b/>
        </w:rPr>
        <w:tab/>
        <w:t>DATUM POSLEDNÍ AKTUALIZACE SOUHRNU ÚDAJŮ O PŘÍPRAVKU</w:t>
      </w:r>
    </w:p>
    <w:p w14:paraId="5C11979E" w14:textId="77777777" w:rsidR="004C0B8F" w:rsidRDefault="004C0B8F" w:rsidP="004C0B8F">
      <w:pPr>
        <w:tabs>
          <w:tab w:val="clear" w:pos="567"/>
        </w:tabs>
        <w:spacing w:line="240" w:lineRule="auto"/>
      </w:pPr>
    </w:p>
    <w:p w14:paraId="29F27040" w14:textId="77777777" w:rsidR="004C0B8F" w:rsidRPr="006414D3" w:rsidRDefault="004C0B8F" w:rsidP="004C0B8F">
      <w:pPr>
        <w:tabs>
          <w:tab w:val="clear" w:pos="567"/>
        </w:tabs>
        <w:spacing w:line="240" w:lineRule="auto"/>
      </w:pPr>
      <w:r>
        <w:t>06/2025</w:t>
      </w:r>
    </w:p>
    <w:p w14:paraId="54C917A6" w14:textId="77777777" w:rsidR="004C0B8F" w:rsidRPr="006414D3" w:rsidRDefault="004C0B8F" w:rsidP="004C0B8F">
      <w:pPr>
        <w:tabs>
          <w:tab w:val="clear" w:pos="567"/>
        </w:tabs>
        <w:spacing w:line="240" w:lineRule="auto"/>
      </w:pPr>
    </w:p>
    <w:p w14:paraId="419D1153" w14:textId="77777777" w:rsidR="004C0B8F" w:rsidRPr="006414D3" w:rsidRDefault="004C0B8F" w:rsidP="004C0B8F">
      <w:pPr>
        <w:tabs>
          <w:tab w:val="clear" w:pos="567"/>
        </w:tabs>
        <w:spacing w:line="240" w:lineRule="auto"/>
        <w:rPr>
          <w:szCs w:val="22"/>
        </w:rPr>
      </w:pPr>
    </w:p>
    <w:p w14:paraId="41AE64B6" w14:textId="77777777" w:rsidR="004C0B8F" w:rsidRPr="006414D3" w:rsidRDefault="004C0B8F" w:rsidP="004C0B8F">
      <w:pPr>
        <w:tabs>
          <w:tab w:val="clear" w:pos="567"/>
          <w:tab w:val="left" w:pos="0"/>
        </w:tabs>
        <w:spacing w:line="240" w:lineRule="auto"/>
        <w:ind w:left="567" w:hanging="567"/>
        <w:rPr>
          <w:b/>
          <w:szCs w:val="22"/>
        </w:rPr>
      </w:pPr>
      <w:r>
        <w:rPr>
          <w:b/>
        </w:rPr>
        <w:t>10.</w:t>
      </w:r>
      <w:r>
        <w:rPr>
          <w:b/>
        </w:rPr>
        <w:tab/>
        <w:t>KLASIFIKACE VETERINÁRNÍCH LÉČIVÝCH PŘÍPRAVKŮ</w:t>
      </w:r>
    </w:p>
    <w:p w14:paraId="5A5A5F80" w14:textId="77777777" w:rsidR="004C0B8F" w:rsidRPr="006414D3" w:rsidRDefault="004C0B8F" w:rsidP="004C0B8F">
      <w:pPr>
        <w:tabs>
          <w:tab w:val="clear" w:pos="567"/>
        </w:tabs>
        <w:spacing w:line="240" w:lineRule="auto"/>
        <w:rPr>
          <w:szCs w:val="22"/>
        </w:rPr>
      </w:pPr>
    </w:p>
    <w:p w14:paraId="580E92FB" w14:textId="77777777" w:rsidR="004C0B8F" w:rsidRPr="006414D3" w:rsidRDefault="004C0B8F" w:rsidP="004C0B8F">
      <w:pPr>
        <w:numPr>
          <w:ilvl w:val="12"/>
          <w:numId w:val="0"/>
        </w:numPr>
        <w:rPr>
          <w:szCs w:val="22"/>
        </w:rPr>
      </w:pPr>
      <w:r>
        <w:t>Veterinární léčivý přípravek je vydáván pouze na předpis.</w:t>
      </w:r>
    </w:p>
    <w:p w14:paraId="42298D16" w14:textId="77777777" w:rsidR="004C0B8F" w:rsidRPr="008071E7" w:rsidRDefault="004C0B8F" w:rsidP="004C0B8F">
      <w:pPr>
        <w:tabs>
          <w:tab w:val="clear" w:pos="567"/>
        </w:tabs>
        <w:spacing w:line="240" w:lineRule="auto"/>
      </w:pPr>
      <w:r w:rsidRPr="00B61295">
        <w:t>Veterinární léčivý přípravek obsahuje návykové látky.</w:t>
      </w:r>
    </w:p>
    <w:p w14:paraId="4F166008" w14:textId="77777777" w:rsidR="004C0B8F" w:rsidRDefault="004C0B8F" w:rsidP="004C0B8F">
      <w:pPr>
        <w:ind w:right="-318"/>
        <w:rPr>
          <w:szCs w:val="22"/>
        </w:rPr>
      </w:pPr>
    </w:p>
    <w:p w14:paraId="286EE0FC" w14:textId="77777777" w:rsidR="004C0B8F" w:rsidRDefault="004C0B8F" w:rsidP="004C0B8F">
      <w:pPr>
        <w:tabs>
          <w:tab w:val="clear" w:pos="567"/>
        </w:tabs>
        <w:spacing w:line="240" w:lineRule="auto"/>
      </w:pPr>
      <w:r>
        <w:t>Podrobné informace o tomto veterinárním léčivém přípravku jsou k dispozici v databázi přípravků Unie (</w:t>
      </w:r>
      <w:hyperlink r:id="rId12" w:history="1">
        <w:r w:rsidRPr="00A76593">
          <w:rPr>
            <w:rStyle w:val="Hypertextovodkaz"/>
          </w:rPr>
          <w:t>https://medicines.health.europa.eu/veterinary</w:t>
        </w:r>
      </w:hyperlink>
      <w:r>
        <w:t>).</w:t>
      </w:r>
    </w:p>
    <w:p w14:paraId="40B9E15D" w14:textId="77777777" w:rsidR="004C0B8F" w:rsidRDefault="004C0B8F" w:rsidP="004C0B8F">
      <w:pPr>
        <w:tabs>
          <w:tab w:val="clear" w:pos="567"/>
        </w:tabs>
        <w:spacing w:line="240" w:lineRule="auto"/>
        <w:rPr>
          <w:b/>
          <w:szCs w:val="22"/>
        </w:rPr>
      </w:pPr>
    </w:p>
    <w:p w14:paraId="36078101" w14:textId="77777777" w:rsidR="004C0B8F" w:rsidRPr="002E5EF5" w:rsidRDefault="004C0B8F" w:rsidP="004C0B8F">
      <w:pPr>
        <w:spacing w:line="240" w:lineRule="auto"/>
        <w:jc w:val="both"/>
      </w:pPr>
      <w:r w:rsidRPr="002E5EF5">
        <w:t>Podrobné informace o tomto veterinárním léčivém přípravku naleznete také v národní databázi (</w:t>
      </w:r>
      <w:hyperlink r:id="rId13" w:history="1">
        <w:r w:rsidRPr="002E5EF5">
          <w:rPr>
            <w:rStyle w:val="Hypertextovodkaz"/>
          </w:rPr>
          <w:t>https://www.uskvbl.cz</w:t>
        </w:r>
      </w:hyperlink>
      <w:r w:rsidRPr="002E5EF5">
        <w:t>).</w:t>
      </w:r>
    </w:p>
    <w:p w14:paraId="58ECE37F" w14:textId="77777777" w:rsidR="004C0B8F" w:rsidRPr="006414D3" w:rsidRDefault="004C0B8F" w:rsidP="004C0B8F">
      <w:pPr>
        <w:tabs>
          <w:tab w:val="clear" w:pos="567"/>
        </w:tabs>
        <w:spacing w:line="240" w:lineRule="auto"/>
        <w:rPr>
          <w:b/>
          <w:szCs w:val="22"/>
        </w:rPr>
      </w:pPr>
    </w:p>
    <w:p w14:paraId="12E05AB4" w14:textId="77777777" w:rsidR="004C0B8F" w:rsidRPr="006414D3" w:rsidRDefault="004C0B8F" w:rsidP="004C0B8F">
      <w:pPr>
        <w:tabs>
          <w:tab w:val="clear" w:pos="567"/>
        </w:tabs>
        <w:spacing w:line="240" w:lineRule="auto"/>
        <w:rPr>
          <w:b/>
          <w:szCs w:val="22"/>
        </w:rPr>
      </w:pPr>
    </w:p>
    <w:p w14:paraId="608C6C44" w14:textId="519C9C22" w:rsidR="004C0B8F" w:rsidRDefault="004C0B8F" w:rsidP="00175A01">
      <w:pPr>
        <w:tabs>
          <w:tab w:val="clear" w:pos="567"/>
        </w:tabs>
        <w:spacing w:line="240" w:lineRule="auto"/>
        <w:rPr>
          <w:b/>
          <w:szCs w:val="22"/>
        </w:rPr>
      </w:pPr>
    </w:p>
    <w:p w14:paraId="001E974D" w14:textId="309F1B5F" w:rsidR="004C0B8F" w:rsidRDefault="004C0B8F" w:rsidP="00175A01">
      <w:pPr>
        <w:tabs>
          <w:tab w:val="clear" w:pos="567"/>
        </w:tabs>
        <w:spacing w:line="240" w:lineRule="auto"/>
        <w:rPr>
          <w:b/>
          <w:szCs w:val="22"/>
        </w:rPr>
      </w:pPr>
    </w:p>
    <w:p w14:paraId="62E9E068" w14:textId="4152D64A" w:rsidR="004C0B8F" w:rsidRDefault="004C0B8F" w:rsidP="00175A01">
      <w:pPr>
        <w:tabs>
          <w:tab w:val="clear" w:pos="567"/>
        </w:tabs>
        <w:spacing w:line="240" w:lineRule="auto"/>
        <w:rPr>
          <w:b/>
          <w:szCs w:val="22"/>
        </w:rPr>
      </w:pPr>
    </w:p>
    <w:p w14:paraId="21F3ACED" w14:textId="1C3DC3FC" w:rsidR="004C0B8F" w:rsidRDefault="004C0B8F" w:rsidP="00175A01">
      <w:pPr>
        <w:tabs>
          <w:tab w:val="clear" w:pos="567"/>
        </w:tabs>
        <w:spacing w:line="240" w:lineRule="auto"/>
        <w:rPr>
          <w:b/>
          <w:szCs w:val="22"/>
        </w:rPr>
      </w:pPr>
    </w:p>
    <w:p w14:paraId="089463C1" w14:textId="3FC3A859" w:rsidR="004C0B8F" w:rsidRDefault="004C0B8F" w:rsidP="00175A01">
      <w:pPr>
        <w:tabs>
          <w:tab w:val="clear" w:pos="567"/>
        </w:tabs>
        <w:spacing w:line="240" w:lineRule="auto"/>
        <w:rPr>
          <w:b/>
          <w:szCs w:val="22"/>
        </w:rPr>
      </w:pPr>
    </w:p>
    <w:p w14:paraId="501E31E0" w14:textId="316C4C85" w:rsidR="004C0B8F" w:rsidRDefault="004C0B8F" w:rsidP="00175A01">
      <w:pPr>
        <w:tabs>
          <w:tab w:val="clear" w:pos="567"/>
        </w:tabs>
        <w:spacing w:line="240" w:lineRule="auto"/>
        <w:rPr>
          <w:b/>
          <w:szCs w:val="22"/>
        </w:rPr>
      </w:pPr>
    </w:p>
    <w:p w14:paraId="22C0649B" w14:textId="49E0636D" w:rsidR="004C0B8F" w:rsidRDefault="004C0B8F" w:rsidP="00175A01">
      <w:pPr>
        <w:tabs>
          <w:tab w:val="clear" w:pos="567"/>
        </w:tabs>
        <w:spacing w:line="240" w:lineRule="auto"/>
        <w:rPr>
          <w:b/>
          <w:szCs w:val="22"/>
        </w:rPr>
      </w:pPr>
    </w:p>
    <w:p w14:paraId="405333A0" w14:textId="52F05199" w:rsidR="004C0B8F" w:rsidRDefault="004C0B8F" w:rsidP="00175A01">
      <w:pPr>
        <w:tabs>
          <w:tab w:val="clear" w:pos="567"/>
        </w:tabs>
        <w:spacing w:line="240" w:lineRule="auto"/>
        <w:rPr>
          <w:b/>
          <w:szCs w:val="22"/>
        </w:rPr>
      </w:pPr>
    </w:p>
    <w:p w14:paraId="68773791" w14:textId="409B9F7A" w:rsidR="004C0B8F" w:rsidRDefault="004C0B8F" w:rsidP="00175A01">
      <w:pPr>
        <w:tabs>
          <w:tab w:val="clear" w:pos="567"/>
        </w:tabs>
        <w:spacing w:line="240" w:lineRule="auto"/>
        <w:rPr>
          <w:b/>
          <w:szCs w:val="22"/>
        </w:rPr>
      </w:pPr>
    </w:p>
    <w:p w14:paraId="2D41D114" w14:textId="50FECA3A" w:rsidR="004C0B8F" w:rsidRDefault="004C0B8F" w:rsidP="00175A01">
      <w:pPr>
        <w:tabs>
          <w:tab w:val="clear" w:pos="567"/>
        </w:tabs>
        <w:spacing w:line="240" w:lineRule="auto"/>
        <w:rPr>
          <w:b/>
          <w:szCs w:val="22"/>
        </w:rPr>
      </w:pPr>
    </w:p>
    <w:p w14:paraId="59A0E45E" w14:textId="0C65C710" w:rsidR="004C0B8F" w:rsidRDefault="004C0B8F" w:rsidP="00175A01">
      <w:pPr>
        <w:tabs>
          <w:tab w:val="clear" w:pos="567"/>
        </w:tabs>
        <w:spacing w:line="240" w:lineRule="auto"/>
        <w:rPr>
          <w:b/>
          <w:szCs w:val="22"/>
        </w:rPr>
      </w:pPr>
    </w:p>
    <w:p w14:paraId="37926D48" w14:textId="07772D0A" w:rsidR="004C0B8F" w:rsidRDefault="004C0B8F" w:rsidP="00175A01">
      <w:pPr>
        <w:tabs>
          <w:tab w:val="clear" w:pos="567"/>
        </w:tabs>
        <w:spacing w:line="240" w:lineRule="auto"/>
        <w:rPr>
          <w:b/>
          <w:szCs w:val="22"/>
        </w:rPr>
      </w:pPr>
    </w:p>
    <w:p w14:paraId="77269960" w14:textId="77777777" w:rsidR="004C0B8F" w:rsidRPr="006414D3" w:rsidRDefault="004C0B8F" w:rsidP="004C0B8F">
      <w:pPr>
        <w:tabs>
          <w:tab w:val="clear" w:pos="567"/>
        </w:tabs>
        <w:spacing w:line="240" w:lineRule="auto"/>
        <w:rPr>
          <w:szCs w:val="22"/>
        </w:rPr>
      </w:pPr>
    </w:p>
    <w:p w14:paraId="1ED6E965" w14:textId="77777777" w:rsidR="004C0B8F" w:rsidRPr="006414D3" w:rsidRDefault="004C0B8F" w:rsidP="004C0B8F">
      <w:pPr>
        <w:tabs>
          <w:tab w:val="clear" w:pos="567"/>
        </w:tabs>
        <w:spacing w:line="240" w:lineRule="auto"/>
        <w:rPr>
          <w:szCs w:val="22"/>
        </w:rPr>
      </w:pPr>
    </w:p>
    <w:p w14:paraId="35C4994A" w14:textId="77777777" w:rsidR="004C0B8F" w:rsidRPr="006414D3" w:rsidRDefault="004C0B8F" w:rsidP="004C0B8F">
      <w:pPr>
        <w:tabs>
          <w:tab w:val="clear" w:pos="567"/>
        </w:tabs>
        <w:spacing w:line="240" w:lineRule="auto"/>
        <w:rPr>
          <w:szCs w:val="22"/>
        </w:rPr>
      </w:pPr>
    </w:p>
    <w:p w14:paraId="52397E4E" w14:textId="77777777" w:rsidR="004C0B8F" w:rsidRPr="006414D3" w:rsidRDefault="004C0B8F" w:rsidP="004C0B8F">
      <w:pPr>
        <w:tabs>
          <w:tab w:val="clear" w:pos="567"/>
        </w:tabs>
        <w:spacing w:line="240" w:lineRule="auto"/>
        <w:rPr>
          <w:szCs w:val="22"/>
        </w:rPr>
      </w:pPr>
    </w:p>
    <w:p w14:paraId="02AF48B0" w14:textId="77777777" w:rsidR="004C0B8F" w:rsidRPr="006414D3" w:rsidRDefault="004C0B8F" w:rsidP="004C0B8F">
      <w:pPr>
        <w:tabs>
          <w:tab w:val="clear" w:pos="567"/>
        </w:tabs>
        <w:spacing w:line="240" w:lineRule="auto"/>
        <w:rPr>
          <w:szCs w:val="22"/>
        </w:rPr>
      </w:pPr>
    </w:p>
    <w:p w14:paraId="19842CF4" w14:textId="77777777" w:rsidR="004C0B8F" w:rsidRPr="006414D3" w:rsidRDefault="004C0B8F" w:rsidP="004C0B8F">
      <w:pPr>
        <w:tabs>
          <w:tab w:val="clear" w:pos="567"/>
        </w:tabs>
        <w:spacing w:line="240" w:lineRule="auto"/>
        <w:rPr>
          <w:szCs w:val="22"/>
        </w:rPr>
      </w:pPr>
    </w:p>
    <w:p w14:paraId="7EBD5C23" w14:textId="77777777" w:rsidR="004C0B8F" w:rsidRPr="006414D3" w:rsidRDefault="004C0B8F" w:rsidP="004C0B8F">
      <w:pPr>
        <w:tabs>
          <w:tab w:val="clear" w:pos="567"/>
        </w:tabs>
        <w:spacing w:line="240" w:lineRule="auto"/>
        <w:rPr>
          <w:szCs w:val="22"/>
        </w:rPr>
      </w:pPr>
    </w:p>
    <w:p w14:paraId="4184B735" w14:textId="77777777" w:rsidR="004C0B8F" w:rsidRPr="006414D3" w:rsidRDefault="004C0B8F" w:rsidP="004C0B8F">
      <w:pPr>
        <w:tabs>
          <w:tab w:val="clear" w:pos="567"/>
        </w:tabs>
        <w:spacing w:line="240" w:lineRule="auto"/>
        <w:rPr>
          <w:szCs w:val="22"/>
        </w:rPr>
      </w:pPr>
    </w:p>
    <w:p w14:paraId="1B7535E9" w14:textId="77777777" w:rsidR="004C0B8F" w:rsidRPr="006414D3" w:rsidRDefault="004C0B8F" w:rsidP="004C0B8F">
      <w:pPr>
        <w:tabs>
          <w:tab w:val="clear" w:pos="567"/>
        </w:tabs>
        <w:spacing w:line="240" w:lineRule="auto"/>
        <w:rPr>
          <w:szCs w:val="22"/>
        </w:rPr>
      </w:pPr>
    </w:p>
    <w:p w14:paraId="7AA1F452" w14:textId="77777777" w:rsidR="004C0B8F" w:rsidRPr="006414D3" w:rsidRDefault="004C0B8F" w:rsidP="004C0B8F">
      <w:pPr>
        <w:tabs>
          <w:tab w:val="clear" w:pos="567"/>
        </w:tabs>
        <w:spacing w:line="240" w:lineRule="auto"/>
        <w:rPr>
          <w:szCs w:val="22"/>
        </w:rPr>
      </w:pPr>
    </w:p>
    <w:p w14:paraId="3226F556" w14:textId="77777777" w:rsidR="004C0B8F" w:rsidRPr="006414D3" w:rsidRDefault="004C0B8F" w:rsidP="004C0B8F">
      <w:pPr>
        <w:tabs>
          <w:tab w:val="clear" w:pos="567"/>
        </w:tabs>
        <w:spacing w:line="240" w:lineRule="auto"/>
        <w:rPr>
          <w:szCs w:val="22"/>
        </w:rPr>
      </w:pPr>
    </w:p>
    <w:p w14:paraId="1B9EAE59" w14:textId="77777777" w:rsidR="004C0B8F" w:rsidRPr="006414D3" w:rsidRDefault="004C0B8F" w:rsidP="004C0B8F">
      <w:pPr>
        <w:tabs>
          <w:tab w:val="clear" w:pos="567"/>
        </w:tabs>
        <w:spacing w:line="240" w:lineRule="auto"/>
        <w:rPr>
          <w:szCs w:val="22"/>
        </w:rPr>
      </w:pPr>
    </w:p>
    <w:p w14:paraId="31935876" w14:textId="77777777" w:rsidR="004C0B8F" w:rsidRPr="006414D3" w:rsidRDefault="004C0B8F" w:rsidP="004C0B8F">
      <w:pPr>
        <w:tabs>
          <w:tab w:val="clear" w:pos="567"/>
        </w:tabs>
        <w:spacing w:line="240" w:lineRule="auto"/>
        <w:rPr>
          <w:szCs w:val="22"/>
        </w:rPr>
      </w:pPr>
    </w:p>
    <w:p w14:paraId="7CB56F52" w14:textId="77777777" w:rsidR="004C0B8F" w:rsidRPr="006414D3" w:rsidRDefault="004C0B8F" w:rsidP="004C0B8F">
      <w:pPr>
        <w:tabs>
          <w:tab w:val="clear" w:pos="567"/>
        </w:tabs>
        <w:spacing w:line="240" w:lineRule="auto"/>
        <w:rPr>
          <w:szCs w:val="22"/>
        </w:rPr>
      </w:pPr>
    </w:p>
    <w:p w14:paraId="577C8F6E" w14:textId="77777777" w:rsidR="004C0B8F" w:rsidRPr="006414D3" w:rsidRDefault="004C0B8F" w:rsidP="004C0B8F">
      <w:pPr>
        <w:tabs>
          <w:tab w:val="clear" w:pos="567"/>
        </w:tabs>
        <w:spacing w:line="240" w:lineRule="auto"/>
        <w:rPr>
          <w:szCs w:val="22"/>
        </w:rPr>
      </w:pPr>
    </w:p>
    <w:p w14:paraId="60974580" w14:textId="77777777" w:rsidR="004C0B8F" w:rsidRPr="006414D3" w:rsidRDefault="004C0B8F" w:rsidP="004C0B8F">
      <w:pPr>
        <w:tabs>
          <w:tab w:val="clear" w:pos="567"/>
        </w:tabs>
        <w:spacing w:line="240" w:lineRule="auto"/>
        <w:rPr>
          <w:szCs w:val="22"/>
        </w:rPr>
      </w:pPr>
    </w:p>
    <w:p w14:paraId="265237D6" w14:textId="77777777" w:rsidR="004C0B8F" w:rsidRPr="006414D3" w:rsidRDefault="004C0B8F" w:rsidP="004C0B8F">
      <w:pPr>
        <w:tabs>
          <w:tab w:val="clear" w:pos="567"/>
        </w:tabs>
        <w:spacing w:line="240" w:lineRule="auto"/>
        <w:rPr>
          <w:szCs w:val="22"/>
        </w:rPr>
      </w:pPr>
    </w:p>
    <w:p w14:paraId="3B34DBA4" w14:textId="77777777" w:rsidR="004C0B8F" w:rsidRPr="006414D3" w:rsidRDefault="004C0B8F" w:rsidP="004C0B8F">
      <w:pPr>
        <w:tabs>
          <w:tab w:val="clear" w:pos="567"/>
        </w:tabs>
        <w:spacing w:line="240" w:lineRule="auto"/>
        <w:rPr>
          <w:szCs w:val="22"/>
        </w:rPr>
      </w:pPr>
    </w:p>
    <w:p w14:paraId="75DB06AE" w14:textId="77777777" w:rsidR="004C0B8F" w:rsidRPr="006414D3" w:rsidRDefault="004C0B8F" w:rsidP="004C0B8F">
      <w:pPr>
        <w:tabs>
          <w:tab w:val="clear" w:pos="567"/>
        </w:tabs>
        <w:spacing w:line="240" w:lineRule="auto"/>
        <w:rPr>
          <w:szCs w:val="22"/>
        </w:rPr>
      </w:pPr>
    </w:p>
    <w:p w14:paraId="6E9C34D3" w14:textId="77777777" w:rsidR="004C0B8F" w:rsidRPr="006414D3" w:rsidRDefault="004C0B8F" w:rsidP="004C0B8F">
      <w:pPr>
        <w:tabs>
          <w:tab w:val="clear" w:pos="567"/>
        </w:tabs>
        <w:spacing w:line="240" w:lineRule="auto"/>
        <w:rPr>
          <w:szCs w:val="22"/>
        </w:rPr>
      </w:pPr>
    </w:p>
    <w:p w14:paraId="79A366FA" w14:textId="77777777" w:rsidR="004C0B8F" w:rsidRPr="006414D3" w:rsidRDefault="004C0B8F" w:rsidP="004C0B8F">
      <w:pPr>
        <w:tabs>
          <w:tab w:val="clear" w:pos="567"/>
        </w:tabs>
        <w:spacing w:line="240" w:lineRule="auto"/>
        <w:rPr>
          <w:szCs w:val="22"/>
        </w:rPr>
      </w:pPr>
    </w:p>
    <w:p w14:paraId="0CB28D6B" w14:textId="77777777" w:rsidR="004C0B8F" w:rsidRPr="006414D3" w:rsidRDefault="004C0B8F" w:rsidP="004C0B8F">
      <w:pPr>
        <w:tabs>
          <w:tab w:val="clear" w:pos="567"/>
        </w:tabs>
        <w:spacing w:line="240" w:lineRule="auto"/>
        <w:rPr>
          <w:szCs w:val="22"/>
        </w:rPr>
      </w:pPr>
    </w:p>
    <w:p w14:paraId="38E7FA71" w14:textId="77777777" w:rsidR="004C0B8F" w:rsidRPr="006414D3" w:rsidRDefault="004C0B8F" w:rsidP="004C0B8F">
      <w:pPr>
        <w:tabs>
          <w:tab w:val="clear" w:pos="567"/>
        </w:tabs>
        <w:spacing w:line="240" w:lineRule="auto"/>
        <w:jc w:val="center"/>
        <w:rPr>
          <w:b/>
          <w:szCs w:val="22"/>
        </w:rPr>
      </w:pPr>
      <w:r>
        <w:rPr>
          <w:b/>
        </w:rPr>
        <w:t>PŘÍLOHA I</w:t>
      </w:r>
    </w:p>
    <w:p w14:paraId="367FA036" w14:textId="77777777" w:rsidR="004C0B8F" w:rsidRPr="006414D3" w:rsidRDefault="004C0B8F" w:rsidP="004C0B8F">
      <w:pPr>
        <w:tabs>
          <w:tab w:val="clear" w:pos="567"/>
        </w:tabs>
        <w:spacing w:line="240" w:lineRule="auto"/>
        <w:rPr>
          <w:szCs w:val="22"/>
        </w:rPr>
      </w:pPr>
    </w:p>
    <w:p w14:paraId="59320551" w14:textId="77777777" w:rsidR="004C0B8F" w:rsidRPr="006414D3" w:rsidRDefault="004C0B8F" w:rsidP="004C0B8F">
      <w:pPr>
        <w:tabs>
          <w:tab w:val="clear" w:pos="567"/>
        </w:tabs>
        <w:spacing w:line="240" w:lineRule="auto"/>
        <w:jc w:val="center"/>
        <w:rPr>
          <w:b/>
          <w:szCs w:val="22"/>
        </w:rPr>
      </w:pPr>
      <w:r>
        <w:rPr>
          <w:b/>
        </w:rPr>
        <w:t>SOUHRN ÚDAJŮ O PŘÍPRAVKU</w:t>
      </w:r>
    </w:p>
    <w:p w14:paraId="6F02DC20" w14:textId="77777777" w:rsidR="004C0B8F" w:rsidRPr="006414D3" w:rsidRDefault="004C0B8F" w:rsidP="004C0B8F">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5BC3A073" w14:textId="77777777" w:rsidR="004C0B8F" w:rsidRPr="006414D3" w:rsidRDefault="004C0B8F" w:rsidP="004C0B8F">
      <w:pPr>
        <w:tabs>
          <w:tab w:val="clear" w:pos="567"/>
        </w:tabs>
        <w:spacing w:line="240" w:lineRule="auto"/>
        <w:rPr>
          <w:szCs w:val="22"/>
        </w:rPr>
      </w:pPr>
    </w:p>
    <w:p w14:paraId="7AEF3A1C" w14:textId="77777777" w:rsidR="004C0B8F" w:rsidRPr="000A4FBB" w:rsidRDefault="004C0B8F" w:rsidP="004C0B8F">
      <w:pPr>
        <w:tabs>
          <w:tab w:val="clear" w:pos="567"/>
        </w:tabs>
        <w:spacing w:line="240" w:lineRule="auto"/>
        <w:rPr>
          <w:szCs w:val="22"/>
        </w:rPr>
      </w:pPr>
      <w:proofErr w:type="spellStart"/>
      <w:r>
        <w:t>Phenocoat</w:t>
      </w:r>
      <w:proofErr w:type="spellEnd"/>
      <w:r>
        <w:t xml:space="preserve"> 25 mg potahované tablety pro psy </w:t>
      </w:r>
    </w:p>
    <w:p w14:paraId="46953850" w14:textId="77777777" w:rsidR="004C0B8F" w:rsidRPr="006414D3" w:rsidRDefault="004C0B8F" w:rsidP="004C0B8F">
      <w:pPr>
        <w:tabs>
          <w:tab w:val="clear" w:pos="567"/>
        </w:tabs>
        <w:spacing w:line="240" w:lineRule="auto"/>
        <w:rPr>
          <w:szCs w:val="22"/>
        </w:rPr>
      </w:pPr>
    </w:p>
    <w:p w14:paraId="659E1D84" w14:textId="77777777" w:rsidR="004C0B8F" w:rsidRPr="006414D3" w:rsidRDefault="004C0B8F" w:rsidP="004C0B8F">
      <w:pPr>
        <w:tabs>
          <w:tab w:val="clear" w:pos="567"/>
        </w:tabs>
        <w:spacing w:line="240" w:lineRule="auto"/>
        <w:rPr>
          <w:szCs w:val="22"/>
        </w:rPr>
      </w:pPr>
    </w:p>
    <w:p w14:paraId="7DDF4397" w14:textId="77777777" w:rsidR="004C0B8F" w:rsidRPr="006414D3" w:rsidRDefault="004C0B8F" w:rsidP="004C0B8F">
      <w:pPr>
        <w:tabs>
          <w:tab w:val="clear" w:pos="567"/>
          <w:tab w:val="left" w:pos="0"/>
        </w:tabs>
        <w:spacing w:line="240" w:lineRule="auto"/>
        <w:ind w:left="567" w:hanging="567"/>
        <w:rPr>
          <w:szCs w:val="22"/>
        </w:rPr>
      </w:pPr>
      <w:r>
        <w:rPr>
          <w:b/>
        </w:rPr>
        <w:t>2.</w:t>
      </w:r>
      <w:r>
        <w:rPr>
          <w:b/>
        </w:rPr>
        <w:tab/>
        <w:t>KVALITATIVNÍ A KVANTITATIVNÍ SLOŽENÍ</w:t>
      </w:r>
    </w:p>
    <w:p w14:paraId="7930F49C" w14:textId="77777777" w:rsidR="004C0B8F" w:rsidRPr="006414D3" w:rsidRDefault="004C0B8F" w:rsidP="004C0B8F">
      <w:pPr>
        <w:tabs>
          <w:tab w:val="clear" w:pos="567"/>
        </w:tabs>
        <w:spacing w:line="240" w:lineRule="auto"/>
        <w:rPr>
          <w:szCs w:val="22"/>
        </w:rPr>
      </w:pPr>
    </w:p>
    <w:p w14:paraId="6624EF25" w14:textId="77777777" w:rsidR="004C0B8F" w:rsidRPr="00441F3B" w:rsidRDefault="004C0B8F" w:rsidP="004C0B8F">
      <w:pPr>
        <w:tabs>
          <w:tab w:val="clear" w:pos="567"/>
        </w:tabs>
        <w:spacing w:line="240" w:lineRule="auto"/>
        <w:rPr>
          <w:bCs/>
          <w:szCs w:val="22"/>
        </w:rPr>
      </w:pPr>
      <w:r>
        <w:t>Každá potahovaná tableta obsahuje:</w:t>
      </w:r>
    </w:p>
    <w:p w14:paraId="31F73CA1" w14:textId="77777777" w:rsidR="004C0B8F" w:rsidRDefault="004C0B8F" w:rsidP="004C0B8F">
      <w:pPr>
        <w:tabs>
          <w:tab w:val="clear" w:pos="567"/>
        </w:tabs>
        <w:spacing w:line="240" w:lineRule="auto"/>
        <w:rPr>
          <w:b/>
          <w:szCs w:val="22"/>
        </w:rPr>
      </w:pPr>
    </w:p>
    <w:p w14:paraId="74DDAC53" w14:textId="77777777" w:rsidR="004C0B8F" w:rsidRPr="006414D3" w:rsidRDefault="004C0B8F" w:rsidP="004C0B8F">
      <w:pPr>
        <w:tabs>
          <w:tab w:val="clear" w:pos="567"/>
        </w:tabs>
        <w:spacing w:line="240" w:lineRule="auto"/>
        <w:rPr>
          <w:b/>
          <w:szCs w:val="22"/>
        </w:rPr>
      </w:pPr>
      <w:r>
        <w:rPr>
          <w:b/>
        </w:rPr>
        <w:t>Léčivá látka:</w:t>
      </w:r>
    </w:p>
    <w:p w14:paraId="7728E30F" w14:textId="77777777" w:rsidR="004C0B8F" w:rsidRDefault="004C0B8F" w:rsidP="004C0B8F">
      <w:pPr>
        <w:tabs>
          <w:tab w:val="clear" w:pos="567"/>
        </w:tabs>
        <w:spacing w:line="240" w:lineRule="auto"/>
        <w:rPr>
          <w:iCs/>
          <w:szCs w:val="22"/>
        </w:rPr>
      </w:pPr>
    </w:p>
    <w:p w14:paraId="769BC0D7" w14:textId="77777777" w:rsidR="004C0B8F" w:rsidRPr="006414D3" w:rsidRDefault="004C0B8F" w:rsidP="004C0B8F">
      <w:pPr>
        <w:tabs>
          <w:tab w:val="clear" w:pos="567"/>
        </w:tabs>
        <w:spacing w:line="240" w:lineRule="auto"/>
        <w:rPr>
          <w:iCs/>
          <w:szCs w:val="22"/>
        </w:rPr>
      </w:pPr>
      <w:proofErr w:type="spellStart"/>
      <w:r w:rsidRPr="00033657">
        <w:t>Phenobarbitalum</w:t>
      </w:r>
      <w:proofErr w:type="spellEnd"/>
      <w:r>
        <w:tab/>
        <w:t>25 mg</w:t>
      </w:r>
    </w:p>
    <w:p w14:paraId="5041E4D3" w14:textId="77777777" w:rsidR="004C0B8F" w:rsidRPr="006414D3" w:rsidRDefault="004C0B8F" w:rsidP="004C0B8F">
      <w:pPr>
        <w:tabs>
          <w:tab w:val="clear" w:pos="567"/>
        </w:tabs>
        <w:spacing w:line="240" w:lineRule="auto"/>
        <w:rPr>
          <w:szCs w:val="22"/>
        </w:rPr>
      </w:pPr>
    </w:p>
    <w:p w14:paraId="0AF46213" w14:textId="77777777" w:rsidR="004C0B8F" w:rsidRPr="006414D3" w:rsidRDefault="004C0B8F" w:rsidP="004C0B8F">
      <w:pPr>
        <w:tabs>
          <w:tab w:val="clear" w:pos="567"/>
        </w:tabs>
        <w:spacing w:line="240" w:lineRule="auto"/>
        <w:rPr>
          <w:szCs w:val="22"/>
        </w:rPr>
      </w:pPr>
      <w:r>
        <w:rPr>
          <w:b/>
        </w:rPr>
        <w:t>Pomocné látky:</w:t>
      </w:r>
    </w:p>
    <w:p w14:paraId="5C632A33" w14:textId="77777777" w:rsidR="004C0B8F" w:rsidRDefault="004C0B8F" w:rsidP="004C0B8F">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4C0B8F" w14:paraId="12696476" w14:textId="77777777" w:rsidTr="00025FD7">
        <w:tc>
          <w:tcPr>
            <w:tcW w:w="4643" w:type="dxa"/>
            <w:shd w:val="clear" w:color="auto" w:fill="auto"/>
            <w:vAlign w:val="center"/>
          </w:tcPr>
          <w:p w14:paraId="6356C250" w14:textId="77777777" w:rsidR="004C0B8F" w:rsidRPr="00EF3A8A" w:rsidRDefault="004C0B8F" w:rsidP="00025FD7">
            <w:pPr>
              <w:spacing w:before="60" w:after="60"/>
              <w:rPr>
                <w:iCs/>
                <w:szCs w:val="22"/>
              </w:rPr>
            </w:pPr>
            <w:r>
              <w:rPr>
                <w:b/>
              </w:rPr>
              <w:t>Kvalitativní</w:t>
            </w:r>
            <w:r>
              <w:t xml:space="preserve"> </w:t>
            </w:r>
            <w:r>
              <w:rPr>
                <w:b/>
              </w:rPr>
              <w:t>složení pomocných látek a dalších složek</w:t>
            </w:r>
          </w:p>
        </w:tc>
      </w:tr>
      <w:tr w:rsidR="004C0B8F" w14:paraId="586292B5" w14:textId="77777777" w:rsidTr="00025FD7">
        <w:tc>
          <w:tcPr>
            <w:tcW w:w="4643" w:type="dxa"/>
            <w:shd w:val="clear" w:color="auto" w:fill="auto"/>
            <w:vAlign w:val="center"/>
          </w:tcPr>
          <w:p w14:paraId="703FBDD5" w14:textId="77777777" w:rsidR="004C0B8F" w:rsidRPr="006414D3" w:rsidRDefault="004C0B8F" w:rsidP="00025FD7">
            <w:pPr>
              <w:spacing w:before="60" w:after="60"/>
              <w:rPr>
                <w:b/>
                <w:bCs/>
                <w:iCs/>
                <w:szCs w:val="22"/>
              </w:rPr>
            </w:pPr>
            <w:r>
              <w:rPr>
                <w:b/>
              </w:rPr>
              <w:t>Jádro:</w:t>
            </w:r>
          </w:p>
        </w:tc>
      </w:tr>
      <w:tr w:rsidR="004C0B8F" w14:paraId="023D9F57" w14:textId="77777777" w:rsidTr="00025FD7">
        <w:tc>
          <w:tcPr>
            <w:tcW w:w="4643" w:type="dxa"/>
            <w:shd w:val="clear" w:color="auto" w:fill="auto"/>
            <w:vAlign w:val="center"/>
          </w:tcPr>
          <w:p w14:paraId="58A30D2F" w14:textId="77777777" w:rsidR="004C0B8F" w:rsidRPr="00C20734" w:rsidRDefault="004C0B8F" w:rsidP="00025FD7">
            <w:pPr>
              <w:spacing w:before="60" w:after="60"/>
              <w:ind w:left="567" w:hanging="567"/>
              <w:rPr>
                <w:iCs/>
                <w:szCs w:val="22"/>
              </w:rPr>
            </w:pPr>
            <w:r>
              <w:t>Mikrokrystalická celulóza</w:t>
            </w:r>
          </w:p>
        </w:tc>
      </w:tr>
      <w:tr w:rsidR="004C0B8F" w14:paraId="289B2787" w14:textId="77777777" w:rsidTr="00025FD7">
        <w:tc>
          <w:tcPr>
            <w:tcW w:w="4643" w:type="dxa"/>
            <w:shd w:val="clear" w:color="auto" w:fill="auto"/>
            <w:vAlign w:val="center"/>
          </w:tcPr>
          <w:p w14:paraId="1116893A" w14:textId="77777777" w:rsidR="004C0B8F" w:rsidRPr="00C20734" w:rsidRDefault="004C0B8F" w:rsidP="00025FD7">
            <w:pPr>
              <w:spacing w:before="60" w:after="60"/>
              <w:rPr>
                <w:iCs/>
                <w:szCs w:val="22"/>
              </w:rPr>
            </w:pPr>
            <w:r>
              <w:t>S</w:t>
            </w:r>
            <w:r w:rsidRPr="004B4FA2">
              <w:t>odn</w:t>
            </w:r>
            <w:r>
              <w:t>á</w:t>
            </w:r>
            <w:r w:rsidRPr="004B4FA2">
              <w:t xml:space="preserve"> s</w:t>
            </w:r>
            <w:r>
              <w:t>ů</w:t>
            </w:r>
            <w:r w:rsidRPr="004B4FA2">
              <w:t>l sacharinu</w:t>
            </w:r>
          </w:p>
        </w:tc>
      </w:tr>
      <w:tr w:rsidR="004C0B8F" w14:paraId="62CDD50B" w14:textId="77777777" w:rsidTr="00025FD7">
        <w:tc>
          <w:tcPr>
            <w:tcW w:w="4643" w:type="dxa"/>
            <w:shd w:val="clear" w:color="auto" w:fill="auto"/>
            <w:vAlign w:val="center"/>
          </w:tcPr>
          <w:p w14:paraId="63482C06" w14:textId="77777777" w:rsidR="004C0B8F" w:rsidRPr="00C20734" w:rsidRDefault="004C0B8F" w:rsidP="00025FD7">
            <w:pPr>
              <w:spacing w:before="60" w:after="60"/>
              <w:rPr>
                <w:iCs/>
                <w:szCs w:val="22"/>
              </w:rPr>
            </w:pPr>
            <w:r>
              <w:t>Vanilin</w:t>
            </w:r>
          </w:p>
        </w:tc>
      </w:tr>
      <w:tr w:rsidR="004C0B8F" w14:paraId="0DC60549" w14:textId="77777777" w:rsidTr="00025FD7">
        <w:tc>
          <w:tcPr>
            <w:tcW w:w="4643" w:type="dxa"/>
            <w:shd w:val="clear" w:color="auto" w:fill="auto"/>
            <w:vAlign w:val="center"/>
          </w:tcPr>
          <w:p w14:paraId="0D72F24C" w14:textId="77777777" w:rsidR="004C0B8F" w:rsidRPr="00C20734" w:rsidRDefault="004C0B8F" w:rsidP="00025FD7">
            <w:pPr>
              <w:spacing w:before="60" w:after="60"/>
              <w:ind w:left="567" w:hanging="567"/>
              <w:rPr>
                <w:b/>
                <w:bCs/>
                <w:iCs/>
                <w:szCs w:val="22"/>
              </w:rPr>
            </w:pPr>
            <w:proofErr w:type="spellStart"/>
            <w:r>
              <w:t>Monohydrát</w:t>
            </w:r>
            <w:proofErr w:type="spellEnd"/>
            <w:r>
              <w:t xml:space="preserve"> </w:t>
            </w:r>
            <w:proofErr w:type="spellStart"/>
            <w:r>
              <w:t>laktosy</w:t>
            </w:r>
            <w:proofErr w:type="spellEnd"/>
          </w:p>
        </w:tc>
      </w:tr>
      <w:tr w:rsidR="004C0B8F" w14:paraId="31E9CF07" w14:textId="77777777" w:rsidTr="00025FD7">
        <w:tc>
          <w:tcPr>
            <w:tcW w:w="4643" w:type="dxa"/>
            <w:shd w:val="clear" w:color="auto" w:fill="auto"/>
            <w:vAlign w:val="center"/>
          </w:tcPr>
          <w:p w14:paraId="00C5736D" w14:textId="77777777" w:rsidR="004C0B8F" w:rsidRPr="00C20734" w:rsidRDefault="004C0B8F" w:rsidP="00025FD7">
            <w:pPr>
              <w:spacing w:before="60" w:after="60"/>
              <w:rPr>
                <w:iCs/>
                <w:szCs w:val="22"/>
              </w:rPr>
            </w:pPr>
            <w:r w:rsidRPr="00033657">
              <w:t xml:space="preserve">Sodná sůl </w:t>
            </w:r>
            <w:proofErr w:type="spellStart"/>
            <w:r w:rsidRPr="00033657">
              <w:t>karboxymethylškrobu</w:t>
            </w:r>
            <w:proofErr w:type="spellEnd"/>
            <w:r w:rsidRPr="00033657">
              <w:t xml:space="preserve"> (typ A)</w:t>
            </w:r>
          </w:p>
        </w:tc>
      </w:tr>
      <w:tr w:rsidR="004C0B8F" w14:paraId="3A5A33D3" w14:textId="77777777" w:rsidTr="00025FD7">
        <w:tc>
          <w:tcPr>
            <w:tcW w:w="4643" w:type="dxa"/>
            <w:shd w:val="clear" w:color="auto" w:fill="auto"/>
            <w:vAlign w:val="center"/>
          </w:tcPr>
          <w:p w14:paraId="71B7FC62" w14:textId="77777777" w:rsidR="004C0B8F" w:rsidRPr="00C20734" w:rsidRDefault="004C0B8F" w:rsidP="00025FD7">
            <w:pPr>
              <w:spacing w:before="60" w:after="60"/>
              <w:rPr>
                <w:iCs/>
                <w:szCs w:val="22"/>
              </w:rPr>
            </w:pPr>
            <w:r>
              <w:t>Magnesium-</w:t>
            </w:r>
            <w:proofErr w:type="spellStart"/>
            <w:r>
              <w:t>stearát</w:t>
            </w:r>
            <w:proofErr w:type="spellEnd"/>
          </w:p>
        </w:tc>
      </w:tr>
      <w:tr w:rsidR="004C0B8F" w14:paraId="093FDA12" w14:textId="77777777" w:rsidTr="00025FD7">
        <w:tc>
          <w:tcPr>
            <w:tcW w:w="4643" w:type="dxa"/>
            <w:shd w:val="clear" w:color="auto" w:fill="auto"/>
            <w:vAlign w:val="center"/>
          </w:tcPr>
          <w:p w14:paraId="3182FD65" w14:textId="77777777" w:rsidR="004C0B8F" w:rsidRPr="00C20734" w:rsidRDefault="004C0B8F" w:rsidP="00025FD7">
            <w:pPr>
              <w:spacing w:before="60" w:after="60"/>
              <w:rPr>
                <w:iCs/>
                <w:szCs w:val="22"/>
              </w:rPr>
            </w:pPr>
            <w:r w:rsidRPr="00033657">
              <w:t>Hydrát koloidního oxidu křemičitého</w:t>
            </w:r>
          </w:p>
        </w:tc>
      </w:tr>
      <w:tr w:rsidR="004C0B8F" w14:paraId="45D7E362" w14:textId="77777777" w:rsidTr="00025FD7">
        <w:tc>
          <w:tcPr>
            <w:tcW w:w="4643" w:type="dxa"/>
            <w:shd w:val="clear" w:color="auto" w:fill="auto"/>
            <w:vAlign w:val="center"/>
          </w:tcPr>
          <w:p w14:paraId="719D97DD" w14:textId="77777777" w:rsidR="004C0B8F" w:rsidRPr="002E135D" w:rsidRDefault="004C0B8F" w:rsidP="00025FD7">
            <w:pPr>
              <w:spacing w:before="60" w:after="60"/>
              <w:rPr>
                <w:b/>
                <w:bCs/>
                <w:iCs/>
                <w:szCs w:val="22"/>
              </w:rPr>
            </w:pPr>
            <w:r>
              <w:rPr>
                <w:b/>
              </w:rPr>
              <w:t>Potahová vrstva:</w:t>
            </w:r>
          </w:p>
        </w:tc>
      </w:tr>
      <w:tr w:rsidR="004C0B8F" w14:paraId="21B7B346" w14:textId="77777777" w:rsidTr="00025FD7">
        <w:tc>
          <w:tcPr>
            <w:tcW w:w="4643" w:type="dxa"/>
            <w:shd w:val="clear" w:color="auto" w:fill="auto"/>
            <w:vAlign w:val="center"/>
          </w:tcPr>
          <w:p w14:paraId="063B083D" w14:textId="77777777" w:rsidR="004C0B8F" w:rsidRDefault="004C0B8F" w:rsidP="00025FD7">
            <w:pPr>
              <w:spacing w:before="60" w:after="60"/>
              <w:rPr>
                <w:iCs/>
                <w:szCs w:val="22"/>
              </w:rPr>
            </w:pPr>
            <w:proofErr w:type="spellStart"/>
            <w:r>
              <w:t>Polyvinylalkohol</w:t>
            </w:r>
            <w:proofErr w:type="spellEnd"/>
          </w:p>
        </w:tc>
      </w:tr>
      <w:tr w:rsidR="004C0B8F" w14:paraId="0DD01AE6" w14:textId="77777777" w:rsidTr="00025FD7">
        <w:tc>
          <w:tcPr>
            <w:tcW w:w="4643" w:type="dxa"/>
            <w:shd w:val="clear" w:color="auto" w:fill="auto"/>
            <w:vAlign w:val="center"/>
          </w:tcPr>
          <w:p w14:paraId="1F65573A" w14:textId="77777777" w:rsidR="004C0B8F" w:rsidRDefault="004C0B8F" w:rsidP="00025FD7">
            <w:pPr>
              <w:spacing w:before="60" w:after="60"/>
              <w:rPr>
                <w:iCs/>
                <w:szCs w:val="22"/>
              </w:rPr>
            </w:pPr>
            <w:r>
              <w:t>Mastek</w:t>
            </w:r>
          </w:p>
        </w:tc>
      </w:tr>
      <w:tr w:rsidR="004C0B8F" w14:paraId="5DA787E3" w14:textId="77777777" w:rsidTr="00025FD7">
        <w:tc>
          <w:tcPr>
            <w:tcW w:w="4643" w:type="dxa"/>
            <w:shd w:val="clear" w:color="auto" w:fill="auto"/>
            <w:vAlign w:val="center"/>
          </w:tcPr>
          <w:p w14:paraId="03A4A055" w14:textId="77777777" w:rsidR="004C0B8F" w:rsidRDefault="004C0B8F" w:rsidP="00025FD7">
            <w:pPr>
              <w:spacing w:before="60" w:after="60"/>
              <w:rPr>
                <w:iCs/>
                <w:szCs w:val="22"/>
              </w:rPr>
            </w:pPr>
            <w:r>
              <w:t>Oxid titaničitý (E171)</w:t>
            </w:r>
          </w:p>
        </w:tc>
      </w:tr>
      <w:tr w:rsidR="004C0B8F" w14:paraId="61C855AD" w14:textId="77777777" w:rsidTr="00025FD7">
        <w:tc>
          <w:tcPr>
            <w:tcW w:w="4643" w:type="dxa"/>
            <w:shd w:val="clear" w:color="auto" w:fill="auto"/>
            <w:vAlign w:val="center"/>
          </w:tcPr>
          <w:p w14:paraId="7F14F357" w14:textId="77777777" w:rsidR="004C0B8F" w:rsidRDefault="004C0B8F" w:rsidP="00025FD7">
            <w:pPr>
              <w:spacing w:before="60" w:after="60"/>
              <w:rPr>
                <w:iCs/>
                <w:szCs w:val="22"/>
              </w:rPr>
            </w:pPr>
            <w:r>
              <w:t>Glycerol</w:t>
            </w:r>
            <w:r w:rsidRPr="00033657">
              <w:t>-</w:t>
            </w:r>
            <w:proofErr w:type="spellStart"/>
            <w:r w:rsidRPr="00033657">
              <w:t>monooktanodekanoát</w:t>
            </w:r>
            <w:proofErr w:type="spellEnd"/>
          </w:p>
        </w:tc>
      </w:tr>
      <w:tr w:rsidR="004C0B8F" w14:paraId="5516B54B" w14:textId="77777777" w:rsidTr="00025FD7">
        <w:tc>
          <w:tcPr>
            <w:tcW w:w="4643" w:type="dxa"/>
            <w:shd w:val="clear" w:color="auto" w:fill="auto"/>
            <w:vAlign w:val="center"/>
          </w:tcPr>
          <w:p w14:paraId="5D8BBE77" w14:textId="77777777" w:rsidR="004C0B8F" w:rsidRDefault="004C0B8F" w:rsidP="00025FD7">
            <w:pPr>
              <w:spacing w:before="60" w:after="60"/>
              <w:rPr>
                <w:iCs/>
                <w:szCs w:val="22"/>
              </w:rPr>
            </w:pPr>
            <w:r w:rsidRPr="00033657">
              <w:t>Natrium-</w:t>
            </w:r>
            <w:proofErr w:type="spellStart"/>
            <w:r w:rsidRPr="00033657">
              <w:t>lauryl</w:t>
            </w:r>
            <w:proofErr w:type="spellEnd"/>
            <w:r w:rsidRPr="00033657">
              <w:t>-sulfát</w:t>
            </w:r>
          </w:p>
        </w:tc>
      </w:tr>
      <w:tr w:rsidR="004C0B8F" w14:paraId="4DC99763" w14:textId="77777777" w:rsidTr="00025FD7">
        <w:tc>
          <w:tcPr>
            <w:tcW w:w="4643" w:type="dxa"/>
            <w:shd w:val="clear" w:color="auto" w:fill="auto"/>
            <w:vAlign w:val="center"/>
          </w:tcPr>
          <w:p w14:paraId="6335E4D2" w14:textId="77777777" w:rsidR="004C0B8F" w:rsidRDefault="004C0B8F" w:rsidP="00025FD7">
            <w:pPr>
              <w:spacing w:before="60" w:after="60"/>
              <w:rPr>
                <w:iCs/>
                <w:szCs w:val="22"/>
                <w:u w:val="single"/>
              </w:rPr>
            </w:pPr>
            <w:r>
              <w:t>Oxid železa (E172):</w:t>
            </w:r>
          </w:p>
          <w:p w14:paraId="25983FAE" w14:textId="77777777" w:rsidR="004C0B8F" w:rsidRPr="002965AE" w:rsidRDefault="004C0B8F" w:rsidP="00025FD7">
            <w:pPr>
              <w:spacing w:before="60" w:after="60"/>
              <w:rPr>
                <w:iCs/>
                <w:szCs w:val="22"/>
                <w:u w:val="single"/>
              </w:rPr>
            </w:pPr>
            <w:r>
              <w:rPr>
                <w:u w:val="single"/>
              </w:rPr>
              <w:t>Pigment:</w:t>
            </w:r>
          </w:p>
          <w:p w14:paraId="5CCFC58F" w14:textId="77777777" w:rsidR="004C0B8F" w:rsidRPr="00935985" w:rsidRDefault="004C0B8F" w:rsidP="00025FD7">
            <w:r>
              <w:t>Oranžová: žlutý oxid železitý, červený oxid železitý</w:t>
            </w:r>
          </w:p>
          <w:p w14:paraId="29DAE680" w14:textId="77777777" w:rsidR="004C0B8F" w:rsidRPr="00EC6561" w:rsidRDefault="004C0B8F" w:rsidP="00025FD7">
            <w:pPr>
              <w:rPr>
                <w:iCs/>
                <w:szCs w:val="22"/>
              </w:rPr>
            </w:pPr>
          </w:p>
        </w:tc>
      </w:tr>
    </w:tbl>
    <w:p w14:paraId="49C19777" w14:textId="77777777" w:rsidR="004C0B8F" w:rsidRPr="006414D3" w:rsidRDefault="004C0B8F" w:rsidP="004C0B8F">
      <w:pPr>
        <w:tabs>
          <w:tab w:val="clear" w:pos="567"/>
        </w:tabs>
        <w:spacing w:line="240" w:lineRule="auto"/>
        <w:rPr>
          <w:szCs w:val="22"/>
        </w:rPr>
      </w:pPr>
    </w:p>
    <w:p w14:paraId="22DC9CA7" w14:textId="77777777" w:rsidR="004C0B8F" w:rsidRPr="00935985" w:rsidRDefault="004C0B8F" w:rsidP="004C0B8F">
      <w:pPr>
        <w:tabs>
          <w:tab w:val="clear" w:pos="567"/>
        </w:tabs>
        <w:spacing w:line="240" w:lineRule="auto"/>
        <w:rPr>
          <w:rFonts w:eastAsia="Calibri"/>
          <w:szCs w:val="22"/>
        </w:rPr>
      </w:pPr>
      <w:r>
        <w:t xml:space="preserve">25 mg: Oranžové kulaté potahované tablety. </w:t>
      </w:r>
    </w:p>
    <w:p w14:paraId="04728624" w14:textId="77777777" w:rsidR="004C0B8F" w:rsidRDefault="004C0B8F" w:rsidP="004C0B8F">
      <w:pPr>
        <w:tabs>
          <w:tab w:val="clear" w:pos="567"/>
        </w:tabs>
        <w:spacing w:line="240" w:lineRule="auto"/>
        <w:rPr>
          <w:rFonts w:eastAsia="Calibri"/>
          <w:szCs w:val="22"/>
          <w:lang w:eastAsia="en-GB"/>
        </w:rPr>
      </w:pPr>
    </w:p>
    <w:p w14:paraId="3890D3E4" w14:textId="77777777" w:rsidR="004C0B8F" w:rsidRPr="00D8724F" w:rsidRDefault="004C0B8F" w:rsidP="004C0B8F">
      <w:pPr>
        <w:tabs>
          <w:tab w:val="clear" w:pos="567"/>
        </w:tabs>
        <w:spacing w:line="240" w:lineRule="auto"/>
        <w:rPr>
          <w:szCs w:val="22"/>
        </w:rPr>
      </w:pPr>
    </w:p>
    <w:p w14:paraId="271DB03D" w14:textId="77777777" w:rsidR="004C0B8F" w:rsidRPr="006414D3" w:rsidRDefault="004C0B8F" w:rsidP="004C0B8F">
      <w:pPr>
        <w:tabs>
          <w:tab w:val="clear" w:pos="567"/>
          <w:tab w:val="left" w:pos="0"/>
        </w:tabs>
        <w:spacing w:line="240" w:lineRule="auto"/>
        <w:ind w:left="567" w:hanging="567"/>
        <w:rPr>
          <w:szCs w:val="22"/>
        </w:rPr>
      </w:pPr>
      <w:r>
        <w:rPr>
          <w:b/>
        </w:rPr>
        <w:t>3.</w:t>
      </w:r>
      <w:r>
        <w:rPr>
          <w:b/>
        </w:rPr>
        <w:tab/>
        <w:t>KLINICKÉ ÚDAJE</w:t>
      </w:r>
    </w:p>
    <w:p w14:paraId="38FEE8E8" w14:textId="77777777" w:rsidR="004C0B8F" w:rsidRPr="006414D3" w:rsidRDefault="004C0B8F" w:rsidP="004C0B8F">
      <w:pPr>
        <w:tabs>
          <w:tab w:val="clear" w:pos="567"/>
        </w:tabs>
        <w:spacing w:line="240" w:lineRule="auto"/>
        <w:rPr>
          <w:szCs w:val="22"/>
        </w:rPr>
      </w:pPr>
    </w:p>
    <w:p w14:paraId="2639D078" w14:textId="77777777" w:rsidR="004C0B8F" w:rsidRPr="006414D3" w:rsidRDefault="004C0B8F" w:rsidP="004C0B8F">
      <w:pPr>
        <w:tabs>
          <w:tab w:val="clear" w:pos="567"/>
          <w:tab w:val="left" w:pos="0"/>
        </w:tabs>
        <w:spacing w:line="240" w:lineRule="auto"/>
        <w:ind w:left="567" w:hanging="567"/>
        <w:rPr>
          <w:b/>
          <w:szCs w:val="22"/>
        </w:rPr>
      </w:pPr>
      <w:r>
        <w:rPr>
          <w:b/>
        </w:rPr>
        <w:t>3.1</w:t>
      </w:r>
      <w:r>
        <w:rPr>
          <w:b/>
        </w:rPr>
        <w:tab/>
        <w:t>Cílové druhy zvířat</w:t>
      </w:r>
    </w:p>
    <w:p w14:paraId="12FF4A50" w14:textId="77777777" w:rsidR="004C0B8F" w:rsidRDefault="004C0B8F" w:rsidP="004C0B8F">
      <w:pPr>
        <w:tabs>
          <w:tab w:val="clear" w:pos="567"/>
        </w:tabs>
        <w:spacing w:line="240" w:lineRule="auto"/>
        <w:rPr>
          <w:szCs w:val="22"/>
        </w:rPr>
      </w:pPr>
    </w:p>
    <w:p w14:paraId="66D293CF" w14:textId="77777777" w:rsidR="004C0B8F" w:rsidRDefault="004C0B8F" w:rsidP="004C0B8F">
      <w:pPr>
        <w:tabs>
          <w:tab w:val="clear" w:pos="567"/>
        </w:tabs>
        <w:spacing w:line="240" w:lineRule="auto"/>
        <w:rPr>
          <w:szCs w:val="22"/>
        </w:rPr>
      </w:pPr>
      <w:r>
        <w:t>Psi.</w:t>
      </w:r>
    </w:p>
    <w:p w14:paraId="377D679B" w14:textId="77777777" w:rsidR="004C0B8F" w:rsidRPr="006414D3" w:rsidRDefault="004C0B8F" w:rsidP="004C0B8F">
      <w:pPr>
        <w:tabs>
          <w:tab w:val="clear" w:pos="567"/>
        </w:tabs>
        <w:spacing w:line="240" w:lineRule="auto"/>
        <w:rPr>
          <w:szCs w:val="22"/>
        </w:rPr>
      </w:pPr>
    </w:p>
    <w:p w14:paraId="60FC855D" w14:textId="77777777" w:rsidR="004C0B8F" w:rsidRPr="006414D3" w:rsidRDefault="004C0B8F" w:rsidP="004C0B8F">
      <w:pPr>
        <w:keepNext/>
        <w:tabs>
          <w:tab w:val="clear" w:pos="567"/>
          <w:tab w:val="left" w:pos="0"/>
        </w:tabs>
        <w:spacing w:line="240" w:lineRule="auto"/>
        <w:ind w:left="567" w:hanging="567"/>
        <w:rPr>
          <w:szCs w:val="22"/>
        </w:rPr>
      </w:pPr>
      <w:r>
        <w:rPr>
          <w:b/>
        </w:rPr>
        <w:lastRenderedPageBreak/>
        <w:t>3.2</w:t>
      </w:r>
      <w:r>
        <w:rPr>
          <w:b/>
        </w:rPr>
        <w:tab/>
        <w:t>Indikace pro použití pro každý cílový druh zvířat</w:t>
      </w:r>
    </w:p>
    <w:p w14:paraId="52953BBE" w14:textId="77777777" w:rsidR="004C0B8F" w:rsidRPr="006414D3" w:rsidRDefault="004C0B8F" w:rsidP="004C0B8F">
      <w:pPr>
        <w:keepNext/>
        <w:tabs>
          <w:tab w:val="clear" w:pos="567"/>
        </w:tabs>
        <w:spacing w:line="240" w:lineRule="auto"/>
        <w:rPr>
          <w:szCs w:val="22"/>
        </w:rPr>
      </w:pPr>
    </w:p>
    <w:p w14:paraId="4221C4A3" w14:textId="77777777" w:rsidR="004C0B8F" w:rsidRDefault="004C0B8F" w:rsidP="004C0B8F">
      <w:pPr>
        <w:tabs>
          <w:tab w:val="clear" w:pos="567"/>
        </w:tabs>
        <w:spacing w:line="240" w:lineRule="auto"/>
        <w:rPr>
          <w:szCs w:val="22"/>
        </w:rPr>
      </w:pPr>
      <w:r>
        <w:t>Prevence epileptických záchvatů a snížení frekvence, závažnosti a trvání záchvatů v důsledku idiopatické epilepsie.</w:t>
      </w:r>
    </w:p>
    <w:p w14:paraId="2481682D" w14:textId="77777777" w:rsidR="004C0B8F" w:rsidRPr="006414D3" w:rsidRDefault="004C0B8F" w:rsidP="004C0B8F">
      <w:pPr>
        <w:tabs>
          <w:tab w:val="clear" w:pos="567"/>
        </w:tabs>
        <w:spacing w:line="240" w:lineRule="auto"/>
        <w:rPr>
          <w:szCs w:val="22"/>
        </w:rPr>
      </w:pPr>
    </w:p>
    <w:p w14:paraId="13863A5A" w14:textId="77777777" w:rsidR="004C0B8F" w:rsidRPr="006414D3" w:rsidRDefault="004C0B8F" w:rsidP="004C0B8F">
      <w:pPr>
        <w:tabs>
          <w:tab w:val="clear" w:pos="567"/>
          <w:tab w:val="left" w:pos="0"/>
        </w:tabs>
        <w:spacing w:line="240" w:lineRule="auto"/>
        <w:ind w:left="567" w:hanging="567"/>
        <w:rPr>
          <w:szCs w:val="22"/>
        </w:rPr>
      </w:pPr>
      <w:r>
        <w:rPr>
          <w:b/>
        </w:rPr>
        <w:t>3.3</w:t>
      </w:r>
      <w:r>
        <w:rPr>
          <w:b/>
        </w:rPr>
        <w:tab/>
        <w:t>Kontraindikace</w:t>
      </w:r>
    </w:p>
    <w:p w14:paraId="1F79446C" w14:textId="77777777" w:rsidR="004C0B8F" w:rsidRPr="006414D3" w:rsidRDefault="004C0B8F" w:rsidP="004C0B8F">
      <w:pPr>
        <w:tabs>
          <w:tab w:val="clear" w:pos="567"/>
        </w:tabs>
        <w:spacing w:line="240" w:lineRule="auto"/>
        <w:rPr>
          <w:szCs w:val="22"/>
        </w:rPr>
      </w:pPr>
    </w:p>
    <w:p w14:paraId="0A429FC8" w14:textId="77777777" w:rsidR="004C0B8F" w:rsidRDefault="004C0B8F" w:rsidP="004C0B8F">
      <w:pPr>
        <w:tabs>
          <w:tab w:val="clear" w:pos="567"/>
        </w:tabs>
        <w:spacing w:line="240" w:lineRule="auto"/>
        <w:rPr>
          <w:szCs w:val="22"/>
        </w:rPr>
      </w:pPr>
      <w:r>
        <w:t xml:space="preserve">Nepoužívat v případě přecitlivělosti na léčivou látku nebo jiné barbituráty. </w:t>
      </w:r>
    </w:p>
    <w:p w14:paraId="38F86624" w14:textId="77777777" w:rsidR="004C0B8F" w:rsidRDefault="004C0B8F" w:rsidP="004C0B8F">
      <w:pPr>
        <w:tabs>
          <w:tab w:val="clear" w:pos="567"/>
        </w:tabs>
        <w:spacing w:line="240" w:lineRule="auto"/>
        <w:rPr>
          <w:szCs w:val="22"/>
        </w:rPr>
      </w:pPr>
      <w:r>
        <w:t>Nepoužívat u zvířat se závažným onemocněním jater, závažným onemocněním ledvin nebo závažným kardiovaskulárním onemocněním.</w:t>
      </w:r>
    </w:p>
    <w:p w14:paraId="2C734C8B" w14:textId="77777777" w:rsidR="004C0B8F" w:rsidRPr="006414D3" w:rsidRDefault="004C0B8F" w:rsidP="004C0B8F">
      <w:pPr>
        <w:tabs>
          <w:tab w:val="clear" w:pos="567"/>
        </w:tabs>
        <w:spacing w:line="240" w:lineRule="auto"/>
        <w:rPr>
          <w:szCs w:val="22"/>
        </w:rPr>
      </w:pPr>
    </w:p>
    <w:p w14:paraId="5E4C45B0" w14:textId="77777777" w:rsidR="004C0B8F" w:rsidRPr="006414D3" w:rsidRDefault="004C0B8F" w:rsidP="004C0B8F">
      <w:pPr>
        <w:tabs>
          <w:tab w:val="clear" w:pos="567"/>
          <w:tab w:val="left" w:pos="0"/>
        </w:tabs>
        <w:spacing w:line="240" w:lineRule="auto"/>
        <w:ind w:left="567" w:hanging="567"/>
        <w:rPr>
          <w:b/>
          <w:szCs w:val="22"/>
        </w:rPr>
      </w:pPr>
      <w:r>
        <w:rPr>
          <w:b/>
        </w:rPr>
        <w:t>3.4</w:t>
      </w:r>
      <w:r>
        <w:rPr>
          <w:b/>
        </w:rPr>
        <w:tab/>
        <w:t xml:space="preserve">Zvláštní upozornění </w:t>
      </w:r>
    </w:p>
    <w:p w14:paraId="2F1A5EEF" w14:textId="77777777" w:rsidR="004C0B8F" w:rsidRPr="006414D3" w:rsidRDefault="004C0B8F" w:rsidP="004C0B8F">
      <w:pPr>
        <w:tabs>
          <w:tab w:val="clear" w:pos="567"/>
        </w:tabs>
        <w:spacing w:line="240" w:lineRule="auto"/>
        <w:rPr>
          <w:szCs w:val="22"/>
        </w:rPr>
      </w:pPr>
    </w:p>
    <w:p w14:paraId="21B8C32E" w14:textId="77777777" w:rsidR="004C0B8F" w:rsidRPr="004D52F9" w:rsidRDefault="004C0B8F" w:rsidP="004C0B8F">
      <w:pPr>
        <w:tabs>
          <w:tab w:val="clear" w:pos="567"/>
        </w:tabs>
        <w:spacing w:line="240" w:lineRule="auto"/>
        <w:rPr>
          <w:szCs w:val="22"/>
        </w:rPr>
      </w:pPr>
      <w:r>
        <w:t xml:space="preserve">Rozhodnutí o zahájení </w:t>
      </w:r>
      <w:proofErr w:type="spellStart"/>
      <w:r>
        <w:t>antiepileptické</w:t>
      </w:r>
      <w:proofErr w:type="spellEnd"/>
      <w:r>
        <w:t xml:space="preserve"> léčby fenobarbitalem by mělo být posouzeno u každého jednotlivého případu a závisí na počtu, frekvenci, trvání a závažnosti záchvatů u psů.</w:t>
      </w:r>
    </w:p>
    <w:p w14:paraId="482472B5" w14:textId="77777777" w:rsidR="004C0B8F" w:rsidRDefault="004C0B8F" w:rsidP="004C0B8F">
      <w:pPr>
        <w:tabs>
          <w:tab w:val="clear" w:pos="567"/>
        </w:tabs>
        <w:spacing w:line="240" w:lineRule="auto"/>
        <w:rPr>
          <w:szCs w:val="22"/>
        </w:rPr>
      </w:pPr>
      <w:r>
        <w:t>Včasná léčba je opodstatněná, protože opakované záchvaty mohou vytvořit další záchvatová ložiska.</w:t>
      </w:r>
    </w:p>
    <w:p w14:paraId="39517008" w14:textId="77777777" w:rsidR="004C0B8F" w:rsidRDefault="004C0B8F" w:rsidP="004C0B8F">
      <w:pPr>
        <w:tabs>
          <w:tab w:val="clear" w:pos="567"/>
        </w:tabs>
        <w:spacing w:line="240" w:lineRule="auto"/>
        <w:rPr>
          <w:szCs w:val="22"/>
        </w:rPr>
      </w:pPr>
      <w:r>
        <w:t>Je třeba sledovat terapeutické sérové koncentrace fenobarbitalu, aby bylo možné použít nejnižší účinnou dávku. Individuální variabilita metabolismu fenobarbitalu je vysoká. Vzhledem k </w:t>
      </w:r>
      <w:proofErr w:type="spellStart"/>
      <w:r>
        <w:t>autoindukci</w:t>
      </w:r>
      <w:proofErr w:type="spellEnd"/>
      <w:r>
        <w:t xml:space="preserve"> jaterních </w:t>
      </w:r>
      <w:proofErr w:type="spellStart"/>
      <w:r>
        <w:t>mikrosomálních</w:t>
      </w:r>
      <w:proofErr w:type="spellEnd"/>
      <w:r>
        <w:t xml:space="preserve"> enzymů (viz bod 4.3 Farmakokinetika) může být v průběhu času nutné zvyšovat dávky, aby se udržela stejná koncentrace v séru. </w:t>
      </w:r>
    </w:p>
    <w:p w14:paraId="0443BA6D" w14:textId="77777777" w:rsidR="004C0B8F" w:rsidRDefault="004C0B8F" w:rsidP="004C0B8F">
      <w:pPr>
        <w:tabs>
          <w:tab w:val="clear" w:pos="567"/>
        </w:tabs>
        <w:spacing w:line="240" w:lineRule="auto"/>
        <w:rPr>
          <w:szCs w:val="22"/>
        </w:rPr>
      </w:pPr>
      <w:r>
        <w:t>Někteří léčení psi budou úplně bez záchvatů, u jiných se počet záchvatů sníží, zatímco jiní nebudou na léčbu reagovat vůbec.</w:t>
      </w:r>
    </w:p>
    <w:p w14:paraId="3553A112" w14:textId="77777777" w:rsidR="004C0B8F" w:rsidRPr="006414D3" w:rsidRDefault="004C0B8F" w:rsidP="004C0B8F">
      <w:pPr>
        <w:tabs>
          <w:tab w:val="clear" w:pos="567"/>
        </w:tabs>
        <w:spacing w:line="240" w:lineRule="auto"/>
        <w:rPr>
          <w:szCs w:val="22"/>
        </w:rPr>
      </w:pPr>
    </w:p>
    <w:p w14:paraId="6456EF3A" w14:textId="77777777" w:rsidR="004C0B8F" w:rsidRPr="006414D3" w:rsidRDefault="004C0B8F" w:rsidP="004C0B8F">
      <w:pPr>
        <w:tabs>
          <w:tab w:val="clear" w:pos="567"/>
          <w:tab w:val="left" w:pos="0"/>
        </w:tabs>
        <w:spacing w:line="240" w:lineRule="auto"/>
        <w:ind w:left="567" w:hanging="567"/>
        <w:rPr>
          <w:szCs w:val="22"/>
        </w:rPr>
      </w:pPr>
      <w:r>
        <w:rPr>
          <w:b/>
        </w:rPr>
        <w:t>3.5</w:t>
      </w:r>
      <w:r>
        <w:rPr>
          <w:b/>
        </w:rPr>
        <w:tab/>
        <w:t>Zvláštní opatření pro použití</w:t>
      </w:r>
    </w:p>
    <w:p w14:paraId="76246D0B" w14:textId="77777777" w:rsidR="004C0B8F" w:rsidRPr="006414D3" w:rsidRDefault="004C0B8F" w:rsidP="004C0B8F">
      <w:pPr>
        <w:tabs>
          <w:tab w:val="clear" w:pos="567"/>
        </w:tabs>
        <w:spacing w:line="240" w:lineRule="auto"/>
        <w:rPr>
          <w:szCs w:val="22"/>
        </w:rPr>
      </w:pPr>
    </w:p>
    <w:p w14:paraId="6E782B31" w14:textId="77777777" w:rsidR="004C0B8F" w:rsidRPr="006414D3" w:rsidRDefault="004C0B8F" w:rsidP="004C0B8F">
      <w:pPr>
        <w:tabs>
          <w:tab w:val="clear" w:pos="567"/>
        </w:tabs>
        <w:spacing w:line="240" w:lineRule="auto"/>
        <w:rPr>
          <w:szCs w:val="22"/>
          <w:u w:val="single"/>
        </w:rPr>
      </w:pPr>
      <w:r>
        <w:rPr>
          <w:u w:val="single"/>
        </w:rPr>
        <w:t>Zvláštní opatření pro bezpečné použití u cílových druhů zvířat:</w:t>
      </w:r>
    </w:p>
    <w:p w14:paraId="131DDBBB" w14:textId="77777777" w:rsidR="004C0B8F" w:rsidRPr="00DF4E1B" w:rsidRDefault="004C0B8F" w:rsidP="004C0B8F">
      <w:pPr>
        <w:tabs>
          <w:tab w:val="clear" w:pos="567"/>
        </w:tabs>
        <w:spacing w:line="240" w:lineRule="auto"/>
        <w:rPr>
          <w:szCs w:val="22"/>
        </w:rPr>
      </w:pPr>
      <w:r>
        <w:t>Opatrnosti je třeba u zvířat s poruchou funkce jater a/nebo ledvin, hypovolemií, anémií a srdeční nebo respirační dysfunkcí.</w:t>
      </w:r>
    </w:p>
    <w:p w14:paraId="7B83622E" w14:textId="77777777" w:rsidR="004C0B8F" w:rsidRDefault="004C0B8F" w:rsidP="004C0B8F">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7A5A8953" w14:textId="77777777" w:rsidR="004C0B8F" w:rsidRPr="00DF4E1B" w:rsidRDefault="004C0B8F" w:rsidP="004C0B8F">
      <w:pPr>
        <w:tabs>
          <w:tab w:val="clear" w:pos="567"/>
        </w:tabs>
        <w:spacing w:line="240" w:lineRule="auto"/>
        <w:rPr>
          <w:szCs w:val="22"/>
        </w:rPr>
      </w:pPr>
      <w:r>
        <w:t xml:space="preserve">Pravděpodobnost </w:t>
      </w:r>
      <w:proofErr w:type="spellStart"/>
      <w:r>
        <w:t>hepatotoxických</w:t>
      </w:r>
      <w:proofErr w:type="spellEnd"/>
      <w:r>
        <w:t xml:space="preserve"> nežádoucích účinků lze snížit nebo oddálit použitím co nejnižší účinné dávky.</w:t>
      </w:r>
    </w:p>
    <w:p w14:paraId="7E5336DA" w14:textId="77777777" w:rsidR="004C0B8F" w:rsidRDefault="004C0B8F" w:rsidP="004C0B8F">
      <w:pPr>
        <w:tabs>
          <w:tab w:val="clear" w:pos="567"/>
        </w:tabs>
        <w:spacing w:line="240" w:lineRule="auto"/>
        <w:rPr>
          <w:szCs w:val="22"/>
        </w:rPr>
      </w:pPr>
      <w:r>
        <w:t xml:space="preserve">V případě podezření na </w:t>
      </w:r>
      <w:proofErr w:type="spellStart"/>
      <w:r>
        <w:t>hepatotoxicitu</w:t>
      </w:r>
      <w:proofErr w:type="spellEnd"/>
      <w:r>
        <w:t xml:space="preserve"> se doporučuje provést testy jaterních funkcí. V případě akutního jaterního selhání nebo chronického poškození jaterních buněk musí být fenobarbital vysazen a nahrazen jiným typem </w:t>
      </w:r>
      <w:proofErr w:type="spellStart"/>
      <w:r>
        <w:t>antiepileptické</w:t>
      </w:r>
      <w:proofErr w:type="spellEnd"/>
      <w:r>
        <w:t xml:space="preserve"> léčby.</w:t>
      </w:r>
    </w:p>
    <w:p w14:paraId="596C3338" w14:textId="77777777" w:rsidR="004C0B8F" w:rsidRPr="00DF4E1B" w:rsidRDefault="004C0B8F" w:rsidP="004C0B8F">
      <w:pPr>
        <w:tabs>
          <w:tab w:val="clear" w:pos="567"/>
        </w:tabs>
        <w:spacing w:line="240" w:lineRule="auto"/>
        <w:rPr>
          <w:szCs w:val="22"/>
        </w:rPr>
      </w:pPr>
      <w:r>
        <w:t xml:space="preserve">Vysazení fenobarbitalu nebo přechod na jiný typ </w:t>
      </w:r>
      <w:proofErr w:type="spellStart"/>
      <w:r>
        <w:t>antiepileptické</w:t>
      </w:r>
      <w:proofErr w:type="spellEnd"/>
      <w:r>
        <w:t xml:space="preserve"> léčby nebo z ní by měl být prováděn postupně, aby nedošlo k urychlení zvýšení frekvence záchvatů.</w:t>
      </w:r>
    </w:p>
    <w:p w14:paraId="26F5C615" w14:textId="77777777" w:rsidR="004C0B8F" w:rsidRPr="00264CF2" w:rsidRDefault="004C0B8F" w:rsidP="004C0B8F">
      <w:pPr>
        <w:tabs>
          <w:tab w:val="clear" w:pos="567"/>
        </w:tabs>
        <w:spacing w:line="240" w:lineRule="auto"/>
        <w:rPr>
          <w:szCs w:val="22"/>
        </w:rPr>
      </w:pPr>
      <w:r>
        <w:t>U stabilizovaných pacientů s epilepsií je třeba dbát opatrnosti při přechodu mezi jednotlivými přípravky na bázi fenobarbitalu</w:t>
      </w:r>
    </w:p>
    <w:p w14:paraId="3DBCEC32" w14:textId="77777777" w:rsidR="004C0B8F" w:rsidRPr="006414D3" w:rsidRDefault="004C0B8F" w:rsidP="004C0B8F">
      <w:pPr>
        <w:tabs>
          <w:tab w:val="clear" w:pos="567"/>
        </w:tabs>
        <w:spacing w:line="240" w:lineRule="auto"/>
        <w:rPr>
          <w:szCs w:val="22"/>
        </w:rPr>
      </w:pPr>
    </w:p>
    <w:p w14:paraId="13BE0878" w14:textId="77777777" w:rsidR="004C0B8F" w:rsidRPr="006414D3" w:rsidRDefault="004C0B8F" w:rsidP="004C0B8F">
      <w:pPr>
        <w:tabs>
          <w:tab w:val="clear" w:pos="567"/>
        </w:tabs>
        <w:spacing w:line="240" w:lineRule="auto"/>
        <w:rPr>
          <w:szCs w:val="22"/>
          <w:u w:val="single"/>
        </w:rPr>
      </w:pPr>
      <w:r>
        <w:rPr>
          <w:u w:val="single"/>
        </w:rPr>
        <w:t>Zvláštní opatření pro osobu, která podává veterinární léčivý přípravek zvířatům:</w:t>
      </w:r>
    </w:p>
    <w:p w14:paraId="7C578FF3" w14:textId="77777777" w:rsidR="004C0B8F" w:rsidRPr="000A4FBB" w:rsidRDefault="004C0B8F" w:rsidP="004C0B8F">
      <w:pPr>
        <w:tabs>
          <w:tab w:val="clear" w:pos="567"/>
        </w:tabs>
        <w:spacing w:line="240" w:lineRule="auto"/>
        <w:rPr>
          <w:szCs w:val="22"/>
        </w:rPr>
      </w:pPr>
      <w:r>
        <w:t xml:space="preserve">Fenobarbital může způsobit závažné nežádoucí účinky, jako je </w:t>
      </w:r>
      <w:proofErr w:type="spellStart"/>
      <w:r>
        <w:t>sedace</w:t>
      </w:r>
      <w:proofErr w:type="spellEnd"/>
      <w:r>
        <w:t>, dezorientace, ataxie, nystagmus, a po náhodném požití dětmi může být smrtelný. Abyste zabránili náhodnému požití, věnujte maximální pozornost tomu, aby se děti nedostaly s potahovanými tabletami do kontaktu. Tablety by měly být bezpečně uchovávány mimo dosah dětí. Před použitím uchovávejte tablety v původním obalu.</w:t>
      </w:r>
    </w:p>
    <w:p w14:paraId="463A4B7F" w14:textId="77777777" w:rsidR="004C0B8F" w:rsidRDefault="004C0B8F" w:rsidP="004C0B8F">
      <w:pPr>
        <w:tabs>
          <w:tab w:val="clear" w:pos="567"/>
        </w:tabs>
        <w:spacing w:line="240" w:lineRule="auto"/>
        <w:rPr>
          <w:szCs w:val="22"/>
        </w:rPr>
      </w:pPr>
      <w:r>
        <w:t>V případě náhodného požití vyhledejte ihned lékařskou pomoc a ukažte příbalovou informaci nebo etiketu praktickému lékaři.</w:t>
      </w:r>
    </w:p>
    <w:p w14:paraId="456F2878" w14:textId="77777777" w:rsidR="004C0B8F" w:rsidRDefault="004C0B8F" w:rsidP="004C0B8F">
      <w:pPr>
        <w:tabs>
          <w:tab w:val="clear" w:pos="567"/>
        </w:tabs>
        <w:spacing w:line="240" w:lineRule="auto"/>
        <w:rPr>
          <w:szCs w:val="22"/>
        </w:rPr>
      </w:pPr>
    </w:p>
    <w:p w14:paraId="54705B8F" w14:textId="77777777" w:rsidR="004C0B8F" w:rsidRPr="006414D3" w:rsidRDefault="004C0B8F" w:rsidP="004C0B8F">
      <w:pPr>
        <w:tabs>
          <w:tab w:val="clear" w:pos="567"/>
        </w:tabs>
        <w:spacing w:line="240" w:lineRule="auto"/>
        <w:rPr>
          <w:szCs w:val="22"/>
        </w:rPr>
      </w:pPr>
      <w:r>
        <w:rPr>
          <w:u w:val="single"/>
        </w:rPr>
        <w:t>Zvláštní opatření pro ochranu životního prostředí</w:t>
      </w:r>
      <w:r>
        <w:t>:</w:t>
      </w:r>
    </w:p>
    <w:p w14:paraId="7575603A" w14:textId="77777777" w:rsidR="004C0B8F" w:rsidRPr="006414D3" w:rsidRDefault="004C0B8F" w:rsidP="004C0B8F">
      <w:pPr>
        <w:tabs>
          <w:tab w:val="clear" w:pos="567"/>
        </w:tabs>
        <w:spacing w:line="240" w:lineRule="auto"/>
        <w:rPr>
          <w:szCs w:val="22"/>
        </w:rPr>
      </w:pPr>
      <w:r>
        <w:t>Neuplatňuje se.</w:t>
      </w:r>
    </w:p>
    <w:p w14:paraId="32F984C3" w14:textId="77777777" w:rsidR="004C0B8F" w:rsidRPr="006414D3" w:rsidRDefault="004C0B8F" w:rsidP="004C0B8F">
      <w:pPr>
        <w:tabs>
          <w:tab w:val="clear" w:pos="567"/>
        </w:tabs>
        <w:spacing w:line="240" w:lineRule="auto"/>
        <w:rPr>
          <w:szCs w:val="22"/>
        </w:rPr>
      </w:pPr>
    </w:p>
    <w:p w14:paraId="2966F1B3" w14:textId="77777777" w:rsidR="004C0B8F" w:rsidRPr="006414D3" w:rsidRDefault="004C0B8F" w:rsidP="004C0B8F">
      <w:pPr>
        <w:keepNext/>
        <w:tabs>
          <w:tab w:val="clear" w:pos="567"/>
          <w:tab w:val="left" w:pos="0"/>
        </w:tabs>
        <w:spacing w:line="240" w:lineRule="auto"/>
        <w:ind w:left="567" w:hanging="567"/>
        <w:rPr>
          <w:szCs w:val="22"/>
        </w:rPr>
      </w:pPr>
      <w:r>
        <w:rPr>
          <w:b/>
        </w:rPr>
        <w:lastRenderedPageBreak/>
        <w:t>3.6</w:t>
      </w:r>
      <w:r>
        <w:rPr>
          <w:b/>
        </w:rPr>
        <w:tab/>
        <w:t>Nežádoucí účinky</w:t>
      </w:r>
    </w:p>
    <w:p w14:paraId="6D533717" w14:textId="77777777" w:rsidR="004C0B8F" w:rsidRPr="006414D3" w:rsidRDefault="004C0B8F" w:rsidP="004C0B8F">
      <w:pPr>
        <w:keepNext/>
        <w:tabs>
          <w:tab w:val="clear" w:pos="567"/>
        </w:tabs>
        <w:spacing w:line="240" w:lineRule="auto"/>
        <w:rPr>
          <w:szCs w:val="22"/>
        </w:rPr>
      </w:pPr>
    </w:p>
    <w:p w14:paraId="2C75701B" w14:textId="77777777" w:rsidR="004C0B8F" w:rsidRPr="00065036" w:rsidRDefault="004C0B8F" w:rsidP="004C0B8F">
      <w:pPr>
        <w:keepNext/>
        <w:tabs>
          <w:tab w:val="clear" w:pos="567"/>
          <w:tab w:val="left" w:pos="0"/>
        </w:tabs>
        <w:spacing w:line="240" w:lineRule="auto"/>
        <w:ind w:left="567" w:hanging="567"/>
        <w:rPr>
          <w:bCs/>
          <w:szCs w:val="22"/>
        </w:rPr>
      </w:pPr>
      <w:r>
        <w:t>Psi:</w:t>
      </w:r>
    </w:p>
    <w:p w14:paraId="305A944D" w14:textId="77777777" w:rsidR="004C0B8F" w:rsidRPr="006414D3" w:rsidRDefault="004C0B8F" w:rsidP="004C0B8F">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083"/>
      </w:tblGrid>
      <w:tr w:rsidR="004C0B8F" w14:paraId="55B8EF4C" w14:textId="77777777" w:rsidTr="00025FD7">
        <w:tc>
          <w:tcPr>
            <w:tcW w:w="2195" w:type="pct"/>
          </w:tcPr>
          <w:p w14:paraId="1DF8154F" w14:textId="77777777" w:rsidR="004C0B8F" w:rsidRPr="006414D3" w:rsidRDefault="004C0B8F" w:rsidP="00025FD7">
            <w:pPr>
              <w:spacing w:before="60" w:after="60"/>
              <w:rPr>
                <w:szCs w:val="22"/>
              </w:rPr>
            </w:pPr>
            <w:r>
              <w:t>Velmi časté</w:t>
            </w:r>
          </w:p>
          <w:p w14:paraId="5156282D" w14:textId="77777777" w:rsidR="004C0B8F" w:rsidRPr="006414D3" w:rsidRDefault="004C0B8F" w:rsidP="00025FD7">
            <w:pPr>
              <w:spacing w:before="60" w:after="60"/>
              <w:rPr>
                <w:szCs w:val="22"/>
              </w:rPr>
            </w:pPr>
            <w:r>
              <w:t>(&gt; 1 zvíře / 10 ošetřených zvířat):</w:t>
            </w:r>
          </w:p>
        </w:tc>
        <w:tc>
          <w:tcPr>
            <w:tcW w:w="2805" w:type="pct"/>
            <w:hideMark/>
          </w:tcPr>
          <w:p w14:paraId="71503431" w14:textId="77777777" w:rsidR="004C0B8F" w:rsidRPr="00DE410A" w:rsidRDefault="004C0B8F" w:rsidP="00025FD7">
            <w:pPr>
              <w:spacing w:before="60" w:after="60"/>
              <w:rPr>
                <w:iCs/>
                <w:szCs w:val="22"/>
              </w:rPr>
            </w:pPr>
            <w:r>
              <w:t>polyfagie</w:t>
            </w:r>
            <w:r>
              <w:rPr>
                <w:vertAlign w:val="superscript"/>
              </w:rPr>
              <w:t>1</w:t>
            </w:r>
            <w:r>
              <w:t>, polydipsie</w:t>
            </w:r>
            <w:r>
              <w:rPr>
                <w:vertAlign w:val="superscript"/>
              </w:rPr>
              <w:t>1</w:t>
            </w:r>
            <w:r>
              <w:t>, letargie</w:t>
            </w:r>
            <w:r>
              <w:rPr>
                <w:vertAlign w:val="superscript"/>
              </w:rPr>
              <w:t>1</w:t>
            </w:r>
            <w:r>
              <w:t>,</w:t>
            </w:r>
          </w:p>
          <w:p w14:paraId="2CEF2095" w14:textId="77777777" w:rsidR="004C0B8F" w:rsidRPr="00BC69EA" w:rsidRDefault="004C0B8F" w:rsidP="00025FD7">
            <w:pPr>
              <w:spacing w:before="60" w:after="60"/>
              <w:rPr>
                <w:iCs/>
                <w:szCs w:val="22"/>
              </w:rPr>
            </w:pPr>
            <w:r>
              <w:t xml:space="preserve">polyurie, </w:t>
            </w:r>
          </w:p>
          <w:p w14:paraId="6CC1B371" w14:textId="77777777" w:rsidR="004C0B8F" w:rsidRPr="00DE410A" w:rsidRDefault="004C0B8F" w:rsidP="00025FD7">
            <w:pPr>
              <w:spacing w:before="60" w:after="60"/>
              <w:rPr>
                <w:iCs/>
                <w:szCs w:val="22"/>
              </w:rPr>
            </w:pPr>
            <w:r>
              <w:t>sedace</w:t>
            </w:r>
            <w:r>
              <w:rPr>
                <w:vertAlign w:val="superscript"/>
              </w:rPr>
              <w:t>1</w:t>
            </w:r>
            <w:r>
              <w:t>, ataxie</w:t>
            </w:r>
            <w:r>
              <w:rPr>
                <w:vertAlign w:val="superscript"/>
              </w:rPr>
              <w:t>1</w:t>
            </w:r>
            <w:r>
              <w:t>,</w:t>
            </w:r>
          </w:p>
          <w:p w14:paraId="5E0DE28C" w14:textId="77777777" w:rsidR="004C0B8F" w:rsidRPr="00DE410A" w:rsidRDefault="004C0B8F" w:rsidP="00025FD7">
            <w:pPr>
              <w:spacing w:before="60" w:after="60"/>
              <w:rPr>
                <w:iCs/>
                <w:szCs w:val="22"/>
              </w:rPr>
            </w:pPr>
            <w:r>
              <w:t>zvýšené hodnoty jaterních enzymů</w:t>
            </w:r>
            <w:r>
              <w:rPr>
                <w:vertAlign w:val="superscript"/>
              </w:rPr>
              <w:t>2</w:t>
            </w:r>
            <w:r>
              <w:t>.</w:t>
            </w:r>
          </w:p>
        </w:tc>
      </w:tr>
      <w:tr w:rsidR="004C0B8F" w14:paraId="313FEECA" w14:textId="77777777" w:rsidTr="00025FD7">
        <w:tc>
          <w:tcPr>
            <w:tcW w:w="2195" w:type="pct"/>
          </w:tcPr>
          <w:p w14:paraId="32C119AA" w14:textId="77777777" w:rsidR="004C0B8F" w:rsidRPr="00DE410A" w:rsidRDefault="004C0B8F" w:rsidP="00025FD7">
            <w:pPr>
              <w:spacing w:before="60" w:after="60"/>
              <w:rPr>
                <w:szCs w:val="22"/>
              </w:rPr>
            </w:pPr>
            <w:r>
              <w:t>Časté</w:t>
            </w:r>
          </w:p>
          <w:p w14:paraId="35026D8B" w14:textId="77777777" w:rsidR="004C0B8F" w:rsidRPr="00DE410A" w:rsidRDefault="004C0B8F" w:rsidP="00025FD7">
            <w:pPr>
              <w:spacing w:before="60" w:after="60"/>
              <w:rPr>
                <w:szCs w:val="22"/>
              </w:rPr>
            </w:pPr>
            <w:r>
              <w:t>(1 až 10 zvířat / 100 ošetřených zvířat):</w:t>
            </w:r>
          </w:p>
        </w:tc>
        <w:tc>
          <w:tcPr>
            <w:tcW w:w="2805" w:type="pct"/>
          </w:tcPr>
          <w:p w14:paraId="39313EB8" w14:textId="77777777" w:rsidR="004C0B8F" w:rsidRPr="006414D3" w:rsidRDefault="004C0B8F" w:rsidP="00025FD7">
            <w:pPr>
              <w:tabs>
                <w:tab w:val="clear" w:pos="567"/>
              </w:tabs>
              <w:spacing w:line="240" w:lineRule="auto"/>
              <w:rPr>
                <w:iCs/>
                <w:szCs w:val="22"/>
              </w:rPr>
            </w:pPr>
            <w:r>
              <w:t>hyperexcitace</w:t>
            </w:r>
            <w:r>
              <w:rPr>
                <w:vertAlign w:val="superscript"/>
              </w:rPr>
              <w:t>3</w:t>
            </w:r>
            <w:r>
              <w:t>.</w:t>
            </w:r>
          </w:p>
        </w:tc>
      </w:tr>
      <w:tr w:rsidR="004C0B8F" w14:paraId="4CA6D36E" w14:textId="77777777" w:rsidTr="00025FD7">
        <w:tc>
          <w:tcPr>
            <w:tcW w:w="2195" w:type="pct"/>
          </w:tcPr>
          <w:p w14:paraId="7CB87BF8" w14:textId="77777777" w:rsidR="004C0B8F" w:rsidRPr="00DE410A" w:rsidRDefault="004C0B8F" w:rsidP="00025FD7">
            <w:pPr>
              <w:spacing w:before="60" w:after="60"/>
              <w:rPr>
                <w:szCs w:val="22"/>
              </w:rPr>
            </w:pPr>
            <w:r>
              <w:t>Neobvyklé</w:t>
            </w:r>
          </w:p>
          <w:p w14:paraId="4C78C8F6" w14:textId="77777777" w:rsidR="004C0B8F" w:rsidRPr="00DE410A" w:rsidRDefault="004C0B8F" w:rsidP="00025FD7">
            <w:pPr>
              <w:spacing w:before="60" w:after="60"/>
              <w:rPr>
                <w:szCs w:val="22"/>
              </w:rPr>
            </w:pPr>
            <w:r>
              <w:t>(1 až 10 zvířat / 1 000 ošetřených zvířat):</w:t>
            </w:r>
          </w:p>
        </w:tc>
        <w:tc>
          <w:tcPr>
            <w:tcW w:w="2805" w:type="pct"/>
          </w:tcPr>
          <w:p w14:paraId="50C2668C" w14:textId="77777777" w:rsidR="004C0B8F" w:rsidRDefault="004C0B8F" w:rsidP="00025FD7">
            <w:pPr>
              <w:spacing w:before="60" w:after="60"/>
              <w:rPr>
                <w:iCs/>
                <w:szCs w:val="22"/>
              </w:rPr>
            </w:pPr>
            <w:r>
              <w:t xml:space="preserve">krevní dyskrazie (jako je anémie a/nebo trombocytopenie a/nebo </w:t>
            </w:r>
            <w:proofErr w:type="spellStart"/>
            <w:r>
              <w:t>neutropenie</w:t>
            </w:r>
            <w:proofErr w:type="spellEnd"/>
            <w:r>
              <w:t>)</w:t>
            </w:r>
            <w:r>
              <w:rPr>
                <w:vertAlign w:val="superscript"/>
              </w:rPr>
              <w:t xml:space="preserve"> 4</w:t>
            </w:r>
            <w:r>
              <w:t>,</w:t>
            </w:r>
          </w:p>
          <w:p w14:paraId="4CE4F940" w14:textId="77777777" w:rsidR="004C0B8F" w:rsidRPr="00D42854" w:rsidRDefault="004C0B8F" w:rsidP="00025FD7">
            <w:pPr>
              <w:spacing w:before="60" w:after="60"/>
              <w:rPr>
                <w:iCs/>
                <w:szCs w:val="22"/>
              </w:rPr>
            </w:pPr>
            <w:r>
              <w:t>hypoalbuminémie</w:t>
            </w:r>
            <w:r>
              <w:rPr>
                <w:vertAlign w:val="superscript"/>
              </w:rPr>
              <w:t>4</w:t>
            </w:r>
            <w:r>
              <w:t>, zvýšené sérové lipidy,</w:t>
            </w:r>
          </w:p>
          <w:p w14:paraId="073AF7C7" w14:textId="77777777" w:rsidR="004C0B8F" w:rsidRDefault="004C0B8F" w:rsidP="00025FD7">
            <w:pPr>
              <w:spacing w:before="60" w:after="60"/>
              <w:rPr>
                <w:iCs/>
                <w:szCs w:val="22"/>
              </w:rPr>
            </w:pPr>
            <w:r>
              <w:t>dyskineze</w:t>
            </w:r>
            <w:r>
              <w:rPr>
                <w:vertAlign w:val="superscript"/>
              </w:rPr>
              <w:t>4</w:t>
            </w:r>
            <w:r>
              <w:t>,</w:t>
            </w:r>
          </w:p>
          <w:p w14:paraId="7C403381" w14:textId="77777777" w:rsidR="004C0B8F" w:rsidRDefault="004C0B8F" w:rsidP="00025FD7">
            <w:pPr>
              <w:spacing w:before="60" w:after="60"/>
              <w:rPr>
                <w:iCs/>
                <w:szCs w:val="22"/>
              </w:rPr>
            </w:pPr>
            <w:r>
              <w:t>úzkost</w:t>
            </w:r>
            <w:r>
              <w:rPr>
                <w:vertAlign w:val="superscript"/>
              </w:rPr>
              <w:t>4</w:t>
            </w:r>
            <w:r>
              <w:t>,</w:t>
            </w:r>
          </w:p>
          <w:p w14:paraId="4604CE21" w14:textId="77777777" w:rsidR="004C0B8F" w:rsidRPr="002965AE" w:rsidRDefault="004C0B8F" w:rsidP="00025FD7">
            <w:pPr>
              <w:spacing w:before="60" w:after="60"/>
              <w:rPr>
                <w:iCs/>
                <w:szCs w:val="22"/>
              </w:rPr>
            </w:pPr>
            <w:r>
              <w:t>jaterní toxikóza</w:t>
            </w:r>
            <w:r>
              <w:rPr>
                <w:vertAlign w:val="superscript"/>
              </w:rPr>
              <w:t>5</w:t>
            </w:r>
            <w:r>
              <w:t>,</w:t>
            </w:r>
          </w:p>
          <w:p w14:paraId="4164A1FA" w14:textId="77777777" w:rsidR="004C0B8F" w:rsidRPr="00E8064C" w:rsidRDefault="004C0B8F" w:rsidP="00025FD7">
            <w:pPr>
              <w:spacing w:before="60" w:after="60"/>
              <w:rPr>
                <w:iCs/>
                <w:szCs w:val="22"/>
              </w:rPr>
            </w:pPr>
            <w:r>
              <w:t>pankreatitida.</w:t>
            </w:r>
          </w:p>
        </w:tc>
      </w:tr>
      <w:tr w:rsidR="004C0B8F" w14:paraId="394139A5" w14:textId="77777777" w:rsidTr="00025FD7">
        <w:tc>
          <w:tcPr>
            <w:tcW w:w="2195" w:type="pct"/>
          </w:tcPr>
          <w:p w14:paraId="3709F41C" w14:textId="77777777" w:rsidR="004C0B8F" w:rsidRDefault="004C0B8F" w:rsidP="00025FD7">
            <w:pPr>
              <w:spacing w:before="60" w:after="60"/>
              <w:rPr>
                <w:szCs w:val="22"/>
              </w:rPr>
            </w:pPr>
            <w:r>
              <w:t>Neurčitá frekvence</w:t>
            </w:r>
          </w:p>
          <w:p w14:paraId="13E6A526" w14:textId="77777777" w:rsidR="004C0B8F" w:rsidRPr="002C017D" w:rsidRDefault="004C0B8F" w:rsidP="00025FD7">
            <w:pPr>
              <w:spacing w:before="60" w:after="60"/>
              <w:rPr>
                <w:szCs w:val="22"/>
                <w:highlight w:val="magenta"/>
              </w:rPr>
            </w:pPr>
            <w:r>
              <w:t>(nelze odhadnout z dostupných údajů)</w:t>
            </w:r>
          </w:p>
        </w:tc>
        <w:tc>
          <w:tcPr>
            <w:tcW w:w="2805" w:type="pct"/>
          </w:tcPr>
          <w:p w14:paraId="125A6784" w14:textId="77777777" w:rsidR="004C0B8F" w:rsidRPr="00B078DD" w:rsidRDefault="004C0B8F" w:rsidP="00025FD7">
            <w:pPr>
              <w:spacing w:before="60" w:after="60"/>
              <w:rPr>
                <w:iCs/>
                <w:szCs w:val="22"/>
              </w:rPr>
            </w:pPr>
            <w:r>
              <w:t>průjem, zvracení,</w:t>
            </w:r>
          </w:p>
          <w:p w14:paraId="3141FC16" w14:textId="77777777" w:rsidR="004C0B8F" w:rsidRDefault="004C0B8F" w:rsidP="00025FD7">
            <w:pPr>
              <w:spacing w:before="60" w:after="60"/>
              <w:rPr>
                <w:iCs/>
                <w:szCs w:val="22"/>
              </w:rPr>
            </w:pPr>
            <w:r>
              <w:t>dermatitida</w:t>
            </w:r>
            <w:r>
              <w:rPr>
                <w:vertAlign w:val="superscript"/>
              </w:rPr>
              <w:t>6</w:t>
            </w:r>
            <w:r>
              <w:t>,</w:t>
            </w:r>
          </w:p>
          <w:p w14:paraId="4B709642" w14:textId="77777777" w:rsidR="004C0B8F" w:rsidRPr="005F7536" w:rsidRDefault="004C0B8F" w:rsidP="00025FD7">
            <w:pPr>
              <w:spacing w:before="60" w:after="60"/>
              <w:rPr>
                <w:iCs/>
                <w:szCs w:val="22"/>
              </w:rPr>
            </w:pPr>
            <w:r>
              <w:t>nízká hladina tyroxinu (T4)</w:t>
            </w:r>
            <w:r>
              <w:rPr>
                <w:vertAlign w:val="superscript"/>
              </w:rPr>
              <w:t>7</w:t>
            </w:r>
            <w:r>
              <w:t>.</w:t>
            </w:r>
          </w:p>
        </w:tc>
      </w:tr>
    </w:tbl>
    <w:p w14:paraId="164D365A" w14:textId="77777777" w:rsidR="004C0B8F" w:rsidRDefault="004C0B8F" w:rsidP="004C0B8F">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2B2AD225" w14:textId="77777777" w:rsidR="004C0B8F" w:rsidRPr="00441F3B" w:rsidRDefault="004C0B8F" w:rsidP="004C0B8F">
      <w:pPr>
        <w:tabs>
          <w:tab w:val="clear" w:pos="567"/>
        </w:tabs>
        <w:spacing w:line="240" w:lineRule="auto"/>
        <w:rPr>
          <w:szCs w:val="22"/>
          <w:vertAlign w:val="superscript"/>
        </w:rPr>
      </w:pPr>
      <w:r>
        <w:rPr>
          <w:vertAlign w:val="superscript"/>
        </w:rPr>
        <w:t>2</w:t>
      </w:r>
      <w:r>
        <w:t xml:space="preserve"> Mohou souviset s nepatologickými změnami, ale mohou také představovat </w:t>
      </w:r>
      <w:proofErr w:type="spellStart"/>
      <w:r>
        <w:t>hepatotoxicitu</w:t>
      </w:r>
      <w:proofErr w:type="spellEnd"/>
      <w:r>
        <w:t>.</w:t>
      </w:r>
    </w:p>
    <w:p w14:paraId="24CC98CE" w14:textId="77777777" w:rsidR="004C0B8F" w:rsidRDefault="004C0B8F" w:rsidP="004C0B8F">
      <w:pPr>
        <w:tabs>
          <w:tab w:val="clear" w:pos="567"/>
        </w:tabs>
        <w:spacing w:line="240" w:lineRule="auto"/>
        <w:rPr>
          <w:szCs w:val="22"/>
        </w:rPr>
      </w:pPr>
      <w:r>
        <w:rPr>
          <w:vertAlign w:val="superscript"/>
        </w:rPr>
        <w:t>3</w:t>
      </w:r>
      <w:r>
        <w:t xml:space="preserve"> Zejména po zahájení léčby. Protože tato </w:t>
      </w:r>
      <w:proofErr w:type="spellStart"/>
      <w:r>
        <w:t>hyperexcitace</w:t>
      </w:r>
      <w:proofErr w:type="spellEnd"/>
      <w:r>
        <w:t xml:space="preserve"> není spojena s předávkováním, není třeba snižovat dávkování.</w:t>
      </w:r>
    </w:p>
    <w:p w14:paraId="580ED5A0" w14:textId="77777777" w:rsidR="004C0B8F" w:rsidRDefault="004C0B8F" w:rsidP="004C0B8F">
      <w:pPr>
        <w:tabs>
          <w:tab w:val="clear" w:pos="567"/>
        </w:tabs>
        <w:spacing w:line="240" w:lineRule="auto"/>
        <w:rPr>
          <w:szCs w:val="22"/>
        </w:rPr>
      </w:pPr>
      <w:r>
        <w:rPr>
          <w:vertAlign w:val="superscript"/>
        </w:rPr>
        <w:t>4</w:t>
      </w:r>
      <w:r>
        <w:t xml:space="preserve"> Reverzibilní při snížení dávky nebo přerušení léčby fenobarbitalem.</w:t>
      </w:r>
    </w:p>
    <w:p w14:paraId="4C263D35" w14:textId="77777777" w:rsidR="004C0B8F" w:rsidRDefault="004C0B8F" w:rsidP="004C0B8F">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7206EB2C" w14:textId="77777777" w:rsidR="004C0B8F" w:rsidRDefault="004C0B8F" w:rsidP="004C0B8F">
      <w:pPr>
        <w:tabs>
          <w:tab w:val="clear" w:pos="567"/>
        </w:tabs>
        <w:spacing w:line="240" w:lineRule="auto"/>
        <w:rPr>
          <w:szCs w:val="22"/>
        </w:rPr>
      </w:pPr>
      <w:r>
        <w:rPr>
          <w:vertAlign w:val="superscript"/>
        </w:rPr>
        <w:t>6</w:t>
      </w:r>
      <w:r>
        <w:t xml:space="preserve"> Povrchová </w:t>
      </w:r>
      <w:proofErr w:type="spellStart"/>
      <w:r>
        <w:t>nekrolytická</w:t>
      </w:r>
      <w:proofErr w:type="spellEnd"/>
      <w:r>
        <w:t xml:space="preserve"> dermatitida jako součást syndromu přecitlivělosti na antikonvulziva (AHS). </w:t>
      </w:r>
    </w:p>
    <w:p w14:paraId="0E78FDC9" w14:textId="77777777" w:rsidR="004C0B8F" w:rsidRDefault="004C0B8F" w:rsidP="004C0B8F">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p w14:paraId="52ACB2CE" w14:textId="77777777" w:rsidR="004C0B8F" w:rsidRPr="006414D3" w:rsidRDefault="004C0B8F" w:rsidP="004C0B8F">
      <w:pPr>
        <w:tabs>
          <w:tab w:val="clear" w:pos="567"/>
        </w:tabs>
        <w:spacing w:line="240" w:lineRule="auto"/>
        <w:rPr>
          <w:szCs w:val="22"/>
        </w:rPr>
      </w:pPr>
    </w:p>
    <w:p w14:paraId="465457CF" w14:textId="77777777" w:rsidR="004C0B8F" w:rsidRPr="006414D3" w:rsidRDefault="004C0B8F" w:rsidP="004C0B8F">
      <w:pPr>
        <w:rPr>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p w14:paraId="2CB98B46" w14:textId="77777777" w:rsidR="004C0B8F" w:rsidRPr="006414D3" w:rsidRDefault="004C0B8F" w:rsidP="004C0B8F">
      <w:pPr>
        <w:tabs>
          <w:tab w:val="clear" w:pos="567"/>
        </w:tabs>
        <w:spacing w:line="240" w:lineRule="auto"/>
        <w:rPr>
          <w:szCs w:val="22"/>
        </w:rPr>
      </w:pPr>
    </w:p>
    <w:p w14:paraId="6520C58F" w14:textId="77777777" w:rsidR="004C0B8F" w:rsidRPr="006414D3" w:rsidRDefault="004C0B8F" w:rsidP="004C0B8F">
      <w:pPr>
        <w:tabs>
          <w:tab w:val="clear" w:pos="567"/>
          <w:tab w:val="left" w:pos="0"/>
        </w:tabs>
        <w:spacing w:line="240" w:lineRule="auto"/>
        <w:ind w:left="567" w:hanging="567"/>
        <w:rPr>
          <w:szCs w:val="22"/>
        </w:rPr>
      </w:pPr>
      <w:r>
        <w:rPr>
          <w:b/>
        </w:rPr>
        <w:t>3.7</w:t>
      </w:r>
      <w:r>
        <w:rPr>
          <w:b/>
        </w:rPr>
        <w:tab/>
        <w:t>Použití v průběhu březosti, laktace nebo snášky</w:t>
      </w:r>
    </w:p>
    <w:p w14:paraId="3547E394" w14:textId="77777777" w:rsidR="004C0B8F" w:rsidRPr="006414D3" w:rsidRDefault="004C0B8F" w:rsidP="004C0B8F">
      <w:pPr>
        <w:tabs>
          <w:tab w:val="clear" w:pos="567"/>
        </w:tabs>
        <w:spacing w:line="240" w:lineRule="auto"/>
        <w:rPr>
          <w:szCs w:val="22"/>
        </w:rPr>
      </w:pPr>
    </w:p>
    <w:p w14:paraId="21F27C6F" w14:textId="77777777" w:rsidR="004C0B8F" w:rsidRPr="008644CB" w:rsidRDefault="004C0B8F" w:rsidP="004C0B8F">
      <w:pPr>
        <w:tabs>
          <w:tab w:val="clear" w:pos="567"/>
        </w:tabs>
        <w:spacing w:line="240" w:lineRule="auto"/>
        <w:rPr>
          <w:szCs w:val="22"/>
        </w:rPr>
      </w:pPr>
      <w:r>
        <w:t>Bezpečnost veterinárního léčivého přípravku nebyla během březosti a laktace u psů stanovena.</w:t>
      </w:r>
    </w:p>
    <w:p w14:paraId="6E9C75BA" w14:textId="77777777" w:rsidR="004C0B8F" w:rsidRPr="00EC6561" w:rsidRDefault="004C0B8F" w:rsidP="004C0B8F">
      <w:pPr>
        <w:tabs>
          <w:tab w:val="clear" w:pos="567"/>
        </w:tabs>
        <w:spacing w:line="240" w:lineRule="auto"/>
        <w:rPr>
          <w:szCs w:val="22"/>
        </w:rPr>
      </w:pPr>
    </w:p>
    <w:p w14:paraId="035D64BF" w14:textId="77777777" w:rsidR="004C0B8F" w:rsidRPr="002965AE" w:rsidRDefault="004C0B8F" w:rsidP="004C0B8F">
      <w:pPr>
        <w:tabs>
          <w:tab w:val="clear" w:pos="567"/>
        </w:tabs>
        <w:spacing w:line="240" w:lineRule="auto"/>
        <w:rPr>
          <w:szCs w:val="22"/>
          <w:u w:val="single"/>
        </w:rPr>
      </w:pPr>
      <w:r>
        <w:rPr>
          <w:u w:val="single"/>
        </w:rPr>
        <w:t>Březost:</w:t>
      </w:r>
    </w:p>
    <w:p w14:paraId="30EEB6C0" w14:textId="77777777" w:rsidR="004C0B8F" w:rsidRPr="008644CB" w:rsidRDefault="004C0B8F" w:rsidP="004C0B8F">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50E5A28A" w14:textId="77777777" w:rsidR="004C0B8F" w:rsidRPr="008644CB" w:rsidRDefault="004C0B8F" w:rsidP="004C0B8F">
      <w:pPr>
        <w:tabs>
          <w:tab w:val="clear" w:pos="567"/>
        </w:tabs>
        <w:spacing w:line="240" w:lineRule="auto"/>
        <w:rPr>
          <w:szCs w:val="22"/>
        </w:rPr>
      </w:pPr>
      <w:r>
        <w:t>Používejte pouze v souladu s posouzením přínosů a rizik odpovědným veterinárním lékařem.</w:t>
      </w:r>
    </w:p>
    <w:p w14:paraId="14996A38" w14:textId="77777777" w:rsidR="004C0B8F" w:rsidRPr="008644CB" w:rsidRDefault="004C0B8F" w:rsidP="004C0B8F">
      <w:pPr>
        <w:tabs>
          <w:tab w:val="clear" w:pos="567"/>
        </w:tabs>
        <w:spacing w:line="240" w:lineRule="auto"/>
        <w:rPr>
          <w:szCs w:val="22"/>
        </w:rPr>
      </w:pPr>
      <w:r>
        <w:t xml:space="preserve">Riziko, že lék může způsobit zvýšení počtu vrozených vad, je třeba porovnat s rizikem přerušení léčby během březosti. </w:t>
      </w:r>
    </w:p>
    <w:p w14:paraId="5C8C90E7" w14:textId="77777777" w:rsidR="004C0B8F" w:rsidRPr="00EC6561" w:rsidRDefault="004C0B8F" w:rsidP="004C0B8F">
      <w:pPr>
        <w:tabs>
          <w:tab w:val="clear" w:pos="567"/>
        </w:tabs>
        <w:spacing w:line="240" w:lineRule="auto"/>
        <w:rPr>
          <w:szCs w:val="22"/>
        </w:rPr>
      </w:pPr>
    </w:p>
    <w:p w14:paraId="179FCE5A" w14:textId="77777777" w:rsidR="004C0B8F" w:rsidRPr="002965AE" w:rsidRDefault="004C0B8F" w:rsidP="004C0B8F">
      <w:pPr>
        <w:tabs>
          <w:tab w:val="clear" w:pos="567"/>
        </w:tabs>
        <w:spacing w:line="240" w:lineRule="auto"/>
        <w:rPr>
          <w:szCs w:val="22"/>
          <w:u w:val="single"/>
        </w:rPr>
      </w:pPr>
      <w:r>
        <w:rPr>
          <w:u w:val="single"/>
        </w:rPr>
        <w:t>Laktace:</w:t>
      </w:r>
    </w:p>
    <w:p w14:paraId="68BC23C4" w14:textId="77777777" w:rsidR="004C0B8F" w:rsidRDefault="004C0B8F" w:rsidP="004C0B8F">
      <w:pPr>
        <w:tabs>
          <w:tab w:val="clear" w:pos="567"/>
        </w:tabs>
        <w:spacing w:line="240" w:lineRule="auto"/>
      </w:pPr>
      <w:r>
        <w:t xml:space="preserve">Studie na laboratorních zvířatech a lidech prokázaly, že fenobarbital se vylučuje do mléka. Štěňata by měla být pečlivě sledována, zda nedochází k farmakologickým účinkům, jako je </w:t>
      </w:r>
      <w:proofErr w:type="spellStart"/>
      <w:r>
        <w:t>sedace</w:t>
      </w:r>
      <w:proofErr w:type="spellEnd"/>
      <w:r>
        <w:t xml:space="preserve">. </w:t>
      </w:r>
    </w:p>
    <w:p w14:paraId="14B50493" w14:textId="77777777" w:rsidR="004C0B8F" w:rsidRDefault="004C0B8F" w:rsidP="004C0B8F">
      <w:pPr>
        <w:tabs>
          <w:tab w:val="clear" w:pos="567"/>
        </w:tabs>
        <w:spacing w:line="240" w:lineRule="auto"/>
        <w:rPr>
          <w:szCs w:val="22"/>
        </w:rPr>
      </w:pPr>
      <w:r>
        <w:t xml:space="preserve">Pokud se u kojených novorozených mláďat objeví somnolence / sedativní účinky (které by mohly překážet v sání), </w:t>
      </w:r>
      <w:r w:rsidRPr="004C6B28">
        <w:t>měl by se vybrat náhradní způsob krmení.</w:t>
      </w:r>
    </w:p>
    <w:p w14:paraId="7F7D443B" w14:textId="77777777" w:rsidR="004C0B8F" w:rsidRDefault="004C0B8F" w:rsidP="004C0B8F">
      <w:pPr>
        <w:tabs>
          <w:tab w:val="clear" w:pos="567"/>
        </w:tabs>
        <w:spacing w:line="240" w:lineRule="auto"/>
        <w:rPr>
          <w:szCs w:val="22"/>
        </w:rPr>
      </w:pPr>
      <w:r>
        <w:t>Používejte pouze v souladu s posouzením přínosů a rizik odpovědným veterinárním lékařem.</w:t>
      </w:r>
    </w:p>
    <w:p w14:paraId="03AF7A8E" w14:textId="77777777" w:rsidR="004C0B8F" w:rsidRPr="00EC6561" w:rsidRDefault="004C0B8F" w:rsidP="004C0B8F">
      <w:pPr>
        <w:tabs>
          <w:tab w:val="clear" w:pos="567"/>
        </w:tabs>
        <w:spacing w:line="240" w:lineRule="auto"/>
        <w:rPr>
          <w:szCs w:val="22"/>
        </w:rPr>
      </w:pPr>
    </w:p>
    <w:p w14:paraId="7DFD5B72" w14:textId="77777777" w:rsidR="004C0B8F" w:rsidRPr="006414D3" w:rsidRDefault="004C0B8F" w:rsidP="004C0B8F">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7BAA17A7" w14:textId="77777777" w:rsidR="004C0B8F" w:rsidRDefault="004C0B8F" w:rsidP="004C0B8F">
      <w:pPr>
        <w:tabs>
          <w:tab w:val="clear" w:pos="567"/>
        </w:tabs>
        <w:spacing w:line="240" w:lineRule="auto"/>
        <w:rPr>
          <w:szCs w:val="22"/>
        </w:rPr>
      </w:pPr>
    </w:p>
    <w:p w14:paraId="475A4998" w14:textId="77777777" w:rsidR="004C0B8F" w:rsidRPr="004E154E" w:rsidRDefault="004C0B8F" w:rsidP="004C0B8F">
      <w:pPr>
        <w:tabs>
          <w:tab w:val="clear" w:pos="567"/>
        </w:tabs>
        <w:spacing w:line="240" w:lineRule="auto"/>
        <w:rPr>
          <w:szCs w:val="22"/>
        </w:rPr>
      </w:pPr>
      <w:r>
        <w:t xml:space="preserve">Fenobarbital indukuje jak plazmatické bílkoviny, jako je glykoprotein kyseliny ɑ1, tak jaterní </w:t>
      </w:r>
      <w:proofErr w:type="spellStart"/>
      <w:r>
        <w:t>mikrosomální</w:t>
      </w:r>
      <w:proofErr w:type="spellEnd"/>
      <w:r>
        <w:t xml:space="preserve"> enzymy cytochromu P450 (CYP), což může vést k lékovým interakcím. Proto je třeba věnovat zvláštní pozornost farmakokinetice a dávkám současně podávaných léčiv.</w:t>
      </w:r>
    </w:p>
    <w:p w14:paraId="6DC623A8" w14:textId="77777777" w:rsidR="004C0B8F" w:rsidRPr="004E154E" w:rsidRDefault="004C0B8F" w:rsidP="004C0B8F">
      <w:pPr>
        <w:tabs>
          <w:tab w:val="clear" w:pos="567"/>
        </w:tabs>
        <w:spacing w:line="240" w:lineRule="auto"/>
        <w:rPr>
          <w:szCs w:val="22"/>
        </w:rPr>
      </w:pPr>
      <w:r>
        <w:t xml:space="preserve"> </w:t>
      </w:r>
    </w:p>
    <w:p w14:paraId="6552E342" w14:textId="77777777" w:rsidR="004C0B8F" w:rsidRPr="004E154E" w:rsidRDefault="004C0B8F" w:rsidP="004C0B8F">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37E5454D" w14:textId="77777777" w:rsidR="004C0B8F" w:rsidRPr="004E154E" w:rsidRDefault="004C0B8F" w:rsidP="004C0B8F">
      <w:pPr>
        <w:tabs>
          <w:tab w:val="clear" w:pos="567"/>
        </w:tabs>
        <w:spacing w:line="240" w:lineRule="auto"/>
        <w:rPr>
          <w:szCs w:val="22"/>
        </w:rPr>
      </w:pPr>
    </w:p>
    <w:p w14:paraId="71A06B25" w14:textId="77777777" w:rsidR="004C0B8F" w:rsidRPr="004E154E" w:rsidRDefault="004C0B8F" w:rsidP="004C0B8F">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 xml:space="preserve">status </w:t>
      </w:r>
      <w:proofErr w:type="spellStart"/>
      <w:r>
        <w:rPr>
          <w:i/>
        </w:rPr>
        <w:t>epilepticus</w:t>
      </w:r>
      <w:proofErr w:type="spellEnd"/>
      <w:r>
        <w:t xml:space="preserve"> u zvířat chronicky léčených fenobarbitalem.</w:t>
      </w:r>
    </w:p>
    <w:p w14:paraId="323B51EB" w14:textId="77777777" w:rsidR="004C0B8F" w:rsidRPr="004E154E" w:rsidRDefault="004C0B8F" w:rsidP="004C0B8F">
      <w:pPr>
        <w:tabs>
          <w:tab w:val="clear" w:pos="567"/>
        </w:tabs>
        <w:spacing w:line="240" w:lineRule="auto"/>
        <w:rPr>
          <w:szCs w:val="22"/>
        </w:rPr>
      </w:pPr>
    </w:p>
    <w:p w14:paraId="28C2785E" w14:textId="77777777" w:rsidR="004C0B8F" w:rsidRPr="004E154E" w:rsidRDefault="004C0B8F" w:rsidP="004C0B8F">
      <w:pPr>
        <w:tabs>
          <w:tab w:val="clear" w:pos="567"/>
        </w:tabs>
        <w:spacing w:line="240" w:lineRule="auto"/>
        <w:rPr>
          <w:szCs w:val="22"/>
        </w:rPr>
      </w:pPr>
      <w:r>
        <w:t xml:space="preserve">Plazmatické koncentrace, a tím i terapeutické účinky jiných antiepileptik, jako je </w:t>
      </w:r>
      <w:proofErr w:type="spellStart"/>
      <w:r>
        <w:t>levetiracetam</w:t>
      </w:r>
      <w:proofErr w:type="spellEnd"/>
      <w:r>
        <w:t xml:space="preserve"> a </w:t>
      </w:r>
      <w:proofErr w:type="spellStart"/>
      <w:r>
        <w:t>zonisamid</w:t>
      </w:r>
      <w:proofErr w:type="spellEnd"/>
      <w:r>
        <w:t xml:space="preserve">, mohou být při současném užívání fenobarbitalu sníženy. </w:t>
      </w:r>
    </w:p>
    <w:p w14:paraId="47907960" w14:textId="77777777" w:rsidR="004C0B8F" w:rsidRDefault="004C0B8F" w:rsidP="004C0B8F">
      <w:pPr>
        <w:tabs>
          <w:tab w:val="clear" w:pos="567"/>
        </w:tabs>
        <w:spacing w:line="240" w:lineRule="auto"/>
        <w:rPr>
          <w:szCs w:val="22"/>
        </w:rPr>
      </w:pPr>
      <w:r>
        <w:t>Fenobarbital je synergický s jinými GABA-</w:t>
      </w:r>
      <w:proofErr w:type="spellStart"/>
      <w:r>
        <w:t>ergickými</w:t>
      </w:r>
      <w:proofErr w:type="spellEnd"/>
      <w:r>
        <w:t xml:space="preserve"> léky, jako je bromid.</w:t>
      </w:r>
    </w:p>
    <w:p w14:paraId="0C8D3FCE" w14:textId="77777777" w:rsidR="004C0B8F" w:rsidRPr="004E154E" w:rsidRDefault="004C0B8F" w:rsidP="004C0B8F">
      <w:pPr>
        <w:tabs>
          <w:tab w:val="clear" w:pos="567"/>
        </w:tabs>
        <w:spacing w:line="240" w:lineRule="auto"/>
        <w:rPr>
          <w:szCs w:val="22"/>
        </w:rPr>
      </w:pPr>
    </w:p>
    <w:p w14:paraId="21D572D7" w14:textId="77777777" w:rsidR="004C0B8F" w:rsidRPr="004E154E" w:rsidRDefault="004C0B8F" w:rsidP="004C0B8F">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w:t>
      </w:r>
      <w:proofErr w:type="spellStart"/>
      <w:r>
        <w:t>ketokonazol</w:t>
      </w:r>
      <w:proofErr w:type="spellEnd"/>
      <w:r>
        <w:t xml:space="preserve">, griseofulvin, chloramfenikol, ɑ2-agonisté jako </w:t>
      </w:r>
      <w:proofErr w:type="spellStart"/>
      <w:r>
        <w:t>medetomidin</w:t>
      </w:r>
      <w:proofErr w:type="spellEnd"/>
      <w:r>
        <w:t xml:space="preserve"> a </w:t>
      </w:r>
      <w:proofErr w:type="spellStart"/>
      <w:r>
        <w:t>xylazin</w:t>
      </w:r>
      <w:proofErr w:type="spellEnd"/>
      <w:r>
        <w:t xml:space="preserve">, </w:t>
      </w:r>
      <w:proofErr w:type="spellStart"/>
      <w:r>
        <w:t>atipamezol</w:t>
      </w:r>
      <w:proofErr w:type="spellEnd"/>
      <w:r>
        <w:t xml:space="preserve">, </w:t>
      </w:r>
      <w:proofErr w:type="spellStart"/>
      <w:r>
        <w:t>propofol</w:t>
      </w:r>
      <w:proofErr w:type="spellEnd"/>
      <w:r>
        <w:t xml:space="preserve">. </w:t>
      </w:r>
    </w:p>
    <w:p w14:paraId="14A37401" w14:textId="77777777" w:rsidR="004C0B8F" w:rsidRPr="006414D3" w:rsidRDefault="004C0B8F" w:rsidP="004C0B8F">
      <w:pPr>
        <w:tabs>
          <w:tab w:val="clear" w:pos="567"/>
        </w:tabs>
        <w:spacing w:line="240" w:lineRule="auto"/>
        <w:rPr>
          <w:szCs w:val="22"/>
        </w:rPr>
      </w:pPr>
    </w:p>
    <w:p w14:paraId="5DA6124B" w14:textId="77777777" w:rsidR="004C0B8F" w:rsidRPr="006414D3" w:rsidRDefault="004C0B8F" w:rsidP="004C0B8F">
      <w:pPr>
        <w:tabs>
          <w:tab w:val="clear" w:pos="567"/>
          <w:tab w:val="left" w:pos="0"/>
        </w:tabs>
        <w:spacing w:line="240" w:lineRule="auto"/>
        <w:ind w:left="567" w:hanging="567"/>
        <w:rPr>
          <w:szCs w:val="22"/>
        </w:rPr>
      </w:pPr>
      <w:r>
        <w:rPr>
          <w:b/>
        </w:rPr>
        <w:t>3.9</w:t>
      </w:r>
      <w:r>
        <w:rPr>
          <w:b/>
        </w:rPr>
        <w:tab/>
        <w:t>Cesty podání a dávkování</w:t>
      </w:r>
    </w:p>
    <w:p w14:paraId="4718AF79" w14:textId="77777777" w:rsidR="004C0B8F" w:rsidRPr="006414D3" w:rsidRDefault="004C0B8F" w:rsidP="004C0B8F">
      <w:pPr>
        <w:tabs>
          <w:tab w:val="clear" w:pos="567"/>
        </w:tabs>
        <w:spacing w:line="240" w:lineRule="auto"/>
        <w:rPr>
          <w:szCs w:val="22"/>
        </w:rPr>
      </w:pPr>
    </w:p>
    <w:p w14:paraId="191081D6" w14:textId="77777777" w:rsidR="004C0B8F" w:rsidRPr="00205C78" w:rsidRDefault="004C0B8F" w:rsidP="004C0B8F">
      <w:pPr>
        <w:tabs>
          <w:tab w:val="clear" w:pos="567"/>
        </w:tabs>
        <w:spacing w:line="240" w:lineRule="auto"/>
        <w:rPr>
          <w:szCs w:val="22"/>
        </w:rPr>
      </w:pPr>
      <w:r>
        <w:t>Perorální podání.</w:t>
      </w:r>
    </w:p>
    <w:p w14:paraId="2951B028" w14:textId="77777777" w:rsidR="004C0B8F" w:rsidRDefault="004C0B8F" w:rsidP="004C0B8F">
      <w:pPr>
        <w:tabs>
          <w:tab w:val="clear" w:pos="567"/>
        </w:tabs>
        <w:spacing w:line="240" w:lineRule="auto"/>
        <w:rPr>
          <w:szCs w:val="22"/>
        </w:rPr>
      </w:pPr>
      <w:r>
        <w:t>Doporučená zahajovací dávka je 2,5 mg fenobarbitalu na kg živé hmotnosti, podávaná dvakrát denně, každých 12 hodin.</w:t>
      </w:r>
    </w:p>
    <w:p w14:paraId="3DDFB7F6" w14:textId="77777777" w:rsidR="004C0B8F" w:rsidRPr="0064662C" w:rsidRDefault="004C0B8F" w:rsidP="004C0B8F">
      <w:pPr>
        <w:tabs>
          <w:tab w:val="clear" w:pos="567"/>
        </w:tabs>
        <w:spacing w:line="240" w:lineRule="auto"/>
        <w:rPr>
          <w:szCs w:val="22"/>
        </w:rPr>
      </w:pPr>
      <w:r>
        <w:t>Pro zajištění správné počáteční dávky je třeba co nejpřesněji určit živou hmotnost.</w:t>
      </w:r>
    </w:p>
    <w:p w14:paraId="4AA13281" w14:textId="77777777" w:rsidR="004C0B8F" w:rsidRPr="00205C78" w:rsidRDefault="004C0B8F" w:rsidP="004C0B8F">
      <w:pPr>
        <w:tabs>
          <w:tab w:val="clear" w:pos="567"/>
        </w:tabs>
        <w:spacing w:line="240" w:lineRule="auto"/>
        <w:rPr>
          <w:szCs w:val="22"/>
        </w:rPr>
      </w:pPr>
      <w:r>
        <w:t>Má-li být dosaženo úspěšné léčby, tablety je třeba podávat každý den ve stejnou dobu.</w:t>
      </w:r>
    </w:p>
    <w:p w14:paraId="251B6C69" w14:textId="77777777" w:rsidR="004C0B8F" w:rsidRPr="00205C78" w:rsidRDefault="004C0B8F" w:rsidP="004C0B8F">
      <w:pPr>
        <w:tabs>
          <w:tab w:val="clear" w:pos="567"/>
        </w:tabs>
        <w:spacing w:line="240" w:lineRule="auto"/>
        <w:rPr>
          <w:szCs w:val="22"/>
        </w:rPr>
      </w:pPr>
      <w:r>
        <w:t>Ustálených sérových koncentrací se dosáhne až po 1–2 týdnech od zahájení léčby, a proto se počáteční účinnost léku může lišit a dávky by se během této doby neměly zvyšovat.</w:t>
      </w:r>
    </w:p>
    <w:p w14:paraId="281AC10D" w14:textId="77777777" w:rsidR="004C0B8F" w:rsidRDefault="004C0B8F" w:rsidP="004C0B8F">
      <w:pPr>
        <w:tabs>
          <w:tab w:val="clear" w:pos="567"/>
        </w:tabs>
        <w:spacing w:line="240" w:lineRule="auto"/>
        <w:rPr>
          <w:szCs w:val="22"/>
        </w:rPr>
      </w:pPr>
      <w:r>
        <w:t>Jakékoli úpravy počáteční dávky je nejlépe provádět na základě klinické účinnosti, koncentrací fenobarbitalu v krvi a výskytu nežádoucích účinků.</w:t>
      </w:r>
    </w:p>
    <w:p w14:paraId="256CDF73" w14:textId="77777777" w:rsidR="004C0B8F" w:rsidRPr="00205C78" w:rsidRDefault="004C0B8F" w:rsidP="004C0B8F">
      <w:pPr>
        <w:tabs>
          <w:tab w:val="clear" w:pos="567"/>
        </w:tabs>
        <w:spacing w:line="240" w:lineRule="auto"/>
        <w:rPr>
          <w:szCs w:val="22"/>
        </w:rPr>
      </w:pPr>
    </w:p>
    <w:p w14:paraId="5CC4FC71" w14:textId="77777777" w:rsidR="004C0B8F" w:rsidRDefault="004C0B8F" w:rsidP="004C0B8F">
      <w:pPr>
        <w:tabs>
          <w:tab w:val="clear" w:pos="567"/>
        </w:tabs>
        <w:spacing w:line="240" w:lineRule="auto"/>
        <w:rPr>
          <w:szCs w:val="22"/>
        </w:rPr>
      </w:pPr>
      <w:r>
        <w:t xml:space="preserve">Stanovení sérové koncentrace fenobarbitalu je nezbytné pro zajištění vhodné terapie. Při plánování monitorování sérové koncentrace je třeba mít na paměti dobu do dosažení ustáleného stavu (1–2 týdny) a zvýšený metabolismus v důsledku </w:t>
      </w:r>
      <w:proofErr w:type="spellStart"/>
      <w:r>
        <w:t>autoindukce</w:t>
      </w:r>
      <w:proofErr w:type="spellEnd"/>
      <w:r>
        <w:t xml:space="preserve"> (6 týdnů). </w:t>
      </w:r>
    </w:p>
    <w:p w14:paraId="0C1567B3" w14:textId="77777777" w:rsidR="004C0B8F" w:rsidRDefault="004C0B8F" w:rsidP="004C0B8F">
      <w:pPr>
        <w:tabs>
          <w:tab w:val="clear" w:pos="567"/>
        </w:tabs>
        <w:spacing w:line="240" w:lineRule="auto"/>
        <w:rPr>
          <w:szCs w:val="22"/>
        </w:rPr>
      </w:pPr>
      <w:r>
        <w:t>Koncentrace fenobarbitalu považované za terapeuticky účinné se pohybují od 15 do 40 </w:t>
      </w:r>
      <w:proofErr w:type="spellStart"/>
      <w:r>
        <w:t>μg</w:t>
      </w:r>
      <w:proofErr w:type="spellEnd"/>
      <w:r>
        <w:t>/ml, ale u většiny psů je pro optimální kontrolu záchvatů nutná koncentrace fenobarbitalu v séru mezi 25–30 </w:t>
      </w:r>
      <w:proofErr w:type="spellStart"/>
      <w:r>
        <w:t>μg</w:t>
      </w:r>
      <w:proofErr w:type="spellEnd"/>
      <w:r>
        <w:t>/ml.</w:t>
      </w:r>
    </w:p>
    <w:p w14:paraId="2C38000A" w14:textId="77777777" w:rsidR="004C0B8F" w:rsidRPr="00205C78" w:rsidRDefault="004C0B8F" w:rsidP="004C0B8F">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7B665A71" w14:textId="77777777" w:rsidR="004C0B8F" w:rsidRPr="00205C78" w:rsidRDefault="004C0B8F" w:rsidP="004C0B8F">
      <w:pPr>
        <w:tabs>
          <w:tab w:val="clear" w:pos="567"/>
        </w:tabs>
        <w:spacing w:line="240" w:lineRule="auto"/>
        <w:rPr>
          <w:szCs w:val="22"/>
        </w:rPr>
      </w:pPr>
      <w:r>
        <w:t>V případě nedostatečné terapeutické účinnosti lze dávku zvyšovat v krocích po 20 %, přičemž je třeba sledovat sérové koncentrace fenobarbitalu.</w:t>
      </w:r>
    </w:p>
    <w:p w14:paraId="20A8A6F3" w14:textId="77777777" w:rsidR="004C0B8F" w:rsidRDefault="004C0B8F" w:rsidP="004C0B8F">
      <w:pPr>
        <w:tabs>
          <w:tab w:val="clear" w:pos="567"/>
        </w:tabs>
        <w:spacing w:line="240" w:lineRule="auto"/>
        <w:rPr>
          <w:szCs w:val="22"/>
        </w:rPr>
      </w:pPr>
      <w:r>
        <w:lastRenderedPageBreak/>
        <w:t xml:space="preserve">V důsledku </w:t>
      </w:r>
      <w:proofErr w:type="spellStart"/>
      <w:r>
        <w:t>autoindukce</w:t>
      </w:r>
      <w:proofErr w:type="spellEnd"/>
      <w:r>
        <w:t xml:space="preserve"> jaterních </w:t>
      </w:r>
      <w:proofErr w:type="spellStart"/>
      <w:r>
        <w:t>mikrosomálních</w:t>
      </w:r>
      <w:proofErr w:type="spellEnd"/>
      <w:r>
        <w:t xml:space="preserve"> enzymů může být u některých psů biologický poločas fenobarbitalu po chronické léčbě kratší než 20 hodin. V těchto případech by se mohlo uvažovat o 8hodinovém dávkovacím intervalu, aby se minimalizovalo terapeuticky relevantní kolísání sérových koncentrací.</w:t>
      </w:r>
    </w:p>
    <w:p w14:paraId="01198289" w14:textId="77777777" w:rsidR="004C0B8F" w:rsidRPr="00205C78" w:rsidRDefault="004C0B8F" w:rsidP="004C0B8F">
      <w:pPr>
        <w:tabs>
          <w:tab w:val="clear" w:pos="567"/>
        </w:tabs>
        <w:spacing w:line="240" w:lineRule="auto"/>
        <w:rPr>
          <w:szCs w:val="22"/>
        </w:rPr>
      </w:pPr>
      <w:r>
        <w:t>Pokud se záchvatům nedaří uspokojivě zabránit a pokud je maximální koncentrace hladiny kolem 40 </w:t>
      </w:r>
      <w:proofErr w:type="spellStart"/>
      <w:r>
        <w:t>μg</w:t>
      </w:r>
      <w:proofErr w:type="spellEnd"/>
      <w:r>
        <w:t xml:space="preserve">/ml, je třeba diagnózu přehodnotit a/nebo do léčebného protokolu přidat druhý </w:t>
      </w:r>
      <w:proofErr w:type="spellStart"/>
      <w:r>
        <w:t>antiepileptický</w:t>
      </w:r>
      <w:proofErr w:type="spellEnd"/>
      <w:r>
        <w:t xml:space="preserve"> přípravek.</w:t>
      </w:r>
    </w:p>
    <w:p w14:paraId="4AB17578" w14:textId="77777777" w:rsidR="004C0B8F" w:rsidRDefault="004C0B8F" w:rsidP="004C0B8F">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p w14:paraId="14F4632D" w14:textId="77777777" w:rsidR="004C0B8F" w:rsidRDefault="004C0B8F" w:rsidP="004C0B8F">
      <w:pPr>
        <w:tabs>
          <w:tab w:val="clear" w:pos="567"/>
        </w:tabs>
        <w:spacing w:line="240" w:lineRule="auto"/>
        <w:rPr>
          <w:szCs w:val="22"/>
        </w:rPr>
      </w:pPr>
    </w:p>
    <w:p w14:paraId="7E8D6779" w14:textId="77777777" w:rsidR="004C0B8F" w:rsidRDefault="004C0B8F" w:rsidP="004C0B8F">
      <w:pPr>
        <w:tabs>
          <w:tab w:val="clear" w:pos="567"/>
        </w:tabs>
        <w:spacing w:line="240" w:lineRule="auto"/>
        <w:rPr>
          <w:szCs w:val="22"/>
        </w:rPr>
      </w:pPr>
      <w:r>
        <w:t>Upozorňujeme, že tato tabulka dávkování je určena jako vodítko pro výdej veterinárního léčivého přípravku v doporučené počáteční dávce pro každé podání: 2,5 mg/kg. Uvádí počet a typ tablet potřebných k podání 2,5 mg fenobarbitalu na kg živé hmotnosti při jednom podání.</w:t>
      </w:r>
    </w:p>
    <w:p w14:paraId="11C77AA8" w14:textId="77777777" w:rsidR="004C0B8F" w:rsidRDefault="004C0B8F" w:rsidP="004C0B8F">
      <w:pPr>
        <w:tabs>
          <w:tab w:val="clear" w:pos="567"/>
        </w:tabs>
        <w:spacing w:line="240" w:lineRule="auto"/>
        <w:rPr>
          <w:szCs w:val="22"/>
        </w:rPr>
      </w:pPr>
      <w: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1097"/>
        <w:gridCol w:w="1607"/>
        <w:gridCol w:w="812"/>
        <w:gridCol w:w="1374"/>
        <w:gridCol w:w="1387"/>
        <w:gridCol w:w="782"/>
        <w:gridCol w:w="1374"/>
      </w:tblGrid>
      <w:tr w:rsidR="004C0B8F" w:rsidRPr="005A60DE" w14:paraId="099BF174" w14:textId="77777777" w:rsidTr="00025FD7">
        <w:trPr>
          <w:cantSplit/>
        </w:trPr>
        <w:tc>
          <w:tcPr>
            <w:tcW w:w="950" w:type="dxa"/>
            <w:shd w:val="clear" w:color="auto" w:fill="ECECEC"/>
            <w:vAlign w:val="center"/>
          </w:tcPr>
          <w:p w14:paraId="2CB92F83" w14:textId="77777777" w:rsidR="004C0B8F" w:rsidRPr="005A7DB8" w:rsidRDefault="004C0B8F" w:rsidP="00025FD7">
            <w:pPr>
              <w:spacing w:line="240" w:lineRule="auto"/>
              <w:rPr>
                <w:b/>
                <w:bCs/>
                <w:noProof/>
              </w:rPr>
            </w:pPr>
            <w:r>
              <w:rPr>
                <w:b/>
              </w:rPr>
              <w:t>Živá</w:t>
            </w:r>
            <w:r>
              <w:rPr>
                <w:b/>
              </w:rPr>
              <w:br/>
              <w:t>hmotnost</w:t>
            </w:r>
          </w:p>
        </w:tc>
        <w:tc>
          <w:tcPr>
            <w:tcW w:w="1607" w:type="dxa"/>
            <w:shd w:val="clear" w:color="auto" w:fill="ECECEC"/>
            <w:vAlign w:val="center"/>
          </w:tcPr>
          <w:p w14:paraId="57607C12"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2B84A352" w14:textId="77777777" w:rsidR="004C0B8F" w:rsidRPr="005A7DB8" w:rsidRDefault="004C0B8F" w:rsidP="00025FD7">
            <w:pPr>
              <w:spacing w:line="240" w:lineRule="auto"/>
              <w:jc w:val="center"/>
              <w:rPr>
                <w:b/>
                <w:bCs/>
                <w:noProof/>
              </w:rPr>
            </w:pPr>
            <w:r>
              <w:rPr>
                <w:b/>
                <w:color w:val="000000"/>
              </w:rPr>
              <w:t>5 mg</w:t>
            </w:r>
          </w:p>
        </w:tc>
        <w:tc>
          <w:tcPr>
            <w:tcW w:w="812" w:type="dxa"/>
            <w:shd w:val="clear" w:color="auto" w:fill="ECECEC"/>
          </w:tcPr>
          <w:p w14:paraId="1A7A4008" w14:textId="77777777" w:rsidR="004C0B8F" w:rsidRPr="005A7DB8" w:rsidRDefault="004C0B8F" w:rsidP="00025FD7">
            <w:pPr>
              <w:keepNext/>
              <w:spacing w:line="240" w:lineRule="auto"/>
              <w:jc w:val="center"/>
              <w:rPr>
                <w:rFonts w:eastAsia="Calibri"/>
                <w:b/>
                <w:bCs/>
                <w:color w:val="000000"/>
              </w:rPr>
            </w:pPr>
          </w:p>
        </w:tc>
        <w:tc>
          <w:tcPr>
            <w:tcW w:w="1374" w:type="dxa"/>
            <w:shd w:val="clear" w:color="auto" w:fill="ECECEC"/>
            <w:vAlign w:val="center"/>
          </w:tcPr>
          <w:p w14:paraId="5EF73212"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4C48BB19" w14:textId="77777777" w:rsidR="004C0B8F" w:rsidRPr="005A7DB8" w:rsidRDefault="004C0B8F" w:rsidP="00025FD7">
            <w:pPr>
              <w:spacing w:line="240" w:lineRule="auto"/>
              <w:jc w:val="center"/>
              <w:rPr>
                <w:b/>
                <w:bCs/>
                <w:noProof/>
              </w:rPr>
            </w:pPr>
            <w:r>
              <w:rPr>
                <w:b/>
                <w:color w:val="000000"/>
              </w:rPr>
              <w:t>12,5 mg</w:t>
            </w:r>
          </w:p>
        </w:tc>
        <w:tc>
          <w:tcPr>
            <w:tcW w:w="1387" w:type="dxa"/>
            <w:shd w:val="clear" w:color="auto" w:fill="ECECEC"/>
            <w:vAlign w:val="center"/>
          </w:tcPr>
          <w:p w14:paraId="1D3E90C4"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04446B26" w14:textId="77777777" w:rsidR="004C0B8F" w:rsidRPr="005A7DB8" w:rsidRDefault="004C0B8F" w:rsidP="00025FD7">
            <w:pPr>
              <w:spacing w:line="240" w:lineRule="auto"/>
              <w:jc w:val="center"/>
              <w:rPr>
                <w:b/>
                <w:bCs/>
                <w:noProof/>
              </w:rPr>
            </w:pPr>
            <w:r>
              <w:rPr>
                <w:b/>
                <w:color w:val="000000"/>
              </w:rPr>
              <w:t>25 mg</w:t>
            </w:r>
          </w:p>
        </w:tc>
        <w:tc>
          <w:tcPr>
            <w:tcW w:w="782" w:type="dxa"/>
            <w:shd w:val="clear" w:color="auto" w:fill="ECECEC"/>
          </w:tcPr>
          <w:p w14:paraId="4FCF5045" w14:textId="77777777" w:rsidR="004C0B8F" w:rsidRPr="005A7DB8" w:rsidRDefault="004C0B8F" w:rsidP="00025FD7">
            <w:pPr>
              <w:keepNext/>
              <w:spacing w:line="240" w:lineRule="auto"/>
              <w:jc w:val="center"/>
              <w:rPr>
                <w:rFonts w:eastAsia="Calibri"/>
                <w:b/>
                <w:bCs/>
                <w:color w:val="000000"/>
              </w:rPr>
            </w:pPr>
          </w:p>
        </w:tc>
        <w:tc>
          <w:tcPr>
            <w:tcW w:w="1374" w:type="dxa"/>
            <w:shd w:val="clear" w:color="auto" w:fill="ECECEC"/>
            <w:vAlign w:val="center"/>
          </w:tcPr>
          <w:p w14:paraId="5F473B22"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4AB47FE9" w14:textId="77777777" w:rsidR="004C0B8F" w:rsidRPr="005A7DB8" w:rsidRDefault="004C0B8F" w:rsidP="00025FD7">
            <w:pPr>
              <w:spacing w:line="240" w:lineRule="auto"/>
              <w:jc w:val="center"/>
              <w:rPr>
                <w:b/>
                <w:bCs/>
                <w:noProof/>
              </w:rPr>
            </w:pPr>
            <w:r>
              <w:rPr>
                <w:b/>
                <w:color w:val="000000"/>
              </w:rPr>
              <w:t>50 mg</w:t>
            </w:r>
          </w:p>
        </w:tc>
      </w:tr>
      <w:tr w:rsidR="004C0B8F" w14:paraId="190DC66A" w14:textId="77777777" w:rsidTr="00025FD7">
        <w:trPr>
          <w:cantSplit/>
        </w:trPr>
        <w:tc>
          <w:tcPr>
            <w:tcW w:w="950" w:type="dxa"/>
            <w:shd w:val="clear" w:color="auto" w:fill="ECECEC"/>
            <w:vAlign w:val="center"/>
          </w:tcPr>
          <w:p w14:paraId="3E8AA085" w14:textId="77777777" w:rsidR="004C0B8F" w:rsidRDefault="004C0B8F" w:rsidP="00025FD7">
            <w:pPr>
              <w:spacing w:line="360" w:lineRule="auto"/>
              <w:rPr>
                <w:noProof/>
              </w:rPr>
            </w:pPr>
            <w:r>
              <w:rPr>
                <w:b/>
                <w:color w:val="000000"/>
              </w:rPr>
              <w:t>2 kg</w:t>
            </w:r>
          </w:p>
        </w:tc>
        <w:tc>
          <w:tcPr>
            <w:tcW w:w="1607" w:type="dxa"/>
            <w:shd w:val="clear" w:color="auto" w:fill="ECECEC"/>
            <w:vAlign w:val="center"/>
          </w:tcPr>
          <w:p w14:paraId="673CDCB0" w14:textId="77777777" w:rsidR="004C0B8F" w:rsidRDefault="004C0B8F" w:rsidP="00025FD7">
            <w:pPr>
              <w:spacing w:line="360" w:lineRule="auto"/>
              <w:rPr>
                <w:noProof/>
              </w:rPr>
            </w:pPr>
            <w:r>
              <w:rPr>
                <w:noProof/>
              </w:rPr>
              <mc:AlternateContent>
                <mc:Choice Requires="wps">
                  <w:drawing>
                    <wp:anchor distT="0" distB="0" distL="114300" distR="114300" simplePos="0" relativeHeight="251679761" behindDoc="0" locked="0" layoutInCell="1" allowOverlap="1" wp14:anchorId="1BA8B9E5" wp14:editId="32F052FE">
                      <wp:simplePos x="0" y="0"/>
                      <wp:positionH relativeFrom="column">
                        <wp:posOffset>346075</wp:posOffset>
                      </wp:positionH>
                      <wp:positionV relativeFrom="line">
                        <wp:posOffset>0</wp:posOffset>
                      </wp:positionV>
                      <wp:extent cx="179705" cy="179705"/>
                      <wp:effectExtent l="0" t="0" r="0" b="0"/>
                      <wp:wrapNone/>
                      <wp:docPr id="211297908" name="Ova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7C918C6" id="Ovaal 39" o:spid="_x0000_s1026" style="position:absolute;margin-left:27.25pt;margin-top:0;width:14.15pt;height:14.15pt;z-index:25167976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" fillcolor="#fcf" strokeweight="1pt">
                      <v:stroke joinstyle="miter"/>
                      <w10:wrap anchory="line"/>
                    </v:oval>
                  </w:pict>
                </mc:Fallback>
              </mc:AlternateContent>
            </w:r>
          </w:p>
        </w:tc>
        <w:tc>
          <w:tcPr>
            <w:tcW w:w="812" w:type="dxa"/>
            <w:shd w:val="clear" w:color="auto" w:fill="ECECEC"/>
          </w:tcPr>
          <w:p w14:paraId="24EB4BFE" w14:textId="77777777" w:rsidR="004C0B8F" w:rsidRDefault="004C0B8F" w:rsidP="00025FD7">
            <w:pPr>
              <w:spacing w:line="360" w:lineRule="auto"/>
              <w:rPr>
                <w:noProof/>
              </w:rPr>
            </w:pPr>
          </w:p>
        </w:tc>
        <w:tc>
          <w:tcPr>
            <w:tcW w:w="1374" w:type="dxa"/>
            <w:shd w:val="clear" w:color="auto" w:fill="ECECEC"/>
            <w:vAlign w:val="center"/>
          </w:tcPr>
          <w:p w14:paraId="71CF1302" w14:textId="77777777" w:rsidR="004C0B8F" w:rsidRDefault="004C0B8F" w:rsidP="00025FD7">
            <w:pPr>
              <w:spacing w:line="360" w:lineRule="auto"/>
              <w:rPr>
                <w:noProof/>
              </w:rPr>
            </w:pPr>
          </w:p>
        </w:tc>
        <w:tc>
          <w:tcPr>
            <w:tcW w:w="1387" w:type="dxa"/>
            <w:shd w:val="clear" w:color="auto" w:fill="ECECEC"/>
            <w:vAlign w:val="center"/>
          </w:tcPr>
          <w:p w14:paraId="3019155C" w14:textId="77777777" w:rsidR="004C0B8F" w:rsidRDefault="004C0B8F" w:rsidP="00025FD7">
            <w:pPr>
              <w:spacing w:line="360" w:lineRule="auto"/>
              <w:rPr>
                <w:noProof/>
              </w:rPr>
            </w:pPr>
          </w:p>
        </w:tc>
        <w:tc>
          <w:tcPr>
            <w:tcW w:w="782" w:type="dxa"/>
            <w:shd w:val="clear" w:color="auto" w:fill="ECECEC"/>
          </w:tcPr>
          <w:p w14:paraId="4D5537F9" w14:textId="77777777" w:rsidR="004C0B8F" w:rsidRDefault="004C0B8F" w:rsidP="00025FD7">
            <w:pPr>
              <w:spacing w:line="360" w:lineRule="auto"/>
              <w:rPr>
                <w:noProof/>
              </w:rPr>
            </w:pPr>
          </w:p>
        </w:tc>
        <w:tc>
          <w:tcPr>
            <w:tcW w:w="1374" w:type="dxa"/>
            <w:shd w:val="clear" w:color="auto" w:fill="ECECEC"/>
            <w:vAlign w:val="center"/>
          </w:tcPr>
          <w:p w14:paraId="59512538" w14:textId="77777777" w:rsidR="004C0B8F" w:rsidRDefault="004C0B8F" w:rsidP="00025FD7">
            <w:pPr>
              <w:spacing w:line="360" w:lineRule="auto"/>
              <w:rPr>
                <w:noProof/>
              </w:rPr>
            </w:pPr>
          </w:p>
        </w:tc>
      </w:tr>
      <w:tr w:rsidR="004C0B8F" w14:paraId="57BD569B" w14:textId="77777777" w:rsidTr="00025FD7">
        <w:trPr>
          <w:cantSplit/>
        </w:trPr>
        <w:tc>
          <w:tcPr>
            <w:tcW w:w="950" w:type="dxa"/>
            <w:shd w:val="clear" w:color="auto" w:fill="ECECEC"/>
            <w:vAlign w:val="center"/>
          </w:tcPr>
          <w:p w14:paraId="408187A8" w14:textId="77777777" w:rsidR="004C0B8F" w:rsidRDefault="004C0B8F" w:rsidP="00025FD7">
            <w:pPr>
              <w:spacing w:line="360" w:lineRule="auto"/>
              <w:rPr>
                <w:noProof/>
              </w:rPr>
            </w:pPr>
            <w:r>
              <w:rPr>
                <w:b/>
                <w:color w:val="000000"/>
              </w:rPr>
              <w:t>4 kg</w:t>
            </w:r>
          </w:p>
        </w:tc>
        <w:tc>
          <w:tcPr>
            <w:tcW w:w="1607" w:type="dxa"/>
            <w:shd w:val="clear" w:color="auto" w:fill="ECECEC"/>
            <w:vAlign w:val="center"/>
          </w:tcPr>
          <w:p w14:paraId="443E05E2"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1809" behindDoc="0" locked="0" layoutInCell="1" allowOverlap="1" wp14:anchorId="48ACBB15" wp14:editId="2591E22E">
                      <wp:simplePos x="0" y="0"/>
                      <wp:positionH relativeFrom="column">
                        <wp:posOffset>212725</wp:posOffset>
                      </wp:positionH>
                      <wp:positionV relativeFrom="paragraph">
                        <wp:posOffset>10160</wp:posOffset>
                      </wp:positionV>
                      <wp:extent cx="179705" cy="179705"/>
                      <wp:effectExtent l="0" t="0" r="0" b="0"/>
                      <wp:wrapNone/>
                      <wp:docPr id="247642113" name="Ova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530CAC2" id="Ovaal 41" o:spid="_x0000_s1026" style="position:absolute;margin-left:16.75pt;margin-top:.8pt;width:14.15pt;height:14.15pt;z-index:251681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" fillcolor="#fcf" strokeweight="1pt">
                      <v:stroke joinstyle="miter"/>
                    </v:oval>
                  </w:pict>
                </mc:Fallback>
              </mc:AlternateContent>
            </w:r>
            <w:r>
              <w:rPr>
                <w:noProof/>
              </w:rPr>
              <mc:AlternateContent>
                <mc:Choice Requires="wps">
                  <w:drawing>
                    <wp:anchor distT="0" distB="0" distL="114300" distR="114300" simplePos="0" relativeHeight="251680785" behindDoc="0" locked="0" layoutInCell="1" allowOverlap="1" wp14:anchorId="689ED879" wp14:editId="30E38B06">
                      <wp:simplePos x="0" y="0"/>
                      <wp:positionH relativeFrom="column">
                        <wp:posOffset>447675</wp:posOffset>
                      </wp:positionH>
                      <wp:positionV relativeFrom="line">
                        <wp:posOffset>7620</wp:posOffset>
                      </wp:positionV>
                      <wp:extent cx="179705" cy="179705"/>
                      <wp:effectExtent l="0" t="0" r="0" b="0"/>
                      <wp:wrapNone/>
                      <wp:docPr id="1730004081" name="Ova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A2540CF" id="Ovaal 42" o:spid="_x0000_s1026" style="position:absolute;margin-left:35.25pt;margin-top:.6pt;width:14.15pt;height:14.15pt;z-index:25168078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" fillcolor="#fcf" strokeweight="1pt">
                      <v:stroke joinstyle="miter"/>
                      <w10:wrap anchory="line"/>
                    </v:oval>
                  </w:pict>
                </mc:Fallback>
              </mc:AlternateContent>
            </w:r>
          </w:p>
        </w:tc>
        <w:tc>
          <w:tcPr>
            <w:tcW w:w="812" w:type="dxa"/>
            <w:shd w:val="clear" w:color="auto" w:fill="ECECEC"/>
          </w:tcPr>
          <w:p w14:paraId="1A747E61" w14:textId="77777777" w:rsidR="004C0B8F" w:rsidRDefault="004C0B8F" w:rsidP="00025FD7">
            <w:pPr>
              <w:spacing w:line="360" w:lineRule="auto"/>
              <w:rPr>
                <w:noProof/>
              </w:rPr>
            </w:pPr>
          </w:p>
        </w:tc>
        <w:tc>
          <w:tcPr>
            <w:tcW w:w="1374" w:type="dxa"/>
            <w:shd w:val="clear" w:color="auto" w:fill="ECECEC"/>
            <w:vAlign w:val="center"/>
          </w:tcPr>
          <w:p w14:paraId="02210976" w14:textId="77777777" w:rsidR="004C0B8F" w:rsidRDefault="004C0B8F" w:rsidP="00025FD7">
            <w:pPr>
              <w:spacing w:line="360" w:lineRule="auto"/>
              <w:rPr>
                <w:noProof/>
              </w:rPr>
            </w:pPr>
          </w:p>
        </w:tc>
        <w:tc>
          <w:tcPr>
            <w:tcW w:w="1387" w:type="dxa"/>
            <w:shd w:val="clear" w:color="auto" w:fill="ECECEC"/>
            <w:vAlign w:val="center"/>
          </w:tcPr>
          <w:p w14:paraId="4874AC83" w14:textId="77777777" w:rsidR="004C0B8F" w:rsidRDefault="004C0B8F" w:rsidP="00025FD7">
            <w:pPr>
              <w:spacing w:line="360" w:lineRule="auto"/>
              <w:rPr>
                <w:noProof/>
              </w:rPr>
            </w:pPr>
          </w:p>
        </w:tc>
        <w:tc>
          <w:tcPr>
            <w:tcW w:w="782" w:type="dxa"/>
            <w:shd w:val="clear" w:color="auto" w:fill="ECECEC"/>
          </w:tcPr>
          <w:p w14:paraId="3F0B03B8" w14:textId="77777777" w:rsidR="004C0B8F" w:rsidRDefault="004C0B8F" w:rsidP="00025FD7">
            <w:pPr>
              <w:spacing w:line="360" w:lineRule="auto"/>
              <w:rPr>
                <w:noProof/>
              </w:rPr>
            </w:pPr>
          </w:p>
        </w:tc>
        <w:tc>
          <w:tcPr>
            <w:tcW w:w="1374" w:type="dxa"/>
            <w:shd w:val="clear" w:color="auto" w:fill="ECECEC"/>
            <w:vAlign w:val="center"/>
          </w:tcPr>
          <w:p w14:paraId="249A8A6E" w14:textId="77777777" w:rsidR="004C0B8F" w:rsidRDefault="004C0B8F" w:rsidP="00025FD7">
            <w:pPr>
              <w:spacing w:line="360" w:lineRule="auto"/>
              <w:rPr>
                <w:noProof/>
              </w:rPr>
            </w:pPr>
          </w:p>
        </w:tc>
      </w:tr>
      <w:tr w:rsidR="004C0B8F" w14:paraId="49D12BA7" w14:textId="77777777" w:rsidTr="00025FD7">
        <w:trPr>
          <w:cantSplit/>
        </w:trPr>
        <w:tc>
          <w:tcPr>
            <w:tcW w:w="950" w:type="dxa"/>
            <w:shd w:val="clear" w:color="auto" w:fill="ECECEC"/>
            <w:vAlign w:val="center"/>
          </w:tcPr>
          <w:p w14:paraId="15B05E70" w14:textId="77777777" w:rsidR="004C0B8F" w:rsidRDefault="004C0B8F" w:rsidP="00025FD7">
            <w:pPr>
              <w:spacing w:line="360" w:lineRule="auto"/>
              <w:rPr>
                <w:noProof/>
              </w:rPr>
            </w:pPr>
            <w:r>
              <w:rPr>
                <w:b/>
                <w:color w:val="000000"/>
              </w:rPr>
              <w:t>5 kg</w:t>
            </w:r>
          </w:p>
        </w:tc>
        <w:tc>
          <w:tcPr>
            <w:tcW w:w="1607" w:type="dxa"/>
            <w:shd w:val="clear" w:color="auto" w:fill="ECECEC"/>
            <w:vAlign w:val="center"/>
          </w:tcPr>
          <w:p w14:paraId="2A23B845" w14:textId="77777777" w:rsidR="004C0B8F" w:rsidRDefault="004C0B8F" w:rsidP="00025FD7">
            <w:pPr>
              <w:spacing w:line="360" w:lineRule="auto"/>
              <w:rPr>
                <w:noProof/>
              </w:rPr>
            </w:pPr>
          </w:p>
        </w:tc>
        <w:tc>
          <w:tcPr>
            <w:tcW w:w="812" w:type="dxa"/>
            <w:shd w:val="clear" w:color="auto" w:fill="ECECEC"/>
          </w:tcPr>
          <w:p w14:paraId="3760F0C8" w14:textId="77777777" w:rsidR="004C0B8F" w:rsidRDefault="004C0B8F" w:rsidP="00025FD7">
            <w:pPr>
              <w:spacing w:line="360" w:lineRule="auto"/>
              <w:rPr>
                <w:noProof/>
              </w:rPr>
            </w:pPr>
          </w:p>
        </w:tc>
        <w:tc>
          <w:tcPr>
            <w:tcW w:w="1374" w:type="dxa"/>
            <w:shd w:val="clear" w:color="auto" w:fill="ECECEC"/>
            <w:vAlign w:val="center"/>
          </w:tcPr>
          <w:p w14:paraId="1D01E799"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5905" behindDoc="0" locked="0" layoutInCell="1" allowOverlap="0" wp14:anchorId="245942B1" wp14:editId="0F604E28">
                      <wp:simplePos x="0" y="0"/>
                      <wp:positionH relativeFrom="column">
                        <wp:posOffset>274955</wp:posOffset>
                      </wp:positionH>
                      <wp:positionV relativeFrom="line">
                        <wp:posOffset>1270</wp:posOffset>
                      </wp:positionV>
                      <wp:extent cx="179705" cy="179705"/>
                      <wp:effectExtent l="0" t="0" r="0" b="0"/>
                      <wp:wrapNone/>
                      <wp:docPr id="343921632" name="Ova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EA90334" id="Ovaal 47" o:spid="_x0000_s1026" style="position:absolute;margin-left:21.65pt;margin-top:.1pt;width:14.15pt;height:14.15pt;z-index:25168590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" o:allowoverlap="f" fillcolor="#fc6" strokeweight="1pt">
                      <v:stroke joinstyle="miter"/>
                      <w10:wrap anchory="line"/>
                    </v:oval>
                  </w:pict>
                </mc:Fallback>
              </mc:AlternateContent>
            </w:r>
          </w:p>
        </w:tc>
        <w:tc>
          <w:tcPr>
            <w:tcW w:w="1387" w:type="dxa"/>
            <w:shd w:val="clear" w:color="auto" w:fill="ECECEC"/>
            <w:vAlign w:val="center"/>
          </w:tcPr>
          <w:p w14:paraId="6D1EA23C" w14:textId="77777777" w:rsidR="004C0B8F" w:rsidRDefault="004C0B8F" w:rsidP="00025FD7">
            <w:pPr>
              <w:spacing w:line="360" w:lineRule="auto"/>
              <w:rPr>
                <w:noProof/>
              </w:rPr>
            </w:pPr>
          </w:p>
        </w:tc>
        <w:tc>
          <w:tcPr>
            <w:tcW w:w="782" w:type="dxa"/>
            <w:shd w:val="clear" w:color="auto" w:fill="ECECEC"/>
          </w:tcPr>
          <w:p w14:paraId="4B42C6D7" w14:textId="77777777" w:rsidR="004C0B8F" w:rsidRDefault="004C0B8F" w:rsidP="00025FD7">
            <w:pPr>
              <w:spacing w:line="360" w:lineRule="auto"/>
              <w:rPr>
                <w:noProof/>
              </w:rPr>
            </w:pPr>
          </w:p>
        </w:tc>
        <w:tc>
          <w:tcPr>
            <w:tcW w:w="1374" w:type="dxa"/>
            <w:shd w:val="clear" w:color="auto" w:fill="ECECEC"/>
            <w:vAlign w:val="center"/>
          </w:tcPr>
          <w:p w14:paraId="5BD30770" w14:textId="77777777" w:rsidR="004C0B8F" w:rsidRDefault="004C0B8F" w:rsidP="00025FD7">
            <w:pPr>
              <w:spacing w:line="360" w:lineRule="auto"/>
              <w:rPr>
                <w:noProof/>
              </w:rPr>
            </w:pPr>
          </w:p>
        </w:tc>
      </w:tr>
      <w:tr w:rsidR="004C0B8F" w14:paraId="24DEDD62" w14:textId="77777777" w:rsidTr="00025FD7">
        <w:trPr>
          <w:cantSplit/>
        </w:trPr>
        <w:tc>
          <w:tcPr>
            <w:tcW w:w="950" w:type="dxa"/>
            <w:shd w:val="clear" w:color="auto" w:fill="ECECEC"/>
            <w:vAlign w:val="center"/>
          </w:tcPr>
          <w:p w14:paraId="788488F2" w14:textId="77777777" w:rsidR="004C0B8F" w:rsidRDefault="004C0B8F" w:rsidP="00025FD7">
            <w:pPr>
              <w:spacing w:line="360" w:lineRule="auto"/>
              <w:rPr>
                <w:noProof/>
              </w:rPr>
            </w:pPr>
            <w:r>
              <w:rPr>
                <w:b/>
                <w:color w:val="000000"/>
              </w:rPr>
              <w:t xml:space="preserve">7 kg </w:t>
            </w:r>
          </w:p>
        </w:tc>
        <w:tc>
          <w:tcPr>
            <w:tcW w:w="1607" w:type="dxa"/>
            <w:shd w:val="clear" w:color="auto" w:fill="ECECEC"/>
            <w:vAlign w:val="center"/>
          </w:tcPr>
          <w:p w14:paraId="0F869F9B" w14:textId="77777777" w:rsidR="004C0B8F" w:rsidRPr="005A7DB8" w:rsidRDefault="004C0B8F" w:rsidP="00025FD7">
            <w:pPr>
              <w:spacing w:line="360" w:lineRule="auto"/>
              <w:rPr>
                <w:b/>
                <w:bCs/>
                <w:noProof/>
              </w:rPr>
            </w:pPr>
            <w:r>
              <w:rPr>
                <w:noProof/>
              </w:rPr>
              <mc:AlternateContent>
                <mc:Choice Requires="wps">
                  <w:drawing>
                    <wp:anchor distT="0" distB="0" distL="114300" distR="114300" simplePos="0" relativeHeight="251682833" behindDoc="0" locked="0" layoutInCell="1" allowOverlap="1" wp14:anchorId="7CA2FD70" wp14:editId="13E1B8A3">
                      <wp:simplePos x="0" y="0"/>
                      <wp:positionH relativeFrom="column">
                        <wp:posOffset>346710</wp:posOffset>
                      </wp:positionH>
                      <wp:positionV relativeFrom="line">
                        <wp:posOffset>3175</wp:posOffset>
                      </wp:positionV>
                      <wp:extent cx="179705" cy="179705"/>
                      <wp:effectExtent l="0" t="0" r="0" b="0"/>
                      <wp:wrapNone/>
                      <wp:docPr id="1360819043" name="Ova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F5A762C" id="Ovaal 44" o:spid="_x0000_s1026" style="position:absolute;margin-left:27.3pt;margin-top:.25pt;width:14.15pt;height:14.15pt;z-index:25168283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" fillcolor="#fcf" strokeweight="1pt">
                      <v:stroke joinstyle="miter"/>
                      <w10:wrap anchory="line"/>
                    </v:oval>
                  </w:pict>
                </mc:Fallback>
              </mc:AlternateContent>
            </w:r>
            <w:r>
              <w:t xml:space="preserve">                    </w:t>
            </w:r>
          </w:p>
        </w:tc>
        <w:tc>
          <w:tcPr>
            <w:tcW w:w="812" w:type="dxa"/>
            <w:shd w:val="clear" w:color="auto" w:fill="ECECEC"/>
          </w:tcPr>
          <w:p w14:paraId="3AA5C22B" w14:textId="77777777" w:rsidR="004C0B8F" w:rsidRDefault="004C0B8F" w:rsidP="00025FD7">
            <w:pPr>
              <w:spacing w:line="360" w:lineRule="auto"/>
              <w:rPr>
                <w:noProof/>
              </w:rPr>
            </w:pPr>
            <w:r>
              <w:t>A</w:t>
            </w:r>
          </w:p>
        </w:tc>
        <w:tc>
          <w:tcPr>
            <w:tcW w:w="1374" w:type="dxa"/>
            <w:shd w:val="clear" w:color="auto" w:fill="ECECEC"/>
            <w:vAlign w:val="center"/>
          </w:tcPr>
          <w:p w14:paraId="0416C2B1"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3857" behindDoc="0" locked="0" layoutInCell="1" allowOverlap="0" wp14:anchorId="5574FDEF" wp14:editId="043EA6EC">
                      <wp:simplePos x="0" y="0"/>
                      <wp:positionH relativeFrom="column">
                        <wp:posOffset>273685</wp:posOffset>
                      </wp:positionH>
                      <wp:positionV relativeFrom="line">
                        <wp:posOffset>3175</wp:posOffset>
                      </wp:positionV>
                      <wp:extent cx="179705" cy="179705"/>
                      <wp:effectExtent l="0" t="0" r="0" b="0"/>
                      <wp:wrapNone/>
                      <wp:docPr id="1755032935" name="Ova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DB640CE" id="Ovaal 45" o:spid="_x0000_s1026" style="position:absolute;margin-left:21.55pt;margin-top:.25pt;width:14.15pt;height:14.15pt;z-index:2516838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" o:allowoverlap="f" fillcolor="#fc6" strokeweight="1pt">
                      <v:stroke joinstyle="miter"/>
                      <w10:wrap anchory="line"/>
                    </v:oval>
                  </w:pict>
                </mc:Fallback>
              </mc:AlternateContent>
            </w:r>
          </w:p>
        </w:tc>
        <w:tc>
          <w:tcPr>
            <w:tcW w:w="1387" w:type="dxa"/>
            <w:shd w:val="clear" w:color="auto" w:fill="ECECEC"/>
            <w:vAlign w:val="center"/>
          </w:tcPr>
          <w:p w14:paraId="7837B652" w14:textId="77777777" w:rsidR="004C0B8F" w:rsidRDefault="004C0B8F" w:rsidP="00025FD7">
            <w:pPr>
              <w:spacing w:line="360" w:lineRule="auto"/>
              <w:rPr>
                <w:noProof/>
              </w:rPr>
            </w:pPr>
          </w:p>
        </w:tc>
        <w:tc>
          <w:tcPr>
            <w:tcW w:w="782" w:type="dxa"/>
            <w:shd w:val="clear" w:color="auto" w:fill="ECECEC"/>
          </w:tcPr>
          <w:p w14:paraId="0C5A6692" w14:textId="77777777" w:rsidR="004C0B8F" w:rsidRDefault="004C0B8F" w:rsidP="00025FD7">
            <w:pPr>
              <w:spacing w:line="360" w:lineRule="auto"/>
              <w:rPr>
                <w:noProof/>
              </w:rPr>
            </w:pPr>
          </w:p>
        </w:tc>
        <w:tc>
          <w:tcPr>
            <w:tcW w:w="1374" w:type="dxa"/>
            <w:shd w:val="clear" w:color="auto" w:fill="ECECEC"/>
            <w:vAlign w:val="center"/>
          </w:tcPr>
          <w:p w14:paraId="031DAF68" w14:textId="77777777" w:rsidR="004C0B8F" w:rsidRDefault="004C0B8F" w:rsidP="00025FD7">
            <w:pPr>
              <w:spacing w:line="360" w:lineRule="auto"/>
              <w:rPr>
                <w:noProof/>
              </w:rPr>
            </w:pPr>
          </w:p>
        </w:tc>
      </w:tr>
      <w:tr w:rsidR="004C0B8F" w14:paraId="7EC1DCBF" w14:textId="77777777" w:rsidTr="00025FD7">
        <w:trPr>
          <w:cantSplit/>
        </w:trPr>
        <w:tc>
          <w:tcPr>
            <w:tcW w:w="950" w:type="dxa"/>
            <w:shd w:val="clear" w:color="auto" w:fill="ECECEC"/>
            <w:vAlign w:val="center"/>
          </w:tcPr>
          <w:p w14:paraId="14DFBFB7" w14:textId="77777777" w:rsidR="004C0B8F" w:rsidRDefault="004C0B8F" w:rsidP="00025FD7">
            <w:pPr>
              <w:spacing w:line="360" w:lineRule="auto"/>
              <w:rPr>
                <w:noProof/>
              </w:rPr>
            </w:pPr>
            <w:r>
              <w:rPr>
                <w:b/>
                <w:color w:val="000000"/>
              </w:rPr>
              <w:t>10 kg</w:t>
            </w:r>
          </w:p>
        </w:tc>
        <w:tc>
          <w:tcPr>
            <w:tcW w:w="1607" w:type="dxa"/>
            <w:shd w:val="clear" w:color="auto" w:fill="ECECEC"/>
            <w:vAlign w:val="center"/>
          </w:tcPr>
          <w:p w14:paraId="66CA820E" w14:textId="77777777" w:rsidR="004C0B8F" w:rsidRDefault="004C0B8F" w:rsidP="00025FD7">
            <w:pPr>
              <w:spacing w:line="360" w:lineRule="auto"/>
              <w:jc w:val="center"/>
              <w:rPr>
                <w:noProof/>
              </w:rPr>
            </w:pPr>
          </w:p>
        </w:tc>
        <w:tc>
          <w:tcPr>
            <w:tcW w:w="812" w:type="dxa"/>
            <w:shd w:val="clear" w:color="auto" w:fill="ECECEC"/>
          </w:tcPr>
          <w:p w14:paraId="01EC443B" w14:textId="77777777" w:rsidR="004C0B8F" w:rsidRDefault="004C0B8F" w:rsidP="00025FD7">
            <w:pPr>
              <w:spacing w:line="360" w:lineRule="auto"/>
              <w:rPr>
                <w:noProof/>
              </w:rPr>
            </w:pPr>
          </w:p>
        </w:tc>
        <w:tc>
          <w:tcPr>
            <w:tcW w:w="1374" w:type="dxa"/>
            <w:shd w:val="clear" w:color="auto" w:fill="ECECEC"/>
            <w:vAlign w:val="center"/>
          </w:tcPr>
          <w:p w14:paraId="6002498C" w14:textId="77777777" w:rsidR="004C0B8F" w:rsidRDefault="004C0B8F" w:rsidP="00025FD7">
            <w:pPr>
              <w:spacing w:line="360" w:lineRule="auto"/>
              <w:rPr>
                <w:noProof/>
              </w:rPr>
            </w:pPr>
          </w:p>
        </w:tc>
        <w:tc>
          <w:tcPr>
            <w:tcW w:w="1387" w:type="dxa"/>
            <w:shd w:val="clear" w:color="auto" w:fill="ECECEC"/>
            <w:vAlign w:val="center"/>
          </w:tcPr>
          <w:p w14:paraId="52CC6FF4"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4881" behindDoc="0" locked="0" layoutInCell="1" allowOverlap="0" wp14:anchorId="72967131" wp14:editId="10814D41">
                      <wp:simplePos x="0" y="0"/>
                      <wp:positionH relativeFrom="column">
                        <wp:posOffset>283845</wp:posOffset>
                      </wp:positionH>
                      <wp:positionV relativeFrom="line">
                        <wp:posOffset>4445</wp:posOffset>
                      </wp:positionV>
                      <wp:extent cx="179705" cy="179705"/>
                      <wp:effectExtent l="0" t="0" r="0" b="0"/>
                      <wp:wrapNone/>
                      <wp:docPr id="448281829" name="Ova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C3F886B" id="Ovaal 46" o:spid="_x0000_s1026" style="position:absolute;margin-left:22.35pt;margin-top:.35pt;width:14.15pt;height:14.15pt;z-index:25168488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" o:allowoverlap="f" fillcolor="#f93" strokeweight="1pt">
                      <v:stroke joinstyle="miter"/>
                      <w10:wrap anchory="line"/>
                    </v:oval>
                  </w:pict>
                </mc:Fallback>
              </mc:AlternateContent>
            </w:r>
          </w:p>
        </w:tc>
        <w:tc>
          <w:tcPr>
            <w:tcW w:w="782" w:type="dxa"/>
            <w:shd w:val="clear" w:color="auto" w:fill="ECECEC"/>
          </w:tcPr>
          <w:p w14:paraId="07EFCA4C" w14:textId="77777777" w:rsidR="004C0B8F" w:rsidRDefault="004C0B8F" w:rsidP="00025FD7">
            <w:pPr>
              <w:spacing w:line="360" w:lineRule="auto"/>
              <w:rPr>
                <w:noProof/>
              </w:rPr>
            </w:pPr>
          </w:p>
        </w:tc>
        <w:tc>
          <w:tcPr>
            <w:tcW w:w="1374" w:type="dxa"/>
            <w:shd w:val="clear" w:color="auto" w:fill="ECECEC"/>
            <w:vAlign w:val="center"/>
          </w:tcPr>
          <w:p w14:paraId="1530733E" w14:textId="77777777" w:rsidR="004C0B8F" w:rsidRDefault="004C0B8F" w:rsidP="00025FD7">
            <w:pPr>
              <w:spacing w:line="360" w:lineRule="auto"/>
              <w:rPr>
                <w:noProof/>
              </w:rPr>
            </w:pPr>
          </w:p>
        </w:tc>
      </w:tr>
      <w:tr w:rsidR="004C0B8F" w14:paraId="16441D3C" w14:textId="77777777" w:rsidTr="00025FD7">
        <w:trPr>
          <w:cantSplit/>
        </w:trPr>
        <w:tc>
          <w:tcPr>
            <w:tcW w:w="950" w:type="dxa"/>
            <w:shd w:val="clear" w:color="auto" w:fill="ECECEC"/>
            <w:vAlign w:val="center"/>
          </w:tcPr>
          <w:p w14:paraId="6E3E99AC" w14:textId="77777777" w:rsidR="004C0B8F" w:rsidRDefault="004C0B8F" w:rsidP="00025FD7">
            <w:pPr>
              <w:spacing w:line="360" w:lineRule="auto"/>
              <w:rPr>
                <w:noProof/>
              </w:rPr>
            </w:pPr>
            <w:r>
              <w:rPr>
                <w:b/>
                <w:color w:val="000000"/>
              </w:rPr>
              <w:t>20 kg</w:t>
            </w:r>
          </w:p>
        </w:tc>
        <w:tc>
          <w:tcPr>
            <w:tcW w:w="1607" w:type="dxa"/>
            <w:shd w:val="clear" w:color="auto" w:fill="ECECEC"/>
            <w:vAlign w:val="center"/>
          </w:tcPr>
          <w:p w14:paraId="729A5949" w14:textId="77777777" w:rsidR="004C0B8F" w:rsidRDefault="004C0B8F" w:rsidP="00025FD7">
            <w:pPr>
              <w:spacing w:line="360" w:lineRule="auto"/>
              <w:rPr>
                <w:noProof/>
              </w:rPr>
            </w:pPr>
          </w:p>
        </w:tc>
        <w:tc>
          <w:tcPr>
            <w:tcW w:w="812" w:type="dxa"/>
            <w:shd w:val="clear" w:color="auto" w:fill="ECECEC"/>
          </w:tcPr>
          <w:p w14:paraId="266044D3" w14:textId="77777777" w:rsidR="004C0B8F" w:rsidRDefault="004C0B8F" w:rsidP="00025FD7">
            <w:pPr>
              <w:spacing w:line="360" w:lineRule="auto"/>
              <w:rPr>
                <w:noProof/>
              </w:rPr>
            </w:pPr>
          </w:p>
        </w:tc>
        <w:tc>
          <w:tcPr>
            <w:tcW w:w="1374" w:type="dxa"/>
            <w:shd w:val="clear" w:color="auto" w:fill="ECECEC"/>
            <w:vAlign w:val="center"/>
          </w:tcPr>
          <w:p w14:paraId="563D1D81" w14:textId="77777777" w:rsidR="004C0B8F" w:rsidRDefault="004C0B8F" w:rsidP="00025FD7">
            <w:pPr>
              <w:spacing w:line="360" w:lineRule="auto"/>
              <w:rPr>
                <w:noProof/>
              </w:rPr>
            </w:pPr>
          </w:p>
        </w:tc>
        <w:tc>
          <w:tcPr>
            <w:tcW w:w="1387" w:type="dxa"/>
            <w:shd w:val="clear" w:color="auto" w:fill="ECECEC"/>
            <w:vAlign w:val="center"/>
          </w:tcPr>
          <w:p w14:paraId="01A1C951" w14:textId="77777777" w:rsidR="004C0B8F" w:rsidRDefault="004C0B8F" w:rsidP="00025FD7">
            <w:pPr>
              <w:spacing w:line="360" w:lineRule="auto"/>
              <w:rPr>
                <w:noProof/>
              </w:rPr>
            </w:pPr>
          </w:p>
        </w:tc>
        <w:tc>
          <w:tcPr>
            <w:tcW w:w="782" w:type="dxa"/>
            <w:shd w:val="clear" w:color="auto" w:fill="ECECEC"/>
          </w:tcPr>
          <w:p w14:paraId="36B4C7AC" w14:textId="77777777" w:rsidR="004C0B8F" w:rsidRDefault="004C0B8F" w:rsidP="00025FD7">
            <w:pPr>
              <w:spacing w:line="360" w:lineRule="auto"/>
              <w:rPr>
                <w:noProof/>
              </w:rPr>
            </w:pPr>
          </w:p>
        </w:tc>
        <w:tc>
          <w:tcPr>
            <w:tcW w:w="1374" w:type="dxa"/>
            <w:shd w:val="clear" w:color="auto" w:fill="ECECEC"/>
            <w:vAlign w:val="center"/>
          </w:tcPr>
          <w:p w14:paraId="505CE182"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8977" behindDoc="0" locked="0" layoutInCell="1" allowOverlap="0" wp14:anchorId="4B7D722E" wp14:editId="26923810">
                      <wp:simplePos x="0" y="0"/>
                      <wp:positionH relativeFrom="column">
                        <wp:posOffset>280035</wp:posOffset>
                      </wp:positionH>
                      <wp:positionV relativeFrom="line">
                        <wp:posOffset>5715</wp:posOffset>
                      </wp:positionV>
                      <wp:extent cx="179705" cy="179705"/>
                      <wp:effectExtent l="0" t="0" r="0" b="0"/>
                      <wp:wrapNone/>
                      <wp:docPr id="453257562" name="Ova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73DD94B" id="Ovaal 50" o:spid="_x0000_s1026" style="position:absolute;margin-left:22.05pt;margin-top:.45pt;width:14.15pt;height:14.15pt;z-index:25168897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" o:allowoverlap="f" fillcolor="#c60" strokeweight="1pt">
                      <v:stroke joinstyle="miter"/>
                      <w10:wrap anchory="line"/>
                    </v:oval>
                  </w:pict>
                </mc:Fallback>
              </mc:AlternateContent>
            </w:r>
          </w:p>
        </w:tc>
      </w:tr>
      <w:tr w:rsidR="004C0B8F" w14:paraId="5159A2E2" w14:textId="77777777" w:rsidTr="00025FD7">
        <w:trPr>
          <w:cantSplit/>
        </w:trPr>
        <w:tc>
          <w:tcPr>
            <w:tcW w:w="950" w:type="dxa"/>
            <w:shd w:val="clear" w:color="auto" w:fill="ECECEC"/>
            <w:vAlign w:val="center"/>
          </w:tcPr>
          <w:p w14:paraId="4E223494" w14:textId="77777777" w:rsidR="004C0B8F" w:rsidRDefault="004C0B8F" w:rsidP="00025FD7">
            <w:pPr>
              <w:spacing w:line="360" w:lineRule="auto"/>
              <w:rPr>
                <w:noProof/>
              </w:rPr>
            </w:pPr>
            <w:r>
              <w:rPr>
                <w:b/>
                <w:color w:val="000000"/>
              </w:rPr>
              <w:t>30 kg</w:t>
            </w:r>
          </w:p>
        </w:tc>
        <w:tc>
          <w:tcPr>
            <w:tcW w:w="1607" w:type="dxa"/>
            <w:shd w:val="clear" w:color="auto" w:fill="ECECEC"/>
            <w:vAlign w:val="center"/>
          </w:tcPr>
          <w:p w14:paraId="1147EAEF" w14:textId="77777777" w:rsidR="004C0B8F" w:rsidRDefault="004C0B8F" w:rsidP="00025FD7">
            <w:pPr>
              <w:spacing w:line="360" w:lineRule="auto"/>
              <w:rPr>
                <w:noProof/>
              </w:rPr>
            </w:pPr>
          </w:p>
        </w:tc>
        <w:tc>
          <w:tcPr>
            <w:tcW w:w="812" w:type="dxa"/>
            <w:shd w:val="clear" w:color="auto" w:fill="ECECEC"/>
          </w:tcPr>
          <w:p w14:paraId="0F0C8C26" w14:textId="77777777" w:rsidR="004C0B8F" w:rsidRDefault="004C0B8F" w:rsidP="00025FD7">
            <w:pPr>
              <w:spacing w:line="360" w:lineRule="auto"/>
              <w:rPr>
                <w:noProof/>
              </w:rPr>
            </w:pPr>
          </w:p>
        </w:tc>
        <w:tc>
          <w:tcPr>
            <w:tcW w:w="1374" w:type="dxa"/>
            <w:shd w:val="clear" w:color="auto" w:fill="ECECEC"/>
            <w:vAlign w:val="center"/>
          </w:tcPr>
          <w:p w14:paraId="6F693F8E" w14:textId="77777777" w:rsidR="004C0B8F" w:rsidRDefault="004C0B8F" w:rsidP="00025FD7">
            <w:pPr>
              <w:spacing w:line="360" w:lineRule="auto"/>
              <w:rPr>
                <w:noProof/>
              </w:rPr>
            </w:pPr>
          </w:p>
        </w:tc>
        <w:tc>
          <w:tcPr>
            <w:tcW w:w="1387" w:type="dxa"/>
            <w:shd w:val="clear" w:color="auto" w:fill="ECECEC"/>
            <w:vAlign w:val="center"/>
          </w:tcPr>
          <w:p w14:paraId="33B81BCE"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6929" behindDoc="0" locked="0" layoutInCell="1" allowOverlap="0" wp14:anchorId="527D8020" wp14:editId="33A91BF3">
                      <wp:simplePos x="0" y="0"/>
                      <wp:positionH relativeFrom="column">
                        <wp:posOffset>282575</wp:posOffset>
                      </wp:positionH>
                      <wp:positionV relativeFrom="line">
                        <wp:posOffset>6985</wp:posOffset>
                      </wp:positionV>
                      <wp:extent cx="179705" cy="179705"/>
                      <wp:effectExtent l="0" t="0" r="0" b="0"/>
                      <wp:wrapNone/>
                      <wp:docPr id="537935590" name="Ova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8ACEE93" id="Ovaal 48" o:spid="_x0000_s1026" style="position:absolute;margin-left:22.25pt;margin-top:.55pt;width:14.15pt;height:14.15pt;z-index:25168692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" o:allowoverlap="f" fillcolor="#f93" strokeweight="1pt">
                      <v:stroke joinstyle="miter"/>
                      <w10:wrap anchory="line"/>
                    </v:oval>
                  </w:pict>
                </mc:Fallback>
              </mc:AlternateContent>
            </w:r>
            <w:r>
              <w:t xml:space="preserve">                 </w:t>
            </w:r>
          </w:p>
        </w:tc>
        <w:tc>
          <w:tcPr>
            <w:tcW w:w="782" w:type="dxa"/>
            <w:shd w:val="clear" w:color="auto" w:fill="ECECEC"/>
          </w:tcPr>
          <w:p w14:paraId="390F72FF" w14:textId="77777777" w:rsidR="004C0B8F" w:rsidRDefault="004C0B8F" w:rsidP="00025FD7">
            <w:pPr>
              <w:spacing w:line="360" w:lineRule="auto"/>
              <w:rPr>
                <w:noProof/>
              </w:rPr>
            </w:pPr>
            <w:r>
              <w:t>A</w:t>
            </w:r>
          </w:p>
        </w:tc>
        <w:tc>
          <w:tcPr>
            <w:tcW w:w="1374" w:type="dxa"/>
            <w:shd w:val="clear" w:color="auto" w:fill="ECECEC"/>
            <w:vAlign w:val="center"/>
          </w:tcPr>
          <w:p w14:paraId="20BB6D37" w14:textId="77777777" w:rsidR="004C0B8F" w:rsidRDefault="004C0B8F" w:rsidP="00025FD7">
            <w:pPr>
              <w:spacing w:line="360" w:lineRule="auto"/>
              <w:rPr>
                <w:noProof/>
              </w:rPr>
            </w:pPr>
            <w:r>
              <w:rPr>
                <w:noProof/>
              </w:rPr>
              <mc:AlternateContent>
                <mc:Choice Requires="wps">
                  <w:drawing>
                    <wp:anchor distT="0" distB="0" distL="114300" distR="114300" simplePos="0" relativeHeight="251690001" behindDoc="0" locked="0" layoutInCell="1" allowOverlap="0" wp14:anchorId="79A20853" wp14:editId="58264A31">
                      <wp:simplePos x="0" y="0"/>
                      <wp:positionH relativeFrom="column">
                        <wp:posOffset>280035</wp:posOffset>
                      </wp:positionH>
                      <wp:positionV relativeFrom="line">
                        <wp:posOffset>6985</wp:posOffset>
                      </wp:positionV>
                      <wp:extent cx="179705" cy="179705"/>
                      <wp:effectExtent l="0" t="0" r="0" b="0"/>
                      <wp:wrapNone/>
                      <wp:docPr id="2143063054" name="Ova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B230D40" id="Ovaal 51" o:spid="_x0000_s1026" style="position:absolute;margin-left:22.05pt;margin-top:.55pt;width:14.15pt;height:14.15pt;z-index:25169000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" o:allowoverlap="f" fillcolor="#c60" strokeweight="1pt">
                      <v:stroke joinstyle="miter"/>
                      <w10:wrap anchory="line"/>
                    </v:oval>
                  </w:pict>
                </mc:Fallback>
              </mc:AlternateContent>
            </w:r>
          </w:p>
        </w:tc>
      </w:tr>
      <w:tr w:rsidR="004C0B8F" w14:paraId="43FFED4D" w14:textId="77777777" w:rsidTr="00025FD7">
        <w:trPr>
          <w:cantSplit/>
        </w:trPr>
        <w:tc>
          <w:tcPr>
            <w:tcW w:w="950" w:type="dxa"/>
            <w:shd w:val="clear" w:color="auto" w:fill="ECECEC"/>
            <w:vAlign w:val="center"/>
          </w:tcPr>
          <w:p w14:paraId="76CA9203" w14:textId="77777777" w:rsidR="004C0B8F" w:rsidRPr="005A7DB8" w:rsidRDefault="004C0B8F" w:rsidP="00025FD7">
            <w:pPr>
              <w:spacing w:line="360" w:lineRule="auto"/>
              <w:rPr>
                <w:rFonts w:eastAsia="Calibri"/>
                <w:b/>
                <w:color w:val="000000"/>
              </w:rPr>
            </w:pPr>
            <w:r>
              <w:rPr>
                <w:b/>
                <w:color w:val="000000"/>
              </w:rPr>
              <w:t>40 kg</w:t>
            </w:r>
          </w:p>
        </w:tc>
        <w:tc>
          <w:tcPr>
            <w:tcW w:w="1607" w:type="dxa"/>
            <w:shd w:val="clear" w:color="auto" w:fill="ECECEC"/>
            <w:vAlign w:val="center"/>
          </w:tcPr>
          <w:p w14:paraId="54507C18" w14:textId="77777777" w:rsidR="004C0B8F" w:rsidRDefault="004C0B8F" w:rsidP="00025FD7">
            <w:pPr>
              <w:spacing w:line="360" w:lineRule="auto"/>
              <w:rPr>
                <w:noProof/>
              </w:rPr>
            </w:pPr>
          </w:p>
        </w:tc>
        <w:tc>
          <w:tcPr>
            <w:tcW w:w="812" w:type="dxa"/>
            <w:shd w:val="clear" w:color="auto" w:fill="ECECEC"/>
          </w:tcPr>
          <w:p w14:paraId="2EB57A10" w14:textId="77777777" w:rsidR="004C0B8F" w:rsidRDefault="004C0B8F" w:rsidP="00025FD7">
            <w:pPr>
              <w:spacing w:line="360" w:lineRule="auto"/>
              <w:rPr>
                <w:noProof/>
              </w:rPr>
            </w:pPr>
          </w:p>
        </w:tc>
        <w:tc>
          <w:tcPr>
            <w:tcW w:w="1374" w:type="dxa"/>
            <w:shd w:val="clear" w:color="auto" w:fill="ECECEC"/>
            <w:vAlign w:val="center"/>
          </w:tcPr>
          <w:p w14:paraId="03188D62" w14:textId="77777777" w:rsidR="004C0B8F" w:rsidRDefault="004C0B8F" w:rsidP="00025FD7">
            <w:pPr>
              <w:spacing w:line="360" w:lineRule="auto"/>
              <w:rPr>
                <w:noProof/>
              </w:rPr>
            </w:pPr>
          </w:p>
        </w:tc>
        <w:tc>
          <w:tcPr>
            <w:tcW w:w="1387" w:type="dxa"/>
            <w:shd w:val="clear" w:color="auto" w:fill="ECECEC"/>
            <w:vAlign w:val="center"/>
          </w:tcPr>
          <w:p w14:paraId="5FF4ACB6" w14:textId="77777777" w:rsidR="004C0B8F" w:rsidRDefault="004C0B8F" w:rsidP="00025FD7">
            <w:pPr>
              <w:spacing w:line="360" w:lineRule="auto"/>
              <w:rPr>
                <w:noProof/>
              </w:rPr>
            </w:pPr>
          </w:p>
        </w:tc>
        <w:tc>
          <w:tcPr>
            <w:tcW w:w="782" w:type="dxa"/>
            <w:shd w:val="clear" w:color="auto" w:fill="ECECEC"/>
          </w:tcPr>
          <w:p w14:paraId="4892A03B" w14:textId="77777777" w:rsidR="004C0B8F" w:rsidRDefault="004C0B8F" w:rsidP="00025FD7">
            <w:pPr>
              <w:spacing w:line="360" w:lineRule="auto"/>
              <w:rPr>
                <w:noProof/>
              </w:rPr>
            </w:pPr>
          </w:p>
        </w:tc>
        <w:tc>
          <w:tcPr>
            <w:tcW w:w="1374" w:type="dxa"/>
            <w:shd w:val="clear" w:color="auto" w:fill="ECECEC"/>
            <w:vAlign w:val="center"/>
          </w:tcPr>
          <w:p w14:paraId="3C19C74F" w14:textId="77777777" w:rsidR="004C0B8F" w:rsidRDefault="004C0B8F" w:rsidP="00025FD7">
            <w:pPr>
              <w:spacing w:line="360" w:lineRule="auto"/>
              <w:rPr>
                <w:noProof/>
              </w:rPr>
            </w:pPr>
            <w:r>
              <w:rPr>
                <w:noProof/>
              </w:rPr>
              <mc:AlternateContent>
                <mc:Choice Requires="wps">
                  <w:drawing>
                    <wp:anchor distT="0" distB="0" distL="114300" distR="114300" simplePos="0" relativeHeight="251692049" behindDoc="0" locked="0" layoutInCell="1" allowOverlap="0" wp14:anchorId="4FF92552" wp14:editId="2419ADBB">
                      <wp:simplePos x="0" y="0"/>
                      <wp:positionH relativeFrom="column">
                        <wp:posOffset>174625</wp:posOffset>
                      </wp:positionH>
                      <wp:positionV relativeFrom="line">
                        <wp:posOffset>1270</wp:posOffset>
                      </wp:positionV>
                      <wp:extent cx="179705" cy="179705"/>
                      <wp:effectExtent l="0" t="0" r="0" b="0"/>
                      <wp:wrapNone/>
                      <wp:docPr id="1719814743" name="Ova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97DFE4B" id="Ovaal 54" o:spid="_x0000_s1026" style="position:absolute;margin-left:13.75pt;margin-top:.1pt;width:14.15pt;height:14.15pt;z-index:25169204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91025" behindDoc="0" locked="0" layoutInCell="1" allowOverlap="0" wp14:anchorId="082AAAD7" wp14:editId="67E8ADA7">
                      <wp:simplePos x="0" y="0"/>
                      <wp:positionH relativeFrom="column">
                        <wp:posOffset>419100</wp:posOffset>
                      </wp:positionH>
                      <wp:positionV relativeFrom="line">
                        <wp:posOffset>1270</wp:posOffset>
                      </wp:positionV>
                      <wp:extent cx="179705" cy="179705"/>
                      <wp:effectExtent l="0" t="0" r="0" b="0"/>
                      <wp:wrapNone/>
                      <wp:docPr id="96637259" name="Ova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0E05BFB" id="Ovaal 53" o:spid="_x0000_s1026" style="position:absolute;margin-left:33pt;margin-top:.1pt;width:14.15pt;height:14.15pt;z-index:25169102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" o:allowoverlap="f" fillcolor="#c60" strokeweight="1pt">
                      <v:stroke joinstyle="miter"/>
                      <w10:wrap anchory="line"/>
                    </v:oval>
                  </w:pict>
                </mc:Fallback>
              </mc:AlternateContent>
            </w:r>
          </w:p>
        </w:tc>
      </w:tr>
      <w:tr w:rsidR="004C0B8F" w14:paraId="459828D4" w14:textId="77777777" w:rsidTr="00025FD7">
        <w:trPr>
          <w:cantSplit/>
        </w:trPr>
        <w:tc>
          <w:tcPr>
            <w:tcW w:w="950" w:type="dxa"/>
            <w:shd w:val="clear" w:color="auto" w:fill="ECECEC"/>
            <w:vAlign w:val="center"/>
          </w:tcPr>
          <w:p w14:paraId="4C3F8760" w14:textId="77777777" w:rsidR="004C0B8F" w:rsidRPr="005A7DB8" w:rsidRDefault="004C0B8F" w:rsidP="00025FD7">
            <w:pPr>
              <w:spacing w:line="360" w:lineRule="auto"/>
              <w:rPr>
                <w:rFonts w:eastAsia="Calibri"/>
                <w:b/>
                <w:bCs/>
                <w:color w:val="000000"/>
              </w:rPr>
            </w:pPr>
            <w:r>
              <w:rPr>
                <w:b/>
                <w:color w:val="000000"/>
              </w:rPr>
              <w:t>50 kg</w:t>
            </w:r>
          </w:p>
        </w:tc>
        <w:tc>
          <w:tcPr>
            <w:tcW w:w="1607" w:type="dxa"/>
            <w:shd w:val="clear" w:color="auto" w:fill="ECECEC"/>
            <w:vAlign w:val="center"/>
          </w:tcPr>
          <w:p w14:paraId="3C395700" w14:textId="77777777" w:rsidR="004C0B8F" w:rsidRDefault="004C0B8F" w:rsidP="00025FD7">
            <w:pPr>
              <w:spacing w:line="360" w:lineRule="auto"/>
              <w:rPr>
                <w:noProof/>
              </w:rPr>
            </w:pPr>
          </w:p>
        </w:tc>
        <w:tc>
          <w:tcPr>
            <w:tcW w:w="812" w:type="dxa"/>
            <w:shd w:val="clear" w:color="auto" w:fill="ECECEC"/>
          </w:tcPr>
          <w:p w14:paraId="7ECB6EC4" w14:textId="77777777" w:rsidR="004C0B8F" w:rsidRDefault="004C0B8F" w:rsidP="00025FD7">
            <w:pPr>
              <w:spacing w:line="360" w:lineRule="auto"/>
              <w:rPr>
                <w:noProof/>
              </w:rPr>
            </w:pPr>
          </w:p>
        </w:tc>
        <w:tc>
          <w:tcPr>
            <w:tcW w:w="1374" w:type="dxa"/>
            <w:shd w:val="clear" w:color="auto" w:fill="ECECEC"/>
            <w:vAlign w:val="center"/>
          </w:tcPr>
          <w:p w14:paraId="5D655840" w14:textId="77777777" w:rsidR="004C0B8F" w:rsidRDefault="004C0B8F" w:rsidP="00025FD7">
            <w:pPr>
              <w:spacing w:line="360" w:lineRule="auto"/>
              <w:rPr>
                <w:noProof/>
              </w:rPr>
            </w:pPr>
          </w:p>
        </w:tc>
        <w:tc>
          <w:tcPr>
            <w:tcW w:w="1387" w:type="dxa"/>
            <w:shd w:val="clear" w:color="auto" w:fill="ECECEC"/>
            <w:vAlign w:val="center"/>
          </w:tcPr>
          <w:p w14:paraId="13F7839E" w14:textId="77777777" w:rsidR="004C0B8F" w:rsidRDefault="004C0B8F" w:rsidP="00025FD7">
            <w:pPr>
              <w:spacing w:line="360" w:lineRule="auto"/>
              <w:rPr>
                <w:noProof/>
              </w:rPr>
            </w:pPr>
            <w:r>
              <w:rPr>
                <w:noProof/>
              </w:rPr>
              <mc:AlternateContent>
                <mc:Choice Requires="wps">
                  <w:drawing>
                    <wp:anchor distT="0" distB="0" distL="114300" distR="114300" simplePos="0" relativeHeight="251687953" behindDoc="0" locked="0" layoutInCell="1" allowOverlap="0" wp14:anchorId="645ADEAB" wp14:editId="0D1D41C2">
                      <wp:simplePos x="0" y="0"/>
                      <wp:positionH relativeFrom="column">
                        <wp:posOffset>284480</wp:posOffset>
                      </wp:positionH>
                      <wp:positionV relativeFrom="line">
                        <wp:posOffset>2540</wp:posOffset>
                      </wp:positionV>
                      <wp:extent cx="179705" cy="179705"/>
                      <wp:effectExtent l="0" t="0" r="0" b="0"/>
                      <wp:wrapNone/>
                      <wp:docPr id="354395574" name="Ova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18CD9B5" id="Ovaal 49" o:spid="_x0000_s1026" style="position:absolute;margin-left:22.4pt;margin-top:.2pt;width:14.15pt;height:14.15pt;z-index:25168795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" o:allowoverlap="f" fillcolor="#f93" strokeweight="1pt">
                      <v:stroke joinstyle="miter"/>
                      <w10:wrap anchory="line"/>
                    </v:oval>
                  </w:pict>
                </mc:Fallback>
              </mc:AlternateContent>
            </w:r>
            <w:r>
              <w:t xml:space="preserve">                 </w:t>
            </w:r>
          </w:p>
        </w:tc>
        <w:tc>
          <w:tcPr>
            <w:tcW w:w="782" w:type="dxa"/>
            <w:shd w:val="clear" w:color="auto" w:fill="ECECEC"/>
          </w:tcPr>
          <w:p w14:paraId="1980FB40" w14:textId="77777777" w:rsidR="004C0B8F" w:rsidRDefault="004C0B8F" w:rsidP="00025FD7">
            <w:pPr>
              <w:spacing w:line="360" w:lineRule="auto"/>
              <w:rPr>
                <w:noProof/>
              </w:rPr>
            </w:pPr>
            <w:r>
              <w:t>A</w:t>
            </w:r>
          </w:p>
        </w:tc>
        <w:tc>
          <w:tcPr>
            <w:tcW w:w="1374" w:type="dxa"/>
            <w:shd w:val="clear" w:color="auto" w:fill="ECECEC"/>
            <w:vAlign w:val="center"/>
          </w:tcPr>
          <w:p w14:paraId="0433783B" w14:textId="77777777" w:rsidR="004C0B8F" w:rsidRDefault="004C0B8F" w:rsidP="00025FD7">
            <w:pPr>
              <w:spacing w:line="360" w:lineRule="auto"/>
              <w:rPr>
                <w:noProof/>
              </w:rPr>
            </w:pPr>
            <w:r>
              <w:rPr>
                <w:noProof/>
              </w:rPr>
              <mc:AlternateContent>
                <mc:Choice Requires="wps">
                  <w:drawing>
                    <wp:anchor distT="0" distB="0" distL="114300" distR="114300" simplePos="0" relativeHeight="251694097" behindDoc="0" locked="0" layoutInCell="1" allowOverlap="0" wp14:anchorId="367057B7" wp14:editId="0EE1CFB7">
                      <wp:simplePos x="0" y="0"/>
                      <wp:positionH relativeFrom="column">
                        <wp:posOffset>174625</wp:posOffset>
                      </wp:positionH>
                      <wp:positionV relativeFrom="line">
                        <wp:posOffset>1905</wp:posOffset>
                      </wp:positionV>
                      <wp:extent cx="179705" cy="179705"/>
                      <wp:effectExtent l="0" t="0" r="0" b="0"/>
                      <wp:wrapNone/>
                      <wp:docPr id="832965147" name="Ova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DF9E935" id="Ovaal 57" o:spid="_x0000_s1026" style="position:absolute;margin-left:13.75pt;margin-top:.15pt;width:14.15pt;height:14.15pt;z-index:25169409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93073" behindDoc="0" locked="0" layoutInCell="1" allowOverlap="0" wp14:anchorId="07EA56DB" wp14:editId="4412CBF3">
                      <wp:simplePos x="0" y="0"/>
                      <wp:positionH relativeFrom="column">
                        <wp:posOffset>419100</wp:posOffset>
                      </wp:positionH>
                      <wp:positionV relativeFrom="line">
                        <wp:posOffset>2540</wp:posOffset>
                      </wp:positionV>
                      <wp:extent cx="179705" cy="179705"/>
                      <wp:effectExtent l="0" t="0" r="0" b="0"/>
                      <wp:wrapNone/>
                      <wp:docPr id="323727519" name="Ova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416BFEE" id="Ovaal 56" o:spid="_x0000_s1026" style="position:absolute;margin-left:33pt;margin-top:.2pt;width:14.15pt;height:14.15pt;z-index:25169307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" o:allowoverlap="f" fillcolor="#c60" strokeweight="1pt">
                      <v:stroke joinstyle="miter"/>
                      <w10:wrap anchory="line"/>
                    </v:oval>
                  </w:pict>
                </mc:Fallback>
              </mc:AlternateContent>
            </w:r>
          </w:p>
        </w:tc>
      </w:tr>
      <w:tr w:rsidR="004C0B8F" w14:paraId="757A125B" w14:textId="77777777" w:rsidTr="00025FD7">
        <w:trPr>
          <w:cantSplit/>
        </w:trPr>
        <w:tc>
          <w:tcPr>
            <w:tcW w:w="950" w:type="dxa"/>
            <w:shd w:val="clear" w:color="auto" w:fill="ECECEC"/>
            <w:vAlign w:val="center"/>
          </w:tcPr>
          <w:p w14:paraId="79632C19" w14:textId="77777777" w:rsidR="004C0B8F" w:rsidRPr="005A7DB8" w:rsidRDefault="004C0B8F" w:rsidP="00025FD7">
            <w:pPr>
              <w:spacing w:line="360" w:lineRule="auto"/>
              <w:rPr>
                <w:rFonts w:eastAsia="Calibri"/>
                <w:b/>
                <w:bCs/>
                <w:color w:val="000000"/>
              </w:rPr>
            </w:pPr>
            <w:r>
              <w:rPr>
                <w:b/>
                <w:color w:val="000000"/>
              </w:rPr>
              <w:t>60 kg</w:t>
            </w:r>
          </w:p>
        </w:tc>
        <w:tc>
          <w:tcPr>
            <w:tcW w:w="1607" w:type="dxa"/>
            <w:shd w:val="clear" w:color="auto" w:fill="ECECEC"/>
            <w:vAlign w:val="center"/>
          </w:tcPr>
          <w:p w14:paraId="6C9FA82D" w14:textId="77777777" w:rsidR="004C0B8F" w:rsidRDefault="004C0B8F" w:rsidP="00025FD7">
            <w:pPr>
              <w:spacing w:line="360" w:lineRule="auto"/>
              <w:rPr>
                <w:noProof/>
              </w:rPr>
            </w:pPr>
          </w:p>
        </w:tc>
        <w:tc>
          <w:tcPr>
            <w:tcW w:w="812" w:type="dxa"/>
            <w:shd w:val="clear" w:color="auto" w:fill="ECECEC"/>
          </w:tcPr>
          <w:p w14:paraId="4403B22B" w14:textId="77777777" w:rsidR="004C0B8F" w:rsidRDefault="004C0B8F" w:rsidP="00025FD7">
            <w:pPr>
              <w:spacing w:line="360" w:lineRule="auto"/>
              <w:rPr>
                <w:noProof/>
              </w:rPr>
            </w:pPr>
          </w:p>
        </w:tc>
        <w:tc>
          <w:tcPr>
            <w:tcW w:w="1374" w:type="dxa"/>
            <w:shd w:val="clear" w:color="auto" w:fill="ECECEC"/>
            <w:vAlign w:val="center"/>
          </w:tcPr>
          <w:p w14:paraId="5CD70425" w14:textId="77777777" w:rsidR="004C0B8F" w:rsidRDefault="004C0B8F" w:rsidP="00025FD7">
            <w:pPr>
              <w:spacing w:line="360" w:lineRule="auto"/>
              <w:rPr>
                <w:noProof/>
              </w:rPr>
            </w:pPr>
          </w:p>
        </w:tc>
        <w:tc>
          <w:tcPr>
            <w:tcW w:w="1387" w:type="dxa"/>
            <w:shd w:val="clear" w:color="auto" w:fill="ECECEC"/>
            <w:vAlign w:val="center"/>
          </w:tcPr>
          <w:p w14:paraId="3FC6E831" w14:textId="77777777" w:rsidR="004C0B8F" w:rsidRDefault="004C0B8F" w:rsidP="00025FD7">
            <w:pPr>
              <w:spacing w:line="360" w:lineRule="auto"/>
              <w:rPr>
                <w:noProof/>
              </w:rPr>
            </w:pPr>
          </w:p>
        </w:tc>
        <w:tc>
          <w:tcPr>
            <w:tcW w:w="782" w:type="dxa"/>
            <w:shd w:val="clear" w:color="auto" w:fill="ECECEC"/>
          </w:tcPr>
          <w:p w14:paraId="4CC67717" w14:textId="77777777" w:rsidR="004C0B8F" w:rsidRDefault="004C0B8F" w:rsidP="00025FD7">
            <w:pPr>
              <w:spacing w:line="360" w:lineRule="auto"/>
              <w:rPr>
                <w:noProof/>
              </w:rPr>
            </w:pPr>
          </w:p>
        </w:tc>
        <w:tc>
          <w:tcPr>
            <w:tcW w:w="1374" w:type="dxa"/>
            <w:shd w:val="clear" w:color="auto" w:fill="ECECEC"/>
            <w:vAlign w:val="center"/>
          </w:tcPr>
          <w:p w14:paraId="74D39EA5" w14:textId="77777777" w:rsidR="004C0B8F" w:rsidRDefault="004C0B8F" w:rsidP="00025FD7">
            <w:pPr>
              <w:spacing w:line="360" w:lineRule="auto"/>
              <w:rPr>
                <w:noProof/>
              </w:rPr>
            </w:pPr>
            <w:r>
              <w:rPr>
                <w:noProof/>
              </w:rPr>
              <mc:AlternateContent>
                <mc:Choice Requires="wps">
                  <w:drawing>
                    <wp:anchor distT="0" distB="0" distL="114300" distR="114300" simplePos="0" relativeHeight="251695121" behindDoc="0" locked="0" layoutInCell="1" allowOverlap="0" wp14:anchorId="2027128E" wp14:editId="15FF8CEF">
                      <wp:simplePos x="0" y="0"/>
                      <wp:positionH relativeFrom="column">
                        <wp:posOffset>501650</wp:posOffset>
                      </wp:positionH>
                      <wp:positionV relativeFrom="line">
                        <wp:posOffset>4445</wp:posOffset>
                      </wp:positionV>
                      <wp:extent cx="179705" cy="179705"/>
                      <wp:effectExtent l="0" t="0" r="0" b="0"/>
                      <wp:wrapNone/>
                      <wp:docPr id="1618189622" name="Ova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C3E7B03" id="Ovaal 58" o:spid="_x0000_s1026" style="position:absolute;margin-left:39.5pt;margin-top:.35pt;width:14.15pt;height:14.15pt;z-index:25169512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97169" behindDoc="0" locked="0" layoutInCell="1" allowOverlap="0" wp14:anchorId="07CE5AE9" wp14:editId="128244F6">
                      <wp:simplePos x="0" y="0"/>
                      <wp:positionH relativeFrom="column">
                        <wp:posOffset>53340</wp:posOffset>
                      </wp:positionH>
                      <wp:positionV relativeFrom="line">
                        <wp:posOffset>4445</wp:posOffset>
                      </wp:positionV>
                      <wp:extent cx="179705" cy="179705"/>
                      <wp:effectExtent l="0" t="0" r="0" b="0"/>
                      <wp:wrapNone/>
                      <wp:docPr id="692548952" name="Ova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CB4CFDE" id="Ovaal 60" o:spid="_x0000_s1026" style="position:absolute;margin-left:4.2pt;margin-top:.35pt;width:14.15pt;height:14.15pt;z-index:25169716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696145" behindDoc="0" locked="0" layoutInCell="1" allowOverlap="0" wp14:anchorId="2A9C3A34" wp14:editId="4671B681">
                      <wp:simplePos x="0" y="0"/>
                      <wp:positionH relativeFrom="column">
                        <wp:posOffset>280035</wp:posOffset>
                      </wp:positionH>
                      <wp:positionV relativeFrom="line">
                        <wp:posOffset>4445</wp:posOffset>
                      </wp:positionV>
                      <wp:extent cx="179705" cy="179705"/>
                      <wp:effectExtent l="0" t="0" r="0" b="0"/>
                      <wp:wrapNone/>
                      <wp:docPr id="485735134" name="Ova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1068F19" id="Ovaal 59" o:spid="_x0000_s1026" style="position:absolute;margin-left:22.05pt;margin-top:.35pt;width:14.15pt;height:14.15pt;z-index:25169614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" o:allowoverlap="f" fillcolor="#c60" strokeweight="1pt">
                      <v:stroke joinstyle="miter"/>
                      <w10:wrap anchory="line"/>
                    </v:oval>
                  </w:pict>
                </mc:Fallback>
              </mc:AlternateContent>
            </w:r>
          </w:p>
        </w:tc>
      </w:tr>
    </w:tbl>
    <w:p w14:paraId="671F14FB" w14:textId="77777777" w:rsidR="004C0B8F" w:rsidRDefault="004C0B8F" w:rsidP="004C0B8F">
      <w:pPr>
        <w:rPr>
          <w:color w:val="000000"/>
          <w:szCs w:val="22"/>
        </w:rPr>
      </w:pPr>
      <w:r>
        <w:rPr>
          <w:color w:val="000000"/>
        </w:rPr>
        <w:t>Pro podání optimální dávky pro každého psa je třeba použít vhodnou kombinaci velikostí tablet.</w:t>
      </w:r>
    </w:p>
    <w:p w14:paraId="2E74DEFD" w14:textId="77777777" w:rsidR="004C0B8F" w:rsidRDefault="004C0B8F" w:rsidP="004C0B8F">
      <w:pPr>
        <w:tabs>
          <w:tab w:val="clear" w:pos="567"/>
        </w:tabs>
        <w:spacing w:line="240" w:lineRule="auto"/>
        <w:rPr>
          <w:szCs w:val="22"/>
        </w:rPr>
      </w:pPr>
    </w:p>
    <w:p w14:paraId="549B68C6" w14:textId="77777777" w:rsidR="004C0B8F" w:rsidRPr="009311ED" w:rsidRDefault="004C0B8F" w:rsidP="004C0B8F">
      <w:pPr>
        <w:tabs>
          <w:tab w:val="clear" w:pos="567"/>
          <w:tab w:val="left" w:pos="0"/>
        </w:tabs>
        <w:spacing w:line="240" w:lineRule="auto"/>
        <w:ind w:left="567" w:hanging="567"/>
        <w:rPr>
          <w:szCs w:val="22"/>
        </w:rPr>
      </w:pPr>
      <w:r>
        <w:rPr>
          <w:b/>
        </w:rPr>
        <w:t>3.10</w:t>
      </w:r>
      <w:r>
        <w:rPr>
          <w:b/>
        </w:rPr>
        <w:tab/>
        <w:t xml:space="preserve">Příznaky předávkování (a kde je relevantní, první pomoc a </w:t>
      </w:r>
      <w:proofErr w:type="spellStart"/>
      <w:r>
        <w:rPr>
          <w:b/>
        </w:rPr>
        <w:t>antidota</w:t>
      </w:r>
      <w:proofErr w:type="spellEnd"/>
      <w:r>
        <w:rPr>
          <w:b/>
        </w:rPr>
        <w:t>)</w:t>
      </w:r>
    </w:p>
    <w:p w14:paraId="690F5E1A" w14:textId="77777777" w:rsidR="004C0B8F" w:rsidRDefault="004C0B8F" w:rsidP="004C0B8F">
      <w:pPr>
        <w:tabs>
          <w:tab w:val="clear" w:pos="567"/>
        </w:tabs>
        <w:spacing w:line="240" w:lineRule="auto"/>
        <w:rPr>
          <w:szCs w:val="22"/>
        </w:rPr>
      </w:pPr>
    </w:p>
    <w:p w14:paraId="0D99F40C" w14:textId="77777777" w:rsidR="004C0B8F" w:rsidRPr="00205C78" w:rsidRDefault="004C0B8F" w:rsidP="004C0B8F">
      <w:pPr>
        <w:tabs>
          <w:tab w:val="clear" w:pos="567"/>
        </w:tabs>
        <w:spacing w:line="240" w:lineRule="auto"/>
        <w:rPr>
          <w:szCs w:val="22"/>
        </w:rPr>
      </w:pPr>
      <w:r>
        <w:t>Příznaky předávkování:</w:t>
      </w:r>
    </w:p>
    <w:p w14:paraId="663439B6" w14:textId="77777777" w:rsidR="004C0B8F" w:rsidRPr="00205C78" w:rsidRDefault="004C0B8F" w:rsidP="004C0B8F">
      <w:pPr>
        <w:tabs>
          <w:tab w:val="clear" w:pos="567"/>
        </w:tabs>
        <w:spacing w:line="240" w:lineRule="auto"/>
        <w:rPr>
          <w:szCs w:val="22"/>
        </w:rPr>
      </w:pPr>
      <w:r>
        <w:t>- deprese centrálního nervového systému projevující se příznaky od spánku až po kóma,</w:t>
      </w:r>
    </w:p>
    <w:p w14:paraId="7C96F4A6" w14:textId="77777777" w:rsidR="004C0B8F" w:rsidRPr="00205C78" w:rsidRDefault="004C0B8F" w:rsidP="004C0B8F">
      <w:pPr>
        <w:tabs>
          <w:tab w:val="clear" w:pos="567"/>
        </w:tabs>
        <w:spacing w:line="240" w:lineRule="auto"/>
        <w:rPr>
          <w:szCs w:val="22"/>
        </w:rPr>
      </w:pPr>
      <w:r>
        <w:t>- ohrožení dýchacích cest,</w:t>
      </w:r>
    </w:p>
    <w:p w14:paraId="463475F9" w14:textId="77777777" w:rsidR="004C0B8F" w:rsidRPr="00205C78" w:rsidRDefault="004C0B8F" w:rsidP="004C0B8F">
      <w:pPr>
        <w:tabs>
          <w:tab w:val="clear" w:pos="567"/>
        </w:tabs>
        <w:spacing w:line="240" w:lineRule="auto"/>
        <w:rPr>
          <w:szCs w:val="22"/>
        </w:rPr>
      </w:pPr>
      <w:r>
        <w:t>- kardiovaskulární komplikace, hypotenze a šok vedoucí k selhání ledvin a úhynu.</w:t>
      </w:r>
    </w:p>
    <w:p w14:paraId="659E9A10" w14:textId="77777777" w:rsidR="004C0B8F" w:rsidRPr="00205C78" w:rsidRDefault="004C0B8F" w:rsidP="004C0B8F">
      <w:pPr>
        <w:tabs>
          <w:tab w:val="clear" w:pos="567"/>
        </w:tabs>
        <w:spacing w:line="240" w:lineRule="auto"/>
        <w:rPr>
          <w:szCs w:val="22"/>
        </w:rPr>
      </w:pPr>
      <w:r>
        <w:t>V případě předávkování odstraňte požité tablety ze žaludku a podle potřeby poskytněte podporu dýchání a kardiovaskulárního systému.</w:t>
      </w:r>
    </w:p>
    <w:p w14:paraId="10893208" w14:textId="77777777" w:rsidR="004C0B8F" w:rsidRPr="00205C78" w:rsidRDefault="004C0B8F" w:rsidP="004C0B8F">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7A5104B1" w14:textId="77777777" w:rsidR="004C0B8F" w:rsidRDefault="004C0B8F" w:rsidP="004C0B8F">
      <w:pPr>
        <w:tabs>
          <w:tab w:val="clear" w:pos="567"/>
        </w:tabs>
        <w:spacing w:line="240" w:lineRule="auto"/>
        <w:rPr>
          <w:szCs w:val="22"/>
        </w:rPr>
      </w:pPr>
      <w:r>
        <w:t xml:space="preserve">Specifické </w:t>
      </w:r>
      <w:proofErr w:type="spellStart"/>
      <w:r>
        <w:t>antidotum</w:t>
      </w:r>
      <w:proofErr w:type="spellEnd"/>
      <w:r>
        <w:t xml:space="preserve"> neexistuje, ale </w:t>
      </w:r>
      <w:proofErr w:type="spellStart"/>
      <w:r>
        <w:t>clearance</w:t>
      </w:r>
      <w:proofErr w:type="spellEnd"/>
      <w:r>
        <w:t xml:space="preserve"> fenobarbitalu může být zvýšena hemodialýzou nebo peritoneální dialýzou.</w:t>
      </w:r>
    </w:p>
    <w:p w14:paraId="112DE574" w14:textId="77777777" w:rsidR="004C0B8F" w:rsidRPr="006414D3" w:rsidRDefault="004C0B8F" w:rsidP="004C0B8F">
      <w:pPr>
        <w:tabs>
          <w:tab w:val="clear" w:pos="567"/>
        </w:tabs>
        <w:spacing w:line="240" w:lineRule="auto"/>
        <w:rPr>
          <w:szCs w:val="22"/>
        </w:rPr>
      </w:pPr>
    </w:p>
    <w:p w14:paraId="28C83D07" w14:textId="77777777" w:rsidR="004C0B8F" w:rsidRPr="009311ED" w:rsidRDefault="004C0B8F" w:rsidP="004C0B8F">
      <w:pPr>
        <w:tabs>
          <w:tab w:val="clear" w:pos="567"/>
          <w:tab w:val="left" w:pos="0"/>
        </w:tabs>
        <w:spacing w:line="240" w:lineRule="auto"/>
        <w:ind w:left="567" w:hanging="567"/>
        <w:rPr>
          <w:szCs w:val="22"/>
        </w:rPr>
      </w:pPr>
      <w:r>
        <w:rPr>
          <w:b/>
        </w:rPr>
        <w:t>3.11</w:t>
      </w:r>
      <w:r>
        <w:rPr>
          <w:b/>
        </w:rPr>
        <w:tab/>
        <w:t xml:space="preserve">Zvláštní omezení pro použití a zvláštní podmínky pro použití, včetně omezení používání antimikrobních a </w:t>
      </w:r>
      <w:proofErr w:type="spellStart"/>
      <w:r>
        <w:rPr>
          <w:b/>
        </w:rPr>
        <w:t>antiparazitárních</w:t>
      </w:r>
      <w:proofErr w:type="spellEnd"/>
      <w:r>
        <w:rPr>
          <w:b/>
        </w:rPr>
        <w:t xml:space="preserve"> veterinárních léčivých přípravků, za účelem snížení rizika rozvoje rezistence</w:t>
      </w:r>
    </w:p>
    <w:p w14:paraId="24D9FDA0" w14:textId="77777777" w:rsidR="004C0B8F" w:rsidRDefault="004C0B8F" w:rsidP="004C0B8F">
      <w:pPr>
        <w:tabs>
          <w:tab w:val="clear" w:pos="567"/>
          <w:tab w:val="left" w:pos="0"/>
        </w:tabs>
        <w:spacing w:line="240" w:lineRule="auto"/>
        <w:ind w:left="567" w:hanging="567"/>
        <w:rPr>
          <w:b/>
          <w:szCs w:val="22"/>
        </w:rPr>
      </w:pPr>
    </w:p>
    <w:p w14:paraId="59E3B2EC" w14:textId="77777777" w:rsidR="004C0B8F" w:rsidRDefault="004C0B8F" w:rsidP="004C0B8F">
      <w:pPr>
        <w:tabs>
          <w:tab w:val="clear" w:pos="567"/>
          <w:tab w:val="left" w:pos="0"/>
        </w:tabs>
        <w:spacing w:line="240" w:lineRule="auto"/>
        <w:ind w:left="567" w:hanging="567"/>
        <w:rPr>
          <w:b/>
          <w:szCs w:val="22"/>
        </w:rPr>
      </w:pPr>
    </w:p>
    <w:p w14:paraId="0F53F2BC" w14:textId="77777777" w:rsidR="004C0B8F" w:rsidRPr="006414D3" w:rsidRDefault="004C0B8F" w:rsidP="004C0B8F">
      <w:pPr>
        <w:tabs>
          <w:tab w:val="clear" w:pos="567"/>
          <w:tab w:val="left" w:pos="0"/>
        </w:tabs>
        <w:spacing w:line="240" w:lineRule="auto"/>
        <w:ind w:left="567" w:hanging="567"/>
        <w:rPr>
          <w:szCs w:val="22"/>
        </w:rPr>
      </w:pPr>
      <w:r>
        <w:rPr>
          <w:b/>
        </w:rPr>
        <w:t>3.12</w:t>
      </w:r>
      <w:r>
        <w:rPr>
          <w:b/>
        </w:rPr>
        <w:tab/>
        <w:t>Ochranné lhůty</w:t>
      </w:r>
    </w:p>
    <w:p w14:paraId="2293D876" w14:textId="77777777" w:rsidR="004C0B8F" w:rsidRDefault="004C0B8F" w:rsidP="004C0B8F">
      <w:pPr>
        <w:tabs>
          <w:tab w:val="clear" w:pos="567"/>
        </w:tabs>
        <w:spacing w:line="240" w:lineRule="auto"/>
        <w:rPr>
          <w:szCs w:val="22"/>
        </w:rPr>
      </w:pPr>
    </w:p>
    <w:p w14:paraId="1CE3E942" w14:textId="77777777" w:rsidR="004C0B8F" w:rsidRPr="006414D3" w:rsidRDefault="004C0B8F" w:rsidP="004C0B8F">
      <w:pPr>
        <w:tabs>
          <w:tab w:val="clear" w:pos="567"/>
        </w:tabs>
        <w:spacing w:line="240" w:lineRule="auto"/>
        <w:rPr>
          <w:szCs w:val="22"/>
        </w:rPr>
      </w:pPr>
      <w:r>
        <w:t>Neuplatňuje se.</w:t>
      </w:r>
    </w:p>
    <w:p w14:paraId="6E7839E7" w14:textId="77777777" w:rsidR="004C0B8F" w:rsidRDefault="004C0B8F" w:rsidP="004C0B8F">
      <w:pPr>
        <w:tabs>
          <w:tab w:val="clear" w:pos="567"/>
        </w:tabs>
        <w:spacing w:line="240" w:lineRule="auto"/>
        <w:rPr>
          <w:szCs w:val="22"/>
        </w:rPr>
      </w:pPr>
    </w:p>
    <w:p w14:paraId="15524436" w14:textId="77777777" w:rsidR="004C0B8F" w:rsidRPr="006414D3" w:rsidRDefault="004C0B8F" w:rsidP="004C0B8F">
      <w:pPr>
        <w:tabs>
          <w:tab w:val="clear" w:pos="567"/>
        </w:tabs>
        <w:spacing w:line="240" w:lineRule="auto"/>
        <w:rPr>
          <w:szCs w:val="22"/>
        </w:rPr>
      </w:pPr>
    </w:p>
    <w:p w14:paraId="100F97AC" w14:textId="77777777" w:rsidR="004C0B8F" w:rsidRPr="00506AAE" w:rsidRDefault="004C0B8F" w:rsidP="004C0B8F">
      <w:pPr>
        <w:keepNext/>
        <w:tabs>
          <w:tab w:val="clear" w:pos="567"/>
          <w:tab w:val="left" w:pos="0"/>
        </w:tabs>
        <w:spacing w:line="240" w:lineRule="auto"/>
        <w:ind w:left="567" w:hanging="567"/>
        <w:rPr>
          <w:szCs w:val="22"/>
        </w:rPr>
      </w:pPr>
      <w:r>
        <w:rPr>
          <w:b/>
        </w:rPr>
        <w:t>4.</w:t>
      </w:r>
      <w:r>
        <w:rPr>
          <w:b/>
        </w:rPr>
        <w:tab/>
        <w:t>FARMAKOLOGICKÉ INFORMACE</w:t>
      </w:r>
    </w:p>
    <w:p w14:paraId="413A62F9" w14:textId="77777777" w:rsidR="004C0B8F" w:rsidRPr="00506AAE" w:rsidRDefault="004C0B8F" w:rsidP="004C0B8F">
      <w:pPr>
        <w:keepNext/>
        <w:tabs>
          <w:tab w:val="clear" w:pos="567"/>
        </w:tabs>
        <w:spacing w:line="240" w:lineRule="auto"/>
        <w:rPr>
          <w:szCs w:val="22"/>
          <w:lang w:val="fr-FR"/>
        </w:rPr>
      </w:pPr>
    </w:p>
    <w:p w14:paraId="77F3BADA" w14:textId="77777777" w:rsidR="004C0B8F" w:rsidRPr="009A6070" w:rsidRDefault="004C0B8F" w:rsidP="004C0B8F">
      <w:pPr>
        <w:keepNext/>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r>
        <w:t xml:space="preserve"> QN03AA02</w:t>
      </w:r>
    </w:p>
    <w:p w14:paraId="5C543993" w14:textId="77777777" w:rsidR="004C0B8F" w:rsidRPr="009A6070" w:rsidRDefault="004C0B8F" w:rsidP="004C0B8F">
      <w:pPr>
        <w:keepNext/>
        <w:tabs>
          <w:tab w:val="clear" w:pos="567"/>
        </w:tabs>
        <w:spacing w:line="240" w:lineRule="auto"/>
        <w:rPr>
          <w:szCs w:val="22"/>
        </w:rPr>
      </w:pPr>
    </w:p>
    <w:p w14:paraId="2631AA53" w14:textId="77777777" w:rsidR="004C0B8F" w:rsidRPr="009A6070" w:rsidRDefault="004C0B8F" w:rsidP="004C0B8F">
      <w:pPr>
        <w:keepNext/>
        <w:tabs>
          <w:tab w:val="clear" w:pos="567"/>
          <w:tab w:val="left" w:pos="0"/>
        </w:tabs>
        <w:spacing w:line="240" w:lineRule="auto"/>
        <w:ind w:left="567" w:hanging="567"/>
        <w:rPr>
          <w:b/>
          <w:szCs w:val="22"/>
        </w:rPr>
      </w:pPr>
      <w:r>
        <w:rPr>
          <w:b/>
        </w:rPr>
        <w:t>4.2</w:t>
      </w:r>
      <w:r>
        <w:rPr>
          <w:b/>
        </w:rPr>
        <w:tab/>
        <w:t>Farmakodynamika</w:t>
      </w:r>
    </w:p>
    <w:p w14:paraId="5A5FF789" w14:textId="77777777" w:rsidR="004C0B8F" w:rsidRPr="009A6070" w:rsidRDefault="004C0B8F" w:rsidP="004C0B8F">
      <w:pPr>
        <w:keepNext/>
        <w:tabs>
          <w:tab w:val="clear" w:pos="567"/>
        </w:tabs>
        <w:spacing w:line="240" w:lineRule="auto"/>
        <w:rPr>
          <w:szCs w:val="22"/>
        </w:rPr>
      </w:pPr>
    </w:p>
    <w:p w14:paraId="2EA82441" w14:textId="77777777" w:rsidR="004C0B8F" w:rsidRPr="009A6070" w:rsidRDefault="004C0B8F" w:rsidP="004C0B8F">
      <w:pPr>
        <w:spacing w:line="240" w:lineRule="auto"/>
        <w:jc w:val="both"/>
      </w:pPr>
      <w:r>
        <w:t xml:space="preserve">Fenobarbital je fenyl barbiturát s </w:t>
      </w:r>
      <w:proofErr w:type="spellStart"/>
      <w:r>
        <w:t>antiepileptickým</w:t>
      </w:r>
      <w:proofErr w:type="spellEnd"/>
      <w:r>
        <w:t xml:space="preserve">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-receptor, čímž jednak přímo aktivuje chloridové kanály řízené GABA receptorem, a zároveň zvyšuje afinitu GABA k vlastnímu receptoru alosterickým účinkem.</w:t>
      </w:r>
    </w:p>
    <w:p w14:paraId="03839128" w14:textId="77777777" w:rsidR="004C0B8F" w:rsidRPr="009A6070" w:rsidRDefault="004C0B8F" w:rsidP="004C0B8F">
      <w:pPr>
        <w:spacing w:line="240" w:lineRule="auto"/>
        <w:jc w:val="both"/>
      </w:pPr>
      <w:r>
        <w:t xml:space="preserve">Mezi další navrhované mechanismy patří interakce s glutamátovými receptory, která snižuje </w:t>
      </w:r>
      <w:proofErr w:type="spellStart"/>
      <w:r>
        <w:t>neuronální</w:t>
      </w:r>
      <w:proofErr w:type="spellEnd"/>
      <w:r>
        <w:t xml:space="preserve"> excitační postsynaptické proudy, a inhibice napěťově řízených vápníkových kanálů. </w:t>
      </w:r>
    </w:p>
    <w:p w14:paraId="69646034" w14:textId="77777777" w:rsidR="004C0B8F" w:rsidRPr="009A6070" w:rsidRDefault="004C0B8F" w:rsidP="004C0B8F">
      <w:pPr>
        <w:tabs>
          <w:tab w:val="clear" w:pos="567"/>
        </w:tabs>
        <w:spacing w:line="240" w:lineRule="auto"/>
        <w:rPr>
          <w:szCs w:val="22"/>
        </w:rPr>
      </w:pPr>
    </w:p>
    <w:p w14:paraId="4ACB9F54" w14:textId="77777777" w:rsidR="004C0B8F" w:rsidRDefault="004C0B8F" w:rsidP="004C0B8F">
      <w:pPr>
        <w:tabs>
          <w:tab w:val="clear" w:pos="567"/>
          <w:tab w:val="left" w:pos="0"/>
        </w:tabs>
        <w:spacing w:line="240" w:lineRule="auto"/>
        <w:ind w:left="567" w:hanging="567"/>
        <w:rPr>
          <w:b/>
          <w:szCs w:val="22"/>
        </w:rPr>
      </w:pPr>
      <w:r>
        <w:rPr>
          <w:b/>
        </w:rPr>
        <w:t>4.3</w:t>
      </w:r>
      <w:r>
        <w:rPr>
          <w:b/>
        </w:rPr>
        <w:tab/>
        <w:t>Farmakokinetika</w:t>
      </w:r>
    </w:p>
    <w:p w14:paraId="00AC3DB3" w14:textId="77777777" w:rsidR="004C0B8F" w:rsidRPr="006414D3" w:rsidRDefault="004C0B8F" w:rsidP="004C0B8F">
      <w:pPr>
        <w:tabs>
          <w:tab w:val="clear" w:pos="567"/>
          <w:tab w:val="left" w:pos="0"/>
        </w:tabs>
        <w:spacing w:line="240" w:lineRule="auto"/>
        <w:ind w:left="567" w:hanging="567"/>
        <w:rPr>
          <w:szCs w:val="22"/>
        </w:rPr>
      </w:pPr>
    </w:p>
    <w:p w14:paraId="6AC7A9E2" w14:textId="77777777" w:rsidR="004C0B8F" w:rsidRPr="000E1F2E" w:rsidRDefault="004C0B8F" w:rsidP="004C0B8F">
      <w:pPr>
        <w:tabs>
          <w:tab w:val="clear" w:pos="567"/>
        </w:tabs>
        <w:spacing w:line="240" w:lineRule="auto"/>
        <w:rPr>
          <w:szCs w:val="22"/>
        </w:rPr>
      </w:pPr>
      <w:r>
        <w:t>Absorpce fenobarbitalu je po perorálním podání psům poměrně rychlá. Maximální plazmatické koncentrace jsou dosahovány mezi 2. a 5. hodinou. Biologická dostupnost se pohybuje mezi 86–96 %. U psů byl zjištěn přibližně 10 % rozdíl ve vstřebávání při porovnání podání léčiva bez potravy a s potravou, což poukazuje na to, že při podání s potravou se vstřebalo menší množství léčiva.</w:t>
      </w:r>
    </w:p>
    <w:p w14:paraId="08CD233D" w14:textId="77777777" w:rsidR="004C0B8F" w:rsidRDefault="004C0B8F" w:rsidP="004C0B8F">
      <w:pPr>
        <w:tabs>
          <w:tab w:val="clear" w:pos="567"/>
        </w:tabs>
        <w:spacing w:line="240" w:lineRule="auto"/>
        <w:rPr>
          <w:szCs w:val="22"/>
        </w:rPr>
      </w:pPr>
    </w:p>
    <w:p w14:paraId="40CD9BF9" w14:textId="77777777" w:rsidR="004C0B8F" w:rsidRPr="000E1F2E" w:rsidRDefault="004C0B8F" w:rsidP="004C0B8F">
      <w:pPr>
        <w:spacing w:line="240" w:lineRule="auto"/>
        <w:jc w:val="both"/>
        <w:rPr>
          <w:szCs w:val="22"/>
        </w:rPr>
      </w:pPr>
      <w:r>
        <w:t>Distribuční objem je cca 700 ml/kg. Vazba na plazmatické bílkoviny se pohybuje mezi 45 a 60 % v závislosti na plazmatické koncentraci léčiva. Fenobarbital prochází hematoencefalickou bariérou. Poměr mezi koncentracemi v mozkomíšním moku a celkovými plazmatickými koncentracemi se téměř rovná volné frakci léčiva v plazmě.</w:t>
      </w:r>
    </w:p>
    <w:p w14:paraId="2AE57DDE" w14:textId="77777777" w:rsidR="004C0B8F" w:rsidRDefault="004C0B8F" w:rsidP="004C0B8F">
      <w:pPr>
        <w:tabs>
          <w:tab w:val="clear" w:pos="567"/>
        </w:tabs>
        <w:spacing w:line="240" w:lineRule="auto"/>
        <w:rPr>
          <w:szCs w:val="22"/>
        </w:rPr>
      </w:pPr>
    </w:p>
    <w:p w14:paraId="411A8265" w14:textId="77777777" w:rsidR="004C0B8F" w:rsidRDefault="004C0B8F" w:rsidP="004C0B8F">
      <w:pPr>
        <w:tabs>
          <w:tab w:val="clear" w:pos="567"/>
        </w:tabs>
        <w:spacing w:line="240" w:lineRule="auto"/>
        <w:rPr>
          <w:szCs w:val="22"/>
        </w:rPr>
      </w:pPr>
      <w:r>
        <w:t xml:space="preserve">U psů je fenobarbital metabolizován především prostřednictvím jaterních </w:t>
      </w:r>
      <w:proofErr w:type="spellStart"/>
      <w:r>
        <w:t>mikrosomálních</w:t>
      </w:r>
      <w:proofErr w:type="spellEnd"/>
      <w:r>
        <w:t xml:space="preserve"> enzymů, ačkoli až 25 % nezměněného léčiva je vyloučeno ledvinami v závislosti na pH. </w:t>
      </w:r>
    </w:p>
    <w:p w14:paraId="310920E1" w14:textId="77777777" w:rsidR="004C0B8F" w:rsidRPr="000E1F2E" w:rsidRDefault="004C0B8F" w:rsidP="004C0B8F">
      <w:pPr>
        <w:tabs>
          <w:tab w:val="clear" w:pos="567"/>
        </w:tabs>
        <w:spacing w:line="240" w:lineRule="auto"/>
        <w:rPr>
          <w:szCs w:val="22"/>
        </w:rPr>
      </w:pPr>
    </w:p>
    <w:p w14:paraId="463F1674" w14:textId="77777777" w:rsidR="004C0B8F" w:rsidRDefault="004C0B8F" w:rsidP="004C0B8F">
      <w:pPr>
        <w:tabs>
          <w:tab w:val="clear" w:pos="567"/>
        </w:tabs>
        <w:spacing w:line="240" w:lineRule="auto"/>
        <w:rPr>
          <w:szCs w:val="22"/>
        </w:rPr>
      </w:pPr>
      <w:r>
        <w:t>Fenobarbital má pomalou eliminaci. U jednotlivých zvířat se biologický poločas eliminace pohybuje mezi 37 a 99 hodinami, a může se proto značně lišit. Ustálených koncentrací nebude dosaženo dříve než po 1 nebo 2 týdnech léčby konstantními denními dávkami.</w:t>
      </w:r>
    </w:p>
    <w:p w14:paraId="7D4D3B40" w14:textId="77777777" w:rsidR="004C0B8F" w:rsidRDefault="004C0B8F" w:rsidP="004C0B8F">
      <w:pPr>
        <w:tabs>
          <w:tab w:val="clear" w:pos="567"/>
        </w:tabs>
        <w:spacing w:line="240" w:lineRule="auto"/>
        <w:rPr>
          <w:szCs w:val="22"/>
        </w:rPr>
      </w:pPr>
    </w:p>
    <w:p w14:paraId="16E701A9" w14:textId="77777777" w:rsidR="004C0B8F" w:rsidRPr="000E1F2E" w:rsidRDefault="004C0B8F" w:rsidP="004C0B8F">
      <w:pPr>
        <w:spacing w:line="240" w:lineRule="auto"/>
        <w:jc w:val="both"/>
      </w:pPr>
      <w:r>
        <w:t xml:space="preserve">Fenobarbital je silným induktorem jaterních </w:t>
      </w:r>
      <w:proofErr w:type="spellStart"/>
      <w:r>
        <w:t>mikrosomálních</w:t>
      </w:r>
      <w:proofErr w:type="spellEnd"/>
      <w:r>
        <w:t xml:space="preserve"> enzymů cytochromu P450 (CYP450). V důsledku toho může fenobarbital po chronickém podávání vyvolat svůj vlastní metabolismus, což vede ke zvýšení celkové tělesné </w:t>
      </w:r>
      <w:proofErr w:type="spellStart"/>
      <w:r>
        <w:t>clearance</w:t>
      </w:r>
      <w:proofErr w:type="spellEnd"/>
      <w:r>
        <w:t xml:space="preserve"> a zkrácení biologického eliminačního poločasu. </w:t>
      </w:r>
    </w:p>
    <w:p w14:paraId="37376A2A" w14:textId="77777777" w:rsidR="004C0B8F" w:rsidRPr="006414D3" w:rsidRDefault="004C0B8F" w:rsidP="004C0B8F">
      <w:pPr>
        <w:tabs>
          <w:tab w:val="clear" w:pos="567"/>
        </w:tabs>
        <w:spacing w:line="240" w:lineRule="auto"/>
        <w:rPr>
          <w:szCs w:val="22"/>
        </w:rPr>
      </w:pPr>
    </w:p>
    <w:p w14:paraId="63F0A8D1" w14:textId="77777777" w:rsidR="004C0B8F" w:rsidRPr="006414D3" w:rsidRDefault="004C0B8F" w:rsidP="004C0B8F">
      <w:pPr>
        <w:tabs>
          <w:tab w:val="clear" w:pos="567"/>
        </w:tabs>
        <w:spacing w:line="240" w:lineRule="auto"/>
        <w:rPr>
          <w:szCs w:val="22"/>
        </w:rPr>
      </w:pPr>
    </w:p>
    <w:p w14:paraId="228958C8" w14:textId="77777777" w:rsidR="004C0B8F" w:rsidRPr="006414D3" w:rsidRDefault="004C0B8F" w:rsidP="004C0B8F">
      <w:pPr>
        <w:tabs>
          <w:tab w:val="clear" w:pos="567"/>
          <w:tab w:val="left" w:pos="0"/>
        </w:tabs>
        <w:spacing w:line="240" w:lineRule="auto"/>
        <w:ind w:left="567" w:hanging="567"/>
        <w:rPr>
          <w:szCs w:val="22"/>
        </w:rPr>
      </w:pPr>
      <w:r>
        <w:rPr>
          <w:b/>
        </w:rPr>
        <w:t>5.</w:t>
      </w:r>
      <w:r>
        <w:rPr>
          <w:b/>
        </w:rPr>
        <w:tab/>
        <w:t>FARMACEUTICKÉ ÚDAJE</w:t>
      </w:r>
    </w:p>
    <w:p w14:paraId="0A1FB7FE" w14:textId="77777777" w:rsidR="004C0B8F" w:rsidRPr="006414D3" w:rsidRDefault="004C0B8F" w:rsidP="004C0B8F">
      <w:pPr>
        <w:tabs>
          <w:tab w:val="clear" w:pos="567"/>
        </w:tabs>
        <w:spacing w:line="240" w:lineRule="auto"/>
        <w:rPr>
          <w:szCs w:val="22"/>
        </w:rPr>
      </w:pPr>
    </w:p>
    <w:p w14:paraId="7DE23BC0" w14:textId="77777777" w:rsidR="004C0B8F" w:rsidRPr="006414D3" w:rsidRDefault="004C0B8F" w:rsidP="004C0B8F">
      <w:pPr>
        <w:tabs>
          <w:tab w:val="clear" w:pos="567"/>
          <w:tab w:val="left" w:pos="0"/>
        </w:tabs>
        <w:spacing w:line="240" w:lineRule="auto"/>
        <w:ind w:left="567" w:hanging="567"/>
        <w:rPr>
          <w:szCs w:val="22"/>
        </w:rPr>
      </w:pPr>
      <w:r>
        <w:rPr>
          <w:b/>
        </w:rPr>
        <w:t>5.1</w:t>
      </w:r>
      <w:r>
        <w:rPr>
          <w:b/>
        </w:rPr>
        <w:tab/>
        <w:t>Hlavní inkompatibility</w:t>
      </w:r>
    </w:p>
    <w:p w14:paraId="6B1B2298" w14:textId="77777777" w:rsidR="004C0B8F" w:rsidRPr="006414D3" w:rsidRDefault="004C0B8F" w:rsidP="004C0B8F">
      <w:pPr>
        <w:tabs>
          <w:tab w:val="clear" w:pos="567"/>
        </w:tabs>
        <w:spacing w:line="240" w:lineRule="auto"/>
        <w:rPr>
          <w:szCs w:val="22"/>
        </w:rPr>
      </w:pPr>
    </w:p>
    <w:p w14:paraId="0B0B0627" w14:textId="77777777" w:rsidR="004C0B8F" w:rsidRPr="006414D3" w:rsidRDefault="004C0B8F" w:rsidP="004C0B8F">
      <w:pPr>
        <w:tabs>
          <w:tab w:val="clear" w:pos="567"/>
        </w:tabs>
        <w:spacing w:line="240" w:lineRule="auto"/>
        <w:rPr>
          <w:szCs w:val="22"/>
        </w:rPr>
      </w:pPr>
      <w:r>
        <w:t>Neuplatňuje se.</w:t>
      </w:r>
    </w:p>
    <w:p w14:paraId="40F7AD0E" w14:textId="77777777" w:rsidR="004C0B8F" w:rsidRPr="006414D3" w:rsidRDefault="004C0B8F" w:rsidP="004C0B8F">
      <w:pPr>
        <w:tabs>
          <w:tab w:val="clear" w:pos="567"/>
        </w:tabs>
        <w:spacing w:line="240" w:lineRule="auto"/>
        <w:rPr>
          <w:szCs w:val="22"/>
        </w:rPr>
      </w:pPr>
    </w:p>
    <w:p w14:paraId="78B6D656" w14:textId="77777777" w:rsidR="004C0B8F" w:rsidRPr="006414D3" w:rsidRDefault="004C0B8F" w:rsidP="004C0B8F">
      <w:pPr>
        <w:tabs>
          <w:tab w:val="clear" w:pos="567"/>
          <w:tab w:val="left" w:pos="0"/>
        </w:tabs>
        <w:spacing w:line="240" w:lineRule="auto"/>
        <w:ind w:left="567" w:hanging="567"/>
        <w:rPr>
          <w:szCs w:val="22"/>
        </w:rPr>
      </w:pPr>
      <w:r>
        <w:rPr>
          <w:b/>
        </w:rPr>
        <w:t>5.2</w:t>
      </w:r>
      <w:r>
        <w:rPr>
          <w:b/>
        </w:rPr>
        <w:tab/>
        <w:t>Doba použitelnosti</w:t>
      </w:r>
    </w:p>
    <w:p w14:paraId="1949A2CC" w14:textId="77777777" w:rsidR="004C0B8F" w:rsidRPr="006414D3" w:rsidRDefault="004C0B8F" w:rsidP="004C0B8F">
      <w:pPr>
        <w:tabs>
          <w:tab w:val="clear" w:pos="567"/>
        </w:tabs>
        <w:spacing w:line="240" w:lineRule="auto"/>
        <w:rPr>
          <w:szCs w:val="22"/>
        </w:rPr>
      </w:pPr>
    </w:p>
    <w:p w14:paraId="38F721D5" w14:textId="77777777" w:rsidR="004C0B8F" w:rsidRDefault="004C0B8F" w:rsidP="004C0B8F">
      <w:pPr>
        <w:tabs>
          <w:tab w:val="clear" w:pos="567"/>
        </w:tabs>
        <w:spacing w:line="240" w:lineRule="auto"/>
        <w:rPr>
          <w:szCs w:val="22"/>
        </w:rPr>
      </w:pPr>
      <w:r>
        <w:t>Doba použitelnosti veterinárního léčivého přípravku v neporušeném obalu: 30 měsíců</w:t>
      </w:r>
    </w:p>
    <w:p w14:paraId="7BD9CB48" w14:textId="77777777" w:rsidR="004C0B8F" w:rsidRPr="006414D3" w:rsidRDefault="004C0B8F" w:rsidP="004C0B8F">
      <w:pPr>
        <w:tabs>
          <w:tab w:val="clear" w:pos="567"/>
        </w:tabs>
        <w:spacing w:line="240" w:lineRule="auto"/>
        <w:rPr>
          <w:szCs w:val="22"/>
        </w:rPr>
      </w:pPr>
    </w:p>
    <w:p w14:paraId="6D58805D" w14:textId="77777777" w:rsidR="004C0B8F" w:rsidRPr="006414D3" w:rsidRDefault="004C0B8F" w:rsidP="004C0B8F">
      <w:pPr>
        <w:tabs>
          <w:tab w:val="clear" w:pos="567"/>
          <w:tab w:val="left" w:pos="0"/>
        </w:tabs>
        <w:spacing w:line="240" w:lineRule="auto"/>
        <w:ind w:left="567" w:hanging="567"/>
        <w:rPr>
          <w:szCs w:val="22"/>
        </w:rPr>
      </w:pPr>
      <w:r>
        <w:rPr>
          <w:b/>
        </w:rPr>
        <w:t>5.3</w:t>
      </w:r>
      <w:r>
        <w:rPr>
          <w:b/>
        </w:rPr>
        <w:tab/>
        <w:t>Zvláštní opatření pro uchovávání</w:t>
      </w:r>
    </w:p>
    <w:p w14:paraId="77416FAF" w14:textId="77777777" w:rsidR="004C0B8F" w:rsidRPr="006414D3" w:rsidRDefault="004C0B8F" w:rsidP="004C0B8F">
      <w:pPr>
        <w:tabs>
          <w:tab w:val="clear" w:pos="567"/>
        </w:tabs>
        <w:spacing w:line="240" w:lineRule="auto"/>
        <w:rPr>
          <w:szCs w:val="22"/>
        </w:rPr>
      </w:pPr>
    </w:p>
    <w:p w14:paraId="24668F2D" w14:textId="77777777" w:rsidR="004C0B8F" w:rsidRPr="006414D3" w:rsidRDefault="004C0B8F" w:rsidP="004C0B8F">
      <w:pPr>
        <w:tabs>
          <w:tab w:val="clear" w:pos="567"/>
        </w:tabs>
        <w:spacing w:line="240" w:lineRule="auto"/>
        <w:rPr>
          <w:szCs w:val="22"/>
        </w:rPr>
      </w:pPr>
      <w:r>
        <w:t>Tento veterinární léčivý přípravek nevyžaduje žádné zvláštní podmínky uchovávání.</w:t>
      </w:r>
    </w:p>
    <w:p w14:paraId="0D8F7BE8" w14:textId="77777777" w:rsidR="004C0B8F" w:rsidRPr="006414D3" w:rsidRDefault="004C0B8F" w:rsidP="004C0B8F">
      <w:pPr>
        <w:tabs>
          <w:tab w:val="clear" w:pos="567"/>
        </w:tabs>
        <w:spacing w:line="240" w:lineRule="auto"/>
        <w:rPr>
          <w:szCs w:val="22"/>
        </w:rPr>
      </w:pPr>
    </w:p>
    <w:p w14:paraId="54911C7E" w14:textId="77777777" w:rsidR="004C0B8F" w:rsidRPr="006414D3" w:rsidRDefault="004C0B8F" w:rsidP="004C0B8F">
      <w:pPr>
        <w:tabs>
          <w:tab w:val="clear" w:pos="567"/>
          <w:tab w:val="left" w:pos="0"/>
        </w:tabs>
        <w:spacing w:line="240" w:lineRule="auto"/>
        <w:ind w:left="567" w:hanging="567"/>
        <w:rPr>
          <w:szCs w:val="22"/>
        </w:rPr>
      </w:pPr>
      <w:r>
        <w:rPr>
          <w:b/>
        </w:rPr>
        <w:t>5.4</w:t>
      </w:r>
      <w:r>
        <w:rPr>
          <w:b/>
        </w:rPr>
        <w:tab/>
        <w:t>Druh a složení vnitřního obalu</w:t>
      </w:r>
    </w:p>
    <w:p w14:paraId="5DFEE3DD" w14:textId="77777777" w:rsidR="004C0B8F" w:rsidRPr="006414D3" w:rsidRDefault="004C0B8F" w:rsidP="004C0B8F">
      <w:pPr>
        <w:tabs>
          <w:tab w:val="clear" w:pos="567"/>
        </w:tabs>
        <w:spacing w:line="240" w:lineRule="auto"/>
        <w:rPr>
          <w:szCs w:val="22"/>
        </w:rPr>
      </w:pPr>
    </w:p>
    <w:p w14:paraId="16788A2D" w14:textId="77777777" w:rsidR="004C0B8F" w:rsidRDefault="004C0B8F" w:rsidP="004C0B8F">
      <w:pPr>
        <w:tabs>
          <w:tab w:val="clear" w:pos="567"/>
        </w:tabs>
        <w:spacing w:line="240" w:lineRule="auto"/>
        <w:rPr>
          <w:szCs w:val="22"/>
        </w:rPr>
      </w:pPr>
      <w:r>
        <w:t>Blistr (PVC/PE/PVDC-PVC/hliník/papír) obsahující 10 potahovaných tablet.</w:t>
      </w:r>
    </w:p>
    <w:p w14:paraId="2959A19D" w14:textId="77777777" w:rsidR="004C0B8F" w:rsidRDefault="004C0B8F" w:rsidP="004C0B8F">
      <w:pPr>
        <w:tabs>
          <w:tab w:val="clear" w:pos="567"/>
        </w:tabs>
        <w:spacing w:line="240" w:lineRule="auto"/>
        <w:rPr>
          <w:szCs w:val="22"/>
        </w:rPr>
      </w:pPr>
      <w:r>
        <w:t xml:space="preserve">Papírová krabička obsahující 10, 20, 30, 40, 50, 60, 70, 80, 90, 100 nebo 250 potahovaných tablet. </w:t>
      </w:r>
    </w:p>
    <w:p w14:paraId="6E99BF87" w14:textId="77777777" w:rsidR="004C0B8F" w:rsidRDefault="004C0B8F" w:rsidP="004C0B8F">
      <w:pPr>
        <w:tabs>
          <w:tab w:val="clear" w:pos="567"/>
        </w:tabs>
        <w:spacing w:line="240" w:lineRule="auto"/>
        <w:rPr>
          <w:szCs w:val="22"/>
        </w:rPr>
      </w:pPr>
    </w:p>
    <w:p w14:paraId="1B55806D" w14:textId="77777777" w:rsidR="004C0B8F" w:rsidRPr="006414D3" w:rsidRDefault="004C0B8F" w:rsidP="004C0B8F">
      <w:pPr>
        <w:tabs>
          <w:tab w:val="clear" w:pos="567"/>
        </w:tabs>
        <w:spacing w:line="240" w:lineRule="auto"/>
        <w:rPr>
          <w:szCs w:val="22"/>
        </w:rPr>
      </w:pPr>
      <w:r>
        <w:t>Na trhu nemusí být všechny velikosti balení.</w:t>
      </w:r>
    </w:p>
    <w:p w14:paraId="3A2C9C1B" w14:textId="77777777" w:rsidR="004C0B8F" w:rsidRPr="006414D3" w:rsidRDefault="004C0B8F" w:rsidP="004C0B8F">
      <w:pPr>
        <w:tabs>
          <w:tab w:val="clear" w:pos="567"/>
        </w:tabs>
        <w:spacing w:line="240" w:lineRule="auto"/>
        <w:rPr>
          <w:szCs w:val="22"/>
        </w:rPr>
      </w:pPr>
    </w:p>
    <w:p w14:paraId="5C6D8EB9" w14:textId="77777777" w:rsidR="004C0B8F" w:rsidRPr="006414D3" w:rsidRDefault="004C0B8F" w:rsidP="004C0B8F">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72094404" w14:textId="77777777" w:rsidR="004C0B8F" w:rsidRPr="006414D3" w:rsidRDefault="004C0B8F" w:rsidP="004C0B8F">
      <w:pPr>
        <w:keepNext/>
        <w:tabs>
          <w:tab w:val="clear" w:pos="567"/>
        </w:tabs>
        <w:spacing w:line="240" w:lineRule="auto"/>
        <w:rPr>
          <w:szCs w:val="22"/>
        </w:rPr>
      </w:pPr>
    </w:p>
    <w:p w14:paraId="68835479" w14:textId="77777777" w:rsidR="004C0B8F" w:rsidRPr="006414D3" w:rsidRDefault="004C0B8F" w:rsidP="004C0B8F">
      <w:pPr>
        <w:rPr>
          <w:szCs w:val="22"/>
        </w:rPr>
      </w:pPr>
      <w:r>
        <w:t>Léčivé přípravky se nesmí likvidovat prostřednictvím odpadní vody či domovního odpadu.</w:t>
      </w:r>
    </w:p>
    <w:p w14:paraId="114C8C16" w14:textId="77777777" w:rsidR="004C0B8F" w:rsidRPr="006414D3" w:rsidRDefault="004C0B8F" w:rsidP="004C0B8F">
      <w:pPr>
        <w:tabs>
          <w:tab w:val="clear" w:pos="567"/>
        </w:tabs>
        <w:spacing w:line="240" w:lineRule="auto"/>
        <w:rPr>
          <w:szCs w:val="22"/>
        </w:rPr>
      </w:pPr>
    </w:p>
    <w:p w14:paraId="40A6F192" w14:textId="77777777" w:rsidR="004C0B8F" w:rsidRPr="006414D3" w:rsidRDefault="004C0B8F" w:rsidP="004C0B8F">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5F8E561D" w14:textId="77777777" w:rsidR="004C0B8F" w:rsidRPr="006414D3" w:rsidRDefault="004C0B8F" w:rsidP="004C0B8F">
      <w:pPr>
        <w:tabs>
          <w:tab w:val="clear" w:pos="567"/>
        </w:tabs>
        <w:spacing w:line="240" w:lineRule="auto"/>
        <w:rPr>
          <w:szCs w:val="22"/>
        </w:rPr>
      </w:pPr>
    </w:p>
    <w:p w14:paraId="728A7BD6" w14:textId="77777777" w:rsidR="004C0B8F" w:rsidRPr="006414D3" w:rsidRDefault="004C0B8F" w:rsidP="004C0B8F">
      <w:pPr>
        <w:tabs>
          <w:tab w:val="clear" w:pos="567"/>
        </w:tabs>
        <w:spacing w:line="240" w:lineRule="auto"/>
        <w:rPr>
          <w:szCs w:val="22"/>
        </w:rPr>
      </w:pPr>
    </w:p>
    <w:p w14:paraId="45BDB0C3" w14:textId="77777777" w:rsidR="004C0B8F" w:rsidRPr="006414D3" w:rsidRDefault="004C0B8F" w:rsidP="004C0B8F">
      <w:pPr>
        <w:tabs>
          <w:tab w:val="clear" w:pos="567"/>
          <w:tab w:val="left" w:pos="0"/>
        </w:tabs>
        <w:spacing w:line="240" w:lineRule="auto"/>
        <w:ind w:left="567" w:hanging="567"/>
        <w:rPr>
          <w:b/>
          <w:szCs w:val="22"/>
        </w:rPr>
      </w:pPr>
      <w:r>
        <w:rPr>
          <w:b/>
        </w:rPr>
        <w:t>6.</w:t>
      </w:r>
      <w:r>
        <w:rPr>
          <w:b/>
        </w:rPr>
        <w:tab/>
        <w:t>JMÉNO DRŽITELE ROZHODNUTÍ O REGISTRACI</w:t>
      </w:r>
    </w:p>
    <w:p w14:paraId="1932F199" w14:textId="77777777" w:rsidR="004C0B8F" w:rsidRPr="006414D3" w:rsidRDefault="004C0B8F" w:rsidP="004C0B8F">
      <w:pPr>
        <w:tabs>
          <w:tab w:val="clear" w:pos="567"/>
        </w:tabs>
        <w:spacing w:line="240" w:lineRule="auto"/>
        <w:rPr>
          <w:szCs w:val="22"/>
        </w:rPr>
      </w:pPr>
    </w:p>
    <w:p w14:paraId="526B3C5E" w14:textId="77777777" w:rsidR="004C0B8F" w:rsidRPr="006414D3" w:rsidRDefault="004C0B8F" w:rsidP="004C0B8F">
      <w:pPr>
        <w:tabs>
          <w:tab w:val="clear" w:pos="567"/>
        </w:tabs>
        <w:spacing w:line="240" w:lineRule="auto"/>
        <w:rPr>
          <w:szCs w:val="22"/>
        </w:rPr>
      </w:pPr>
      <w:proofErr w:type="spellStart"/>
      <w:r>
        <w:t>Alfasan</w:t>
      </w:r>
      <w:proofErr w:type="spellEnd"/>
      <w:r>
        <w:t xml:space="preserve"> </w:t>
      </w:r>
      <w:proofErr w:type="spellStart"/>
      <w:r>
        <w:t>Nederland</w:t>
      </w:r>
      <w:proofErr w:type="spellEnd"/>
      <w:r>
        <w:t xml:space="preserve"> BV</w:t>
      </w:r>
    </w:p>
    <w:p w14:paraId="76F7CE6B" w14:textId="77777777" w:rsidR="004C0B8F" w:rsidRPr="006414D3" w:rsidRDefault="004C0B8F" w:rsidP="004C0B8F">
      <w:pPr>
        <w:tabs>
          <w:tab w:val="clear" w:pos="567"/>
        </w:tabs>
        <w:spacing w:line="240" w:lineRule="auto"/>
        <w:rPr>
          <w:szCs w:val="22"/>
        </w:rPr>
      </w:pPr>
    </w:p>
    <w:p w14:paraId="1BB6CAC5" w14:textId="77777777" w:rsidR="004C0B8F" w:rsidRPr="006414D3" w:rsidRDefault="004C0B8F" w:rsidP="004C0B8F">
      <w:pPr>
        <w:tabs>
          <w:tab w:val="clear" w:pos="567"/>
        </w:tabs>
        <w:spacing w:line="240" w:lineRule="auto"/>
        <w:rPr>
          <w:szCs w:val="22"/>
        </w:rPr>
      </w:pPr>
    </w:p>
    <w:p w14:paraId="4E8DB09F" w14:textId="77777777" w:rsidR="004C0B8F" w:rsidRPr="006414D3" w:rsidRDefault="004C0B8F" w:rsidP="004C0B8F">
      <w:pPr>
        <w:tabs>
          <w:tab w:val="clear" w:pos="567"/>
          <w:tab w:val="left" w:pos="0"/>
        </w:tabs>
        <w:spacing w:line="240" w:lineRule="auto"/>
        <w:ind w:left="567" w:hanging="567"/>
        <w:rPr>
          <w:szCs w:val="22"/>
        </w:rPr>
      </w:pPr>
      <w:r>
        <w:rPr>
          <w:b/>
        </w:rPr>
        <w:t>7.</w:t>
      </w:r>
      <w:r>
        <w:rPr>
          <w:b/>
        </w:rPr>
        <w:tab/>
        <w:t>REGISTRAČNÍ ČÍSLO(A)</w:t>
      </w:r>
    </w:p>
    <w:p w14:paraId="2CBDA16C" w14:textId="77777777" w:rsidR="004C0B8F" w:rsidRPr="006414D3" w:rsidRDefault="004C0B8F" w:rsidP="004C0B8F">
      <w:pPr>
        <w:tabs>
          <w:tab w:val="clear" w:pos="567"/>
        </w:tabs>
        <w:spacing w:line="240" w:lineRule="auto"/>
        <w:rPr>
          <w:szCs w:val="22"/>
        </w:rPr>
      </w:pPr>
    </w:p>
    <w:p w14:paraId="01E68807" w14:textId="77777777" w:rsidR="004C0B8F" w:rsidRDefault="004C0B8F" w:rsidP="004C0B8F">
      <w:pPr>
        <w:tabs>
          <w:tab w:val="clear" w:pos="567"/>
        </w:tabs>
        <w:spacing w:line="240" w:lineRule="auto"/>
        <w:rPr>
          <w:szCs w:val="22"/>
        </w:rPr>
      </w:pPr>
      <w:r>
        <w:rPr>
          <w:szCs w:val="22"/>
        </w:rPr>
        <w:t>96/025/</w:t>
      </w:r>
      <w:proofErr w:type="gramStart"/>
      <w:r>
        <w:rPr>
          <w:szCs w:val="22"/>
        </w:rPr>
        <w:t>25-C</w:t>
      </w:r>
      <w:proofErr w:type="gramEnd"/>
    </w:p>
    <w:p w14:paraId="03FD1537" w14:textId="77777777" w:rsidR="004C0B8F" w:rsidRDefault="004C0B8F" w:rsidP="004C0B8F">
      <w:pPr>
        <w:tabs>
          <w:tab w:val="clear" w:pos="567"/>
        </w:tabs>
        <w:spacing w:line="240" w:lineRule="auto"/>
        <w:rPr>
          <w:szCs w:val="22"/>
        </w:rPr>
      </w:pPr>
    </w:p>
    <w:p w14:paraId="1F2399F4" w14:textId="77777777" w:rsidR="004C0B8F" w:rsidRPr="006414D3" w:rsidRDefault="004C0B8F" w:rsidP="004C0B8F">
      <w:pPr>
        <w:tabs>
          <w:tab w:val="clear" w:pos="567"/>
        </w:tabs>
        <w:spacing w:line="240" w:lineRule="auto"/>
        <w:rPr>
          <w:szCs w:val="22"/>
        </w:rPr>
      </w:pPr>
    </w:p>
    <w:p w14:paraId="33D5EE3D" w14:textId="77777777" w:rsidR="004C0B8F" w:rsidRPr="006414D3" w:rsidRDefault="004C0B8F" w:rsidP="004C0B8F">
      <w:pPr>
        <w:tabs>
          <w:tab w:val="clear" w:pos="567"/>
          <w:tab w:val="left" w:pos="0"/>
        </w:tabs>
        <w:spacing w:line="240" w:lineRule="auto"/>
        <w:ind w:left="567" w:hanging="567"/>
        <w:rPr>
          <w:szCs w:val="22"/>
        </w:rPr>
      </w:pPr>
      <w:r>
        <w:rPr>
          <w:b/>
        </w:rPr>
        <w:t>8.</w:t>
      </w:r>
      <w:r>
        <w:rPr>
          <w:b/>
        </w:rPr>
        <w:tab/>
        <w:t>DATUM PRVNÍ REGISTRACE</w:t>
      </w:r>
    </w:p>
    <w:p w14:paraId="31216521" w14:textId="77777777" w:rsidR="004C0B8F" w:rsidRPr="006414D3" w:rsidRDefault="004C0B8F" w:rsidP="004C0B8F">
      <w:pPr>
        <w:tabs>
          <w:tab w:val="clear" w:pos="567"/>
        </w:tabs>
        <w:spacing w:line="240" w:lineRule="auto"/>
        <w:rPr>
          <w:szCs w:val="22"/>
        </w:rPr>
      </w:pPr>
    </w:p>
    <w:p w14:paraId="69315F57" w14:textId="77777777" w:rsidR="004C0B8F" w:rsidRPr="006414D3" w:rsidRDefault="004C0B8F" w:rsidP="004C0B8F">
      <w:pPr>
        <w:tabs>
          <w:tab w:val="clear" w:pos="567"/>
        </w:tabs>
        <w:spacing w:line="240" w:lineRule="auto"/>
        <w:rPr>
          <w:szCs w:val="22"/>
        </w:rPr>
      </w:pPr>
      <w:r>
        <w:t>25. 6. 2025</w:t>
      </w:r>
    </w:p>
    <w:p w14:paraId="26238594" w14:textId="77777777" w:rsidR="004C0B8F" w:rsidRPr="006414D3" w:rsidRDefault="004C0B8F" w:rsidP="004C0B8F">
      <w:pPr>
        <w:tabs>
          <w:tab w:val="clear" w:pos="567"/>
        </w:tabs>
        <w:spacing w:line="240" w:lineRule="auto"/>
        <w:rPr>
          <w:szCs w:val="22"/>
        </w:rPr>
      </w:pPr>
    </w:p>
    <w:p w14:paraId="3BC84F64" w14:textId="77777777" w:rsidR="004C0B8F" w:rsidRPr="006414D3" w:rsidRDefault="004C0B8F" w:rsidP="004C0B8F">
      <w:pPr>
        <w:tabs>
          <w:tab w:val="clear" w:pos="567"/>
        </w:tabs>
        <w:spacing w:line="240" w:lineRule="auto"/>
        <w:rPr>
          <w:szCs w:val="22"/>
        </w:rPr>
      </w:pPr>
    </w:p>
    <w:p w14:paraId="0E9A73E4" w14:textId="77777777" w:rsidR="004C0B8F" w:rsidRPr="006414D3" w:rsidRDefault="004C0B8F" w:rsidP="004C0B8F">
      <w:pPr>
        <w:tabs>
          <w:tab w:val="clear" w:pos="567"/>
          <w:tab w:val="left" w:pos="0"/>
        </w:tabs>
        <w:spacing w:line="240" w:lineRule="auto"/>
        <w:ind w:left="567" w:hanging="567"/>
        <w:rPr>
          <w:b/>
          <w:szCs w:val="22"/>
        </w:rPr>
      </w:pPr>
      <w:r>
        <w:rPr>
          <w:b/>
        </w:rPr>
        <w:t>9.</w:t>
      </w:r>
      <w:r>
        <w:rPr>
          <w:b/>
        </w:rPr>
        <w:tab/>
        <w:t>DATUM POSLEDNÍ AKTUALIZACE SOUHRNU ÚDAJŮ O PŘÍPRAVKU</w:t>
      </w:r>
    </w:p>
    <w:p w14:paraId="565CAD05" w14:textId="77777777" w:rsidR="004C0B8F" w:rsidRDefault="004C0B8F" w:rsidP="004C0B8F">
      <w:pPr>
        <w:tabs>
          <w:tab w:val="clear" w:pos="567"/>
        </w:tabs>
        <w:spacing w:line="240" w:lineRule="auto"/>
      </w:pPr>
    </w:p>
    <w:p w14:paraId="3C6685B0" w14:textId="77777777" w:rsidR="004C0B8F" w:rsidRPr="006414D3" w:rsidRDefault="004C0B8F" w:rsidP="004C0B8F">
      <w:pPr>
        <w:tabs>
          <w:tab w:val="clear" w:pos="567"/>
        </w:tabs>
        <w:spacing w:line="240" w:lineRule="auto"/>
      </w:pPr>
      <w:r>
        <w:t>06/2025</w:t>
      </w:r>
    </w:p>
    <w:p w14:paraId="442387DB" w14:textId="77777777" w:rsidR="004C0B8F" w:rsidRPr="006414D3" w:rsidRDefault="004C0B8F" w:rsidP="004C0B8F">
      <w:pPr>
        <w:tabs>
          <w:tab w:val="clear" w:pos="567"/>
        </w:tabs>
        <w:spacing w:line="240" w:lineRule="auto"/>
      </w:pPr>
    </w:p>
    <w:p w14:paraId="221FAB03" w14:textId="77777777" w:rsidR="004C0B8F" w:rsidRPr="006414D3" w:rsidRDefault="004C0B8F" w:rsidP="004C0B8F">
      <w:pPr>
        <w:tabs>
          <w:tab w:val="clear" w:pos="567"/>
        </w:tabs>
        <w:spacing w:line="240" w:lineRule="auto"/>
        <w:rPr>
          <w:szCs w:val="22"/>
        </w:rPr>
      </w:pPr>
    </w:p>
    <w:p w14:paraId="33F04C63" w14:textId="77777777" w:rsidR="004C0B8F" w:rsidRPr="006414D3" w:rsidRDefault="004C0B8F" w:rsidP="004C0B8F">
      <w:pPr>
        <w:tabs>
          <w:tab w:val="clear" w:pos="567"/>
          <w:tab w:val="left" w:pos="0"/>
        </w:tabs>
        <w:spacing w:line="240" w:lineRule="auto"/>
        <w:ind w:left="567" w:hanging="567"/>
        <w:rPr>
          <w:b/>
          <w:szCs w:val="22"/>
        </w:rPr>
      </w:pPr>
      <w:r>
        <w:rPr>
          <w:b/>
        </w:rPr>
        <w:t>10.</w:t>
      </w:r>
      <w:r>
        <w:rPr>
          <w:b/>
        </w:rPr>
        <w:tab/>
        <w:t>KLASIFIKACE VETERINÁRNÍCH LÉČIVÝCH PŘÍPRAVKŮ</w:t>
      </w:r>
    </w:p>
    <w:p w14:paraId="24AF3195" w14:textId="77777777" w:rsidR="004C0B8F" w:rsidRPr="006414D3" w:rsidRDefault="004C0B8F" w:rsidP="004C0B8F">
      <w:pPr>
        <w:tabs>
          <w:tab w:val="clear" w:pos="567"/>
        </w:tabs>
        <w:spacing w:line="240" w:lineRule="auto"/>
        <w:rPr>
          <w:szCs w:val="22"/>
        </w:rPr>
      </w:pPr>
    </w:p>
    <w:p w14:paraId="700DDCC5" w14:textId="77777777" w:rsidR="004C0B8F" w:rsidRPr="006414D3" w:rsidRDefault="004C0B8F" w:rsidP="004C0B8F">
      <w:pPr>
        <w:numPr>
          <w:ilvl w:val="12"/>
          <w:numId w:val="0"/>
        </w:numPr>
        <w:rPr>
          <w:szCs w:val="22"/>
        </w:rPr>
      </w:pPr>
      <w:r>
        <w:t>Veterinární léčivý přípravek je vydáván pouze na předpis.</w:t>
      </w:r>
    </w:p>
    <w:p w14:paraId="5EDB61E2" w14:textId="77777777" w:rsidR="004C0B8F" w:rsidRPr="008071E7" w:rsidRDefault="004C0B8F" w:rsidP="004C0B8F">
      <w:pPr>
        <w:tabs>
          <w:tab w:val="clear" w:pos="567"/>
        </w:tabs>
        <w:spacing w:line="240" w:lineRule="auto"/>
      </w:pPr>
      <w:r w:rsidRPr="00B61295">
        <w:t>Veterinární léčivý přípravek obsahuje návykové látky.</w:t>
      </w:r>
    </w:p>
    <w:p w14:paraId="2146FFBC" w14:textId="77777777" w:rsidR="004C0B8F" w:rsidRDefault="004C0B8F" w:rsidP="004C0B8F">
      <w:pPr>
        <w:ind w:right="-318"/>
        <w:rPr>
          <w:szCs w:val="22"/>
        </w:rPr>
      </w:pPr>
    </w:p>
    <w:p w14:paraId="3BCD809A" w14:textId="77777777" w:rsidR="004C0B8F" w:rsidRDefault="004C0B8F" w:rsidP="004C0B8F">
      <w:pPr>
        <w:tabs>
          <w:tab w:val="clear" w:pos="567"/>
        </w:tabs>
        <w:spacing w:line="240" w:lineRule="auto"/>
      </w:pPr>
      <w:r>
        <w:t>Podrobné informace o tomto veterinárním léčivém přípravku jsou k dispozici v databázi přípravků Unie (</w:t>
      </w:r>
      <w:hyperlink r:id="rId14" w:history="1">
        <w:r w:rsidRPr="0058224E">
          <w:rPr>
            <w:rStyle w:val="Hypertextovodkaz"/>
          </w:rPr>
          <w:t>https://medicines.health.europa.eu/veterinary</w:t>
        </w:r>
      </w:hyperlink>
      <w:r>
        <w:t>).</w:t>
      </w:r>
    </w:p>
    <w:p w14:paraId="55CB5B5A" w14:textId="77777777" w:rsidR="004C0B8F" w:rsidRDefault="004C0B8F" w:rsidP="004C0B8F">
      <w:pPr>
        <w:tabs>
          <w:tab w:val="clear" w:pos="567"/>
        </w:tabs>
        <w:spacing w:line="240" w:lineRule="auto"/>
        <w:rPr>
          <w:b/>
          <w:szCs w:val="22"/>
        </w:rPr>
      </w:pPr>
    </w:p>
    <w:p w14:paraId="757C6981" w14:textId="77777777" w:rsidR="004C0B8F" w:rsidRPr="00907C3C" w:rsidRDefault="004C0B8F" w:rsidP="004C0B8F">
      <w:pPr>
        <w:spacing w:line="240" w:lineRule="auto"/>
        <w:jc w:val="both"/>
      </w:pPr>
      <w:r w:rsidRPr="00907C3C">
        <w:t>Podrobné informace o tomto veterinárním léčivém přípravku naleznete také v národní databázi (</w:t>
      </w:r>
      <w:hyperlink r:id="rId15" w:history="1">
        <w:r w:rsidRPr="00907C3C">
          <w:rPr>
            <w:rStyle w:val="Hypertextovodkaz"/>
          </w:rPr>
          <w:t>https://www.uskvbl.cz</w:t>
        </w:r>
      </w:hyperlink>
      <w:r w:rsidRPr="00907C3C">
        <w:t>).</w:t>
      </w:r>
    </w:p>
    <w:p w14:paraId="40E86396" w14:textId="77777777" w:rsidR="004C0B8F" w:rsidRPr="006414D3" w:rsidRDefault="004C0B8F" w:rsidP="004C0B8F">
      <w:pPr>
        <w:tabs>
          <w:tab w:val="clear" w:pos="567"/>
        </w:tabs>
        <w:spacing w:line="240" w:lineRule="auto"/>
        <w:rPr>
          <w:b/>
          <w:szCs w:val="22"/>
        </w:rPr>
      </w:pPr>
    </w:p>
    <w:p w14:paraId="2E4156B9" w14:textId="77777777" w:rsidR="004C0B8F" w:rsidRPr="006414D3" w:rsidRDefault="004C0B8F" w:rsidP="004C0B8F">
      <w:pPr>
        <w:tabs>
          <w:tab w:val="clear" w:pos="567"/>
        </w:tabs>
        <w:spacing w:line="240" w:lineRule="auto"/>
        <w:rPr>
          <w:b/>
          <w:szCs w:val="22"/>
        </w:rPr>
      </w:pPr>
    </w:p>
    <w:p w14:paraId="02078FDC" w14:textId="3C5FB486" w:rsidR="004C0B8F" w:rsidRDefault="004C0B8F" w:rsidP="00175A01">
      <w:pPr>
        <w:tabs>
          <w:tab w:val="clear" w:pos="567"/>
        </w:tabs>
        <w:spacing w:line="240" w:lineRule="auto"/>
        <w:rPr>
          <w:b/>
          <w:szCs w:val="22"/>
        </w:rPr>
      </w:pPr>
    </w:p>
    <w:p w14:paraId="3E9D458E" w14:textId="3282405D" w:rsidR="004C0B8F" w:rsidRDefault="004C0B8F" w:rsidP="00175A01">
      <w:pPr>
        <w:tabs>
          <w:tab w:val="clear" w:pos="567"/>
        </w:tabs>
        <w:spacing w:line="240" w:lineRule="auto"/>
        <w:rPr>
          <w:b/>
          <w:szCs w:val="22"/>
        </w:rPr>
      </w:pPr>
    </w:p>
    <w:p w14:paraId="49EBF937" w14:textId="7CC48D1E" w:rsidR="004C0B8F" w:rsidRDefault="004C0B8F" w:rsidP="00175A01">
      <w:pPr>
        <w:tabs>
          <w:tab w:val="clear" w:pos="567"/>
        </w:tabs>
        <w:spacing w:line="240" w:lineRule="auto"/>
        <w:rPr>
          <w:b/>
          <w:szCs w:val="22"/>
        </w:rPr>
      </w:pPr>
    </w:p>
    <w:p w14:paraId="1B66A572" w14:textId="4BE5CF78" w:rsidR="004C0B8F" w:rsidRDefault="004C0B8F" w:rsidP="00175A01">
      <w:pPr>
        <w:tabs>
          <w:tab w:val="clear" w:pos="567"/>
        </w:tabs>
        <w:spacing w:line="240" w:lineRule="auto"/>
        <w:rPr>
          <w:b/>
          <w:szCs w:val="22"/>
        </w:rPr>
      </w:pPr>
    </w:p>
    <w:p w14:paraId="4A550C41" w14:textId="3BC3F567" w:rsidR="004C0B8F" w:rsidRDefault="004C0B8F" w:rsidP="00175A01">
      <w:pPr>
        <w:tabs>
          <w:tab w:val="clear" w:pos="567"/>
        </w:tabs>
        <w:spacing w:line="240" w:lineRule="auto"/>
        <w:rPr>
          <w:b/>
          <w:szCs w:val="22"/>
        </w:rPr>
      </w:pPr>
    </w:p>
    <w:p w14:paraId="67AA3773" w14:textId="081E181D" w:rsidR="004C0B8F" w:rsidRDefault="004C0B8F" w:rsidP="00175A01">
      <w:pPr>
        <w:tabs>
          <w:tab w:val="clear" w:pos="567"/>
        </w:tabs>
        <w:spacing w:line="240" w:lineRule="auto"/>
        <w:rPr>
          <w:b/>
          <w:szCs w:val="22"/>
        </w:rPr>
      </w:pPr>
    </w:p>
    <w:p w14:paraId="058FC224" w14:textId="77179BFE" w:rsidR="004C0B8F" w:rsidRDefault="004C0B8F" w:rsidP="00175A01">
      <w:pPr>
        <w:tabs>
          <w:tab w:val="clear" w:pos="567"/>
        </w:tabs>
        <w:spacing w:line="240" w:lineRule="auto"/>
        <w:rPr>
          <w:b/>
          <w:szCs w:val="22"/>
        </w:rPr>
      </w:pPr>
    </w:p>
    <w:p w14:paraId="5FC852F6" w14:textId="23239297" w:rsidR="004C0B8F" w:rsidRDefault="004C0B8F" w:rsidP="00175A01">
      <w:pPr>
        <w:tabs>
          <w:tab w:val="clear" w:pos="567"/>
        </w:tabs>
        <w:spacing w:line="240" w:lineRule="auto"/>
        <w:rPr>
          <w:b/>
          <w:szCs w:val="22"/>
        </w:rPr>
      </w:pPr>
    </w:p>
    <w:p w14:paraId="26BB81ED" w14:textId="02741720" w:rsidR="004C0B8F" w:rsidRDefault="004C0B8F" w:rsidP="00175A01">
      <w:pPr>
        <w:tabs>
          <w:tab w:val="clear" w:pos="567"/>
        </w:tabs>
        <w:spacing w:line="240" w:lineRule="auto"/>
        <w:rPr>
          <w:b/>
          <w:szCs w:val="22"/>
        </w:rPr>
      </w:pPr>
    </w:p>
    <w:p w14:paraId="3AA7D8AE" w14:textId="54304B93" w:rsidR="004C0B8F" w:rsidRDefault="004C0B8F" w:rsidP="00175A01">
      <w:pPr>
        <w:tabs>
          <w:tab w:val="clear" w:pos="567"/>
        </w:tabs>
        <w:spacing w:line="240" w:lineRule="auto"/>
        <w:rPr>
          <w:b/>
          <w:szCs w:val="22"/>
        </w:rPr>
      </w:pPr>
    </w:p>
    <w:p w14:paraId="5BD0385E" w14:textId="5E0F528D" w:rsidR="004C0B8F" w:rsidRDefault="004C0B8F" w:rsidP="00175A01">
      <w:pPr>
        <w:tabs>
          <w:tab w:val="clear" w:pos="567"/>
        </w:tabs>
        <w:spacing w:line="240" w:lineRule="auto"/>
        <w:rPr>
          <w:b/>
          <w:szCs w:val="22"/>
        </w:rPr>
      </w:pPr>
    </w:p>
    <w:p w14:paraId="0CDED45A" w14:textId="5B852E1A" w:rsidR="004C0B8F" w:rsidRDefault="004C0B8F" w:rsidP="00175A01">
      <w:pPr>
        <w:tabs>
          <w:tab w:val="clear" w:pos="567"/>
        </w:tabs>
        <w:spacing w:line="240" w:lineRule="auto"/>
        <w:rPr>
          <w:b/>
          <w:szCs w:val="22"/>
        </w:rPr>
      </w:pPr>
    </w:p>
    <w:p w14:paraId="6D7B7E46" w14:textId="77777777" w:rsidR="004C0B8F" w:rsidRPr="006414D3" w:rsidRDefault="004C0B8F" w:rsidP="004C0B8F">
      <w:pPr>
        <w:tabs>
          <w:tab w:val="clear" w:pos="567"/>
        </w:tabs>
        <w:spacing w:line="240" w:lineRule="auto"/>
        <w:rPr>
          <w:szCs w:val="22"/>
        </w:rPr>
      </w:pPr>
    </w:p>
    <w:p w14:paraId="35A84009" w14:textId="77777777" w:rsidR="004C0B8F" w:rsidRPr="006414D3" w:rsidRDefault="004C0B8F" w:rsidP="004C0B8F">
      <w:pPr>
        <w:tabs>
          <w:tab w:val="clear" w:pos="567"/>
        </w:tabs>
        <w:spacing w:line="240" w:lineRule="auto"/>
        <w:rPr>
          <w:szCs w:val="22"/>
        </w:rPr>
      </w:pPr>
    </w:p>
    <w:p w14:paraId="12AD75CF" w14:textId="77777777" w:rsidR="004C0B8F" w:rsidRPr="006414D3" w:rsidRDefault="004C0B8F" w:rsidP="004C0B8F">
      <w:pPr>
        <w:tabs>
          <w:tab w:val="clear" w:pos="567"/>
        </w:tabs>
        <w:spacing w:line="240" w:lineRule="auto"/>
        <w:rPr>
          <w:szCs w:val="22"/>
        </w:rPr>
      </w:pPr>
    </w:p>
    <w:p w14:paraId="238D4631" w14:textId="77777777" w:rsidR="004C0B8F" w:rsidRPr="006414D3" w:rsidRDefault="004C0B8F" w:rsidP="004C0B8F">
      <w:pPr>
        <w:tabs>
          <w:tab w:val="clear" w:pos="567"/>
        </w:tabs>
        <w:spacing w:line="240" w:lineRule="auto"/>
        <w:rPr>
          <w:szCs w:val="22"/>
        </w:rPr>
      </w:pPr>
    </w:p>
    <w:p w14:paraId="7DCA7DEB" w14:textId="77777777" w:rsidR="004C0B8F" w:rsidRPr="006414D3" w:rsidRDefault="004C0B8F" w:rsidP="004C0B8F">
      <w:pPr>
        <w:tabs>
          <w:tab w:val="clear" w:pos="567"/>
        </w:tabs>
        <w:spacing w:line="240" w:lineRule="auto"/>
        <w:rPr>
          <w:szCs w:val="22"/>
        </w:rPr>
      </w:pPr>
    </w:p>
    <w:p w14:paraId="5C4DA272" w14:textId="77777777" w:rsidR="004C0B8F" w:rsidRPr="006414D3" w:rsidRDefault="004C0B8F" w:rsidP="004C0B8F">
      <w:pPr>
        <w:tabs>
          <w:tab w:val="clear" w:pos="567"/>
        </w:tabs>
        <w:spacing w:line="240" w:lineRule="auto"/>
        <w:rPr>
          <w:szCs w:val="22"/>
        </w:rPr>
      </w:pPr>
    </w:p>
    <w:p w14:paraId="295DD5D8" w14:textId="77777777" w:rsidR="004C0B8F" w:rsidRPr="006414D3" w:rsidRDefault="004C0B8F" w:rsidP="004C0B8F">
      <w:pPr>
        <w:tabs>
          <w:tab w:val="clear" w:pos="567"/>
        </w:tabs>
        <w:spacing w:line="240" w:lineRule="auto"/>
        <w:rPr>
          <w:szCs w:val="22"/>
        </w:rPr>
      </w:pPr>
    </w:p>
    <w:p w14:paraId="0FE17E90" w14:textId="77777777" w:rsidR="004C0B8F" w:rsidRPr="006414D3" w:rsidRDefault="004C0B8F" w:rsidP="004C0B8F">
      <w:pPr>
        <w:tabs>
          <w:tab w:val="clear" w:pos="567"/>
        </w:tabs>
        <w:spacing w:line="240" w:lineRule="auto"/>
        <w:rPr>
          <w:szCs w:val="22"/>
        </w:rPr>
      </w:pPr>
    </w:p>
    <w:p w14:paraId="58C10B8A" w14:textId="77777777" w:rsidR="004C0B8F" w:rsidRPr="006414D3" w:rsidRDefault="004C0B8F" w:rsidP="004C0B8F">
      <w:pPr>
        <w:tabs>
          <w:tab w:val="clear" w:pos="567"/>
        </w:tabs>
        <w:spacing w:line="240" w:lineRule="auto"/>
        <w:rPr>
          <w:szCs w:val="22"/>
        </w:rPr>
      </w:pPr>
    </w:p>
    <w:p w14:paraId="00E493F0" w14:textId="77777777" w:rsidR="004C0B8F" w:rsidRPr="006414D3" w:rsidRDefault="004C0B8F" w:rsidP="004C0B8F">
      <w:pPr>
        <w:tabs>
          <w:tab w:val="clear" w:pos="567"/>
        </w:tabs>
        <w:spacing w:line="240" w:lineRule="auto"/>
        <w:rPr>
          <w:szCs w:val="22"/>
        </w:rPr>
      </w:pPr>
    </w:p>
    <w:p w14:paraId="5C0C19C1" w14:textId="77777777" w:rsidR="004C0B8F" w:rsidRPr="006414D3" w:rsidRDefault="004C0B8F" w:rsidP="004C0B8F">
      <w:pPr>
        <w:tabs>
          <w:tab w:val="clear" w:pos="567"/>
        </w:tabs>
        <w:spacing w:line="240" w:lineRule="auto"/>
        <w:rPr>
          <w:szCs w:val="22"/>
        </w:rPr>
      </w:pPr>
    </w:p>
    <w:p w14:paraId="5744EA76" w14:textId="77777777" w:rsidR="004C0B8F" w:rsidRPr="006414D3" w:rsidRDefault="004C0B8F" w:rsidP="004C0B8F">
      <w:pPr>
        <w:tabs>
          <w:tab w:val="clear" w:pos="567"/>
        </w:tabs>
        <w:spacing w:line="240" w:lineRule="auto"/>
        <w:rPr>
          <w:szCs w:val="22"/>
        </w:rPr>
      </w:pPr>
    </w:p>
    <w:p w14:paraId="09E3A502" w14:textId="77777777" w:rsidR="004C0B8F" w:rsidRPr="006414D3" w:rsidRDefault="004C0B8F" w:rsidP="004C0B8F">
      <w:pPr>
        <w:tabs>
          <w:tab w:val="clear" w:pos="567"/>
        </w:tabs>
        <w:spacing w:line="240" w:lineRule="auto"/>
        <w:rPr>
          <w:szCs w:val="22"/>
        </w:rPr>
      </w:pPr>
    </w:p>
    <w:p w14:paraId="7D3E0607" w14:textId="77777777" w:rsidR="004C0B8F" w:rsidRPr="006414D3" w:rsidRDefault="004C0B8F" w:rsidP="004C0B8F">
      <w:pPr>
        <w:tabs>
          <w:tab w:val="clear" w:pos="567"/>
        </w:tabs>
        <w:spacing w:line="240" w:lineRule="auto"/>
        <w:rPr>
          <w:szCs w:val="22"/>
        </w:rPr>
      </w:pPr>
    </w:p>
    <w:p w14:paraId="4F7A459C" w14:textId="77777777" w:rsidR="004C0B8F" w:rsidRPr="006414D3" w:rsidRDefault="004C0B8F" w:rsidP="004C0B8F">
      <w:pPr>
        <w:tabs>
          <w:tab w:val="clear" w:pos="567"/>
        </w:tabs>
        <w:spacing w:line="240" w:lineRule="auto"/>
        <w:rPr>
          <w:szCs w:val="22"/>
        </w:rPr>
      </w:pPr>
    </w:p>
    <w:p w14:paraId="20CD504F" w14:textId="77777777" w:rsidR="004C0B8F" w:rsidRPr="006414D3" w:rsidRDefault="004C0B8F" w:rsidP="004C0B8F">
      <w:pPr>
        <w:tabs>
          <w:tab w:val="clear" w:pos="567"/>
        </w:tabs>
        <w:spacing w:line="240" w:lineRule="auto"/>
        <w:rPr>
          <w:szCs w:val="22"/>
        </w:rPr>
      </w:pPr>
    </w:p>
    <w:p w14:paraId="7F8EA9FB" w14:textId="77777777" w:rsidR="004C0B8F" w:rsidRPr="006414D3" w:rsidRDefault="004C0B8F" w:rsidP="004C0B8F">
      <w:pPr>
        <w:tabs>
          <w:tab w:val="clear" w:pos="567"/>
        </w:tabs>
        <w:spacing w:line="240" w:lineRule="auto"/>
        <w:rPr>
          <w:szCs w:val="22"/>
        </w:rPr>
      </w:pPr>
    </w:p>
    <w:p w14:paraId="1F1C06BC" w14:textId="77777777" w:rsidR="004C0B8F" w:rsidRPr="006414D3" w:rsidRDefault="004C0B8F" w:rsidP="004C0B8F">
      <w:pPr>
        <w:tabs>
          <w:tab w:val="clear" w:pos="567"/>
        </w:tabs>
        <w:spacing w:line="240" w:lineRule="auto"/>
        <w:rPr>
          <w:szCs w:val="22"/>
        </w:rPr>
      </w:pPr>
    </w:p>
    <w:p w14:paraId="113B1A37" w14:textId="77777777" w:rsidR="004C0B8F" w:rsidRPr="006414D3" w:rsidRDefault="004C0B8F" w:rsidP="004C0B8F">
      <w:pPr>
        <w:tabs>
          <w:tab w:val="clear" w:pos="567"/>
        </w:tabs>
        <w:spacing w:line="240" w:lineRule="auto"/>
        <w:rPr>
          <w:szCs w:val="22"/>
        </w:rPr>
      </w:pPr>
    </w:p>
    <w:p w14:paraId="23696123" w14:textId="77777777" w:rsidR="004C0B8F" w:rsidRPr="006414D3" w:rsidRDefault="004C0B8F" w:rsidP="004C0B8F">
      <w:pPr>
        <w:tabs>
          <w:tab w:val="clear" w:pos="567"/>
        </w:tabs>
        <w:spacing w:line="240" w:lineRule="auto"/>
        <w:rPr>
          <w:szCs w:val="22"/>
        </w:rPr>
      </w:pPr>
    </w:p>
    <w:p w14:paraId="1CC03530" w14:textId="77777777" w:rsidR="004C0B8F" w:rsidRPr="006414D3" w:rsidRDefault="004C0B8F" w:rsidP="004C0B8F">
      <w:pPr>
        <w:tabs>
          <w:tab w:val="clear" w:pos="567"/>
        </w:tabs>
        <w:spacing w:line="240" w:lineRule="auto"/>
        <w:rPr>
          <w:szCs w:val="22"/>
        </w:rPr>
      </w:pPr>
    </w:p>
    <w:p w14:paraId="14C53221" w14:textId="77777777" w:rsidR="004C0B8F" w:rsidRPr="006414D3" w:rsidRDefault="004C0B8F" w:rsidP="004C0B8F">
      <w:pPr>
        <w:tabs>
          <w:tab w:val="clear" w:pos="567"/>
        </w:tabs>
        <w:spacing w:line="240" w:lineRule="auto"/>
        <w:jc w:val="center"/>
        <w:rPr>
          <w:b/>
          <w:szCs w:val="22"/>
        </w:rPr>
      </w:pPr>
      <w:r>
        <w:rPr>
          <w:b/>
        </w:rPr>
        <w:t>PŘÍLOHA I</w:t>
      </w:r>
    </w:p>
    <w:p w14:paraId="6C20DE99" w14:textId="77777777" w:rsidR="004C0B8F" w:rsidRPr="006414D3" w:rsidRDefault="004C0B8F" w:rsidP="004C0B8F">
      <w:pPr>
        <w:tabs>
          <w:tab w:val="clear" w:pos="567"/>
        </w:tabs>
        <w:spacing w:line="240" w:lineRule="auto"/>
        <w:rPr>
          <w:szCs w:val="22"/>
        </w:rPr>
      </w:pPr>
    </w:p>
    <w:p w14:paraId="44087FC7" w14:textId="77777777" w:rsidR="004C0B8F" w:rsidRPr="006414D3" w:rsidRDefault="004C0B8F" w:rsidP="004C0B8F">
      <w:pPr>
        <w:tabs>
          <w:tab w:val="clear" w:pos="567"/>
        </w:tabs>
        <w:spacing w:line="240" w:lineRule="auto"/>
        <w:jc w:val="center"/>
        <w:rPr>
          <w:b/>
          <w:szCs w:val="22"/>
        </w:rPr>
      </w:pPr>
      <w:r>
        <w:rPr>
          <w:b/>
        </w:rPr>
        <w:t>SOUHRN ÚDAJŮ O PŘÍPRAVKU</w:t>
      </w:r>
    </w:p>
    <w:p w14:paraId="151ADA39" w14:textId="77777777" w:rsidR="004C0B8F" w:rsidRPr="006414D3" w:rsidRDefault="004C0B8F" w:rsidP="004C0B8F">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423289E2" w14:textId="77777777" w:rsidR="004C0B8F" w:rsidRPr="006414D3" w:rsidRDefault="004C0B8F" w:rsidP="004C0B8F">
      <w:pPr>
        <w:tabs>
          <w:tab w:val="clear" w:pos="567"/>
        </w:tabs>
        <w:spacing w:line="240" w:lineRule="auto"/>
        <w:rPr>
          <w:szCs w:val="22"/>
        </w:rPr>
      </w:pPr>
    </w:p>
    <w:p w14:paraId="27E08064" w14:textId="77777777" w:rsidR="004C0B8F" w:rsidRPr="00FD2FD4" w:rsidRDefault="004C0B8F" w:rsidP="004C0B8F">
      <w:pPr>
        <w:tabs>
          <w:tab w:val="clear" w:pos="567"/>
        </w:tabs>
        <w:spacing w:line="240" w:lineRule="auto"/>
        <w:rPr>
          <w:szCs w:val="22"/>
        </w:rPr>
      </w:pPr>
      <w:proofErr w:type="spellStart"/>
      <w:r>
        <w:t>Phenocoat</w:t>
      </w:r>
      <w:proofErr w:type="spellEnd"/>
      <w:r>
        <w:t xml:space="preserve"> 50 mg potahované tablety pro psy </w:t>
      </w:r>
    </w:p>
    <w:p w14:paraId="6AAA3545" w14:textId="77777777" w:rsidR="004C0B8F" w:rsidRPr="006414D3" w:rsidRDefault="004C0B8F" w:rsidP="004C0B8F">
      <w:pPr>
        <w:tabs>
          <w:tab w:val="clear" w:pos="567"/>
        </w:tabs>
        <w:spacing w:line="240" w:lineRule="auto"/>
        <w:rPr>
          <w:szCs w:val="22"/>
        </w:rPr>
      </w:pPr>
    </w:p>
    <w:p w14:paraId="1ECA9A12" w14:textId="77777777" w:rsidR="004C0B8F" w:rsidRPr="006414D3" w:rsidRDefault="004C0B8F" w:rsidP="004C0B8F">
      <w:pPr>
        <w:tabs>
          <w:tab w:val="clear" w:pos="567"/>
        </w:tabs>
        <w:spacing w:line="240" w:lineRule="auto"/>
        <w:rPr>
          <w:szCs w:val="22"/>
        </w:rPr>
      </w:pPr>
    </w:p>
    <w:p w14:paraId="5D855DA2" w14:textId="77777777" w:rsidR="004C0B8F" w:rsidRPr="006414D3" w:rsidRDefault="004C0B8F" w:rsidP="004C0B8F">
      <w:pPr>
        <w:tabs>
          <w:tab w:val="clear" w:pos="567"/>
          <w:tab w:val="left" w:pos="0"/>
        </w:tabs>
        <w:spacing w:line="240" w:lineRule="auto"/>
        <w:ind w:left="567" w:hanging="567"/>
        <w:rPr>
          <w:szCs w:val="22"/>
        </w:rPr>
      </w:pPr>
      <w:r>
        <w:rPr>
          <w:b/>
        </w:rPr>
        <w:t>2.</w:t>
      </w:r>
      <w:r>
        <w:rPr>
          <w:b/>
        </w:rPr>
        <w:tab/>
        <w:t>KVALITATIVNÍ A KVANTITATIVNÍ SLOŽENÍ</w:t>
      </w:r>
    </w:p>
    <w:p w14:paraId="6065F96D" w14:textId="77777777" w:rsidR="004C0B8F" w:rsidRPr="006414D3" w:rsidRDefault="004C0B8F" w:rsidP="004C0B8F">
      <w:pPr>
        <w:tabs>
          <w:tab w:val="clear" w:pos="567"/>
        </w:tabs>
        <w:spacing w:line="240" w:lineRule="auto"/>
        <w:rPr>
          <w:szCs w:val="22"/>
        </w:rPr>
      </w:pPr>
    </w:p>
    <w:p w14:paraId="431EA1D0" w14:textId="77777777" w:rsidR="004C0B8F" w:rsidRPr="00441F3B" w:rsidRDefault="004C0B8F" w:rsidP="004C0B8F">
      <w:pPr>
        <w:tabs>
          <w:tab w:val="clear" w:pos="567"/>
        </w:tabs>
        <w:spacing w:line="240" w:lineRule="auto"/>
        <w:rPr>
          <w:bCs/>
          <w:szCs w:val="22"/>
        </w:rPr>
      </w:pPr>
      <w:r>
        <w:t>Každá potahovaná tableta obsahuje:</w:t>
      </w:r>
    </w:p>
    <w:p w14:paraId="093292E4" w14:textId="77777777" w:rsidR="004C0B8F" w:rsidRDefault="004C0B8F" w:rsidP="004C0B8F">
      <w:pPr>
        <w:tabs>
          <w:tab w:val="clear" w:pos="567"/>
        </w:tabs>
        <w:spacing w:line="240" w:lineRule="auto"/>
        <w:rPr>
          <w:b/>
          <w:szCs w:val="22"/>
        </w:rPr>
      </w:pPr>
    </w:p>
    <w:p w14:paraId="7439DEA3" w14:textId="77777777" w:rsidR="004C0B8F" w:rsidRPr="006414D3" w:rsidRDefault="004C0B8F" w:rsidP="004C0B8F">
      <w:pPr>
        <w:tabs>
          <w:tab w:val="clear" w:pos="567"/>
        </w:tabs>
        <w:spacing w:line="240" w:lineRule="auto"/>
        <w:rPr>
          <w:b/>
          <w:szCs w:val="22"/>
        </w:rPr>
      </w:pPr>
      <w:r>
        <w:rPr>
          <w:b/>
        </w:rPr>
        <w:t>Léčivá látka:</w:t>
      </w:r>
    </w:p>
    <w:p w14:paraId="6B1EFAB0" w14:textId="77777777" w:rsidR="004C0B8F" w:rsidRDefault="004C0B8F" w:rsidP="004C0B8F">
      <w:pPr>
        <w:tabs>
          <w:tab w:val="clear" w:pos="567"/>
        </w:tabs>
        <w:spacing w:line="240" w:lineRule="auto"/>
        <w:rPr>
          <w:iCs/>
          <w:szCs w:val="22"/>
        </w:rPr>
      </w:pPr>
    </w:p>
    <w:p w14:paraId="1E842C4C" w14:textId="77777777" w:rsidR="004C0B8F" w:rsidRPr="006414D3" w:rsidRDefault="004C0B8F" w:rsidP="004C0B8F">
      <w:pPr>
        <w:tabs>
          <w:tab w:val="clear" w:pos="567"/>
        </w:tabs>
        <w:spacing w:line="240" w:lineRule="auto"/>
        <w:rPr>
          <w:iCs/>
          <w:szCs w:val="22"/>
        </w:rPr>
      </w:pPr>
      <w:proofErr w:type="spellStart"/>
      <w:r w:rsidRPr="004B4FA2">
        <w:t>Phenobarbitalum</w:t>
      </w:r>
      <w:proofErr w:type="spellEnd"/>
      <w:r>
        <w:tab/>
      </w:r>
      <w:r>
        <w:tab/>
        <w:t>50 mg</w:t>
      </w:r>
    </w:p>
    <w:p w14:paraId="4FA42AE9" w14:textId="77777777" w:rsidR="004C0B8F" w:rsidRPr="006414D3" w:rsidRDefault="004C0B8F" w:rsidP="004C0B8F">
      <w:pPr>
        <w:tabs>
          <w:tab w:val="clear" w:pos="567"/>
        </w:tabs>
        <w:spacing w:line="240" w:lineRule="auto"/>
        <w:rPr>
          <w:szCs w:val="22"/>
        </w:rPr>
      </w:pPr>
    </w:p>
    <w:p w14:paraId="680F1B89" w14:textId="77777777" w:rsidR="004C0B8F" w:rsidRPr="006414D3" w:rsidRDefault="004C0B8F" w:rsidP="004C0B8F">
      <w:pPr>
        <w:tabs>
          <w:tab w:val="clear" w:pos="567"/>
        </w:tabs>
        <w:spacing w:line="240" w:lineRule="auto"/>
        <w:rPr>
          <w:szCs w:val="22"/>
        </w:rPr>
      </w:pPr>
      <w:r>
        <w:rPr>
          <w:b/>
        </w:rPr>
        <w:t>Pomocné látky:</w:t>
      </w:r>
    </w:p>
    <w:p w14:paraId="26A05061" w14:textId="77777777" w:rsidR="004C0B8F" w:rsidRDefault="004C0B8F" w:rsidP="004C0B8F">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4C0B8F" w14:paraId="628144FF" w14:textId="77777777" w:rsidTr="00025FD7">
        <w:tc>
          <w:tcPr>
            <w:tcW w:w="4643" w:type="dxa"/>
            <w:shd w:val="clear" w:color="auto" w:fill="auto"/>
            <w:vAlign w:val="center"/>
          </w:tcPr>
          <w:p w14:paraId="6F386B82" w14:textId="77777777" w:rsidR="004C0B8F" w:rsidRPr="00EF3A8A" w:rsidRDefault="004C0B8F" w:rsidP="00025FD7">
            <w:pPr>
              <w:spacing w:before="60" w:after="60"/>
              <w:rPr>
                <w:iCs/>
                <w:szCs w:val="22"/>
              </w:rPr>
            </w:pPr>
            <w:r>
              <w:rPr>
                <w:b/>
              </w:rPr>
              <w:t>Kvalitativní</w:t>
            </w:r>
            <w:r>
              <w:t xml:space="preserve"> </w:t>
            </w:r>
            <w:r>
              <w:rPr>
                <w:b/>
              </w:rPr>
              <w:t>složení pomocných látek a dalších složek</w:t>
            </w:r>
          </w:p>
        </w:tc>
      </w:tr>
      <w:tr w:rsidR="004C0B8F" w14:paraId="18925662" w14:textId="77777777" w:rsidTr="00025FD7">
        <w:tc>
          <w:tcPr>
            <w:tcW w:w="4643" w:type="dxa"/>
            <w:shd w:val="clear" w:color="auto" w:fill="auto"/>
            <w:vAlign w:val="center"/>
          </w:tcPr>
          <w:p w14:paraId="1440E4B3" w14:textId="77777777" w:rsidR="004C0B8F" w:rsidRPr="006414D3" w:rsidRDefault="004C0B8F" w:rsidP="00025FD7">
            <w:pPr>
              <w:spacing w:before="60" w:after="60"/>
              <w:rPr>
                <w:b/>
                <w:bCs/>
                <w:iCs/>
                <w:szCs w:val="22"/>
              </w:rPr>
            </w:pPr>
            <w:r>
              <w:rPr>
                <w:b/>
              </w:rPr>
              <w:t>Jádro:</w:t>
            </w:r>
          </w:p>
        </w:tc>
      </w:tr>
      <w:tr w:rsidR="004C0B8F" w14:paraId="07AD192D" w14:textId="77777777" w:rsidTr="00025FD7">
        <w:tc>
          <w:tcPr>
            <w:tcW w:w="4643" w:type="dxa"/>
            <w:shd w:val="clear" w:color="auto" w:fill="auto"/>
            <w:vAlign w:val="center"/>
          </w:tcPr>
          <w:p w14:paraId="4108BFA6" w14:textId="77777777" w:rsidR="004C0B8F" w:rsidRPr="00C20734" w:rsidRDefault="004C0B8F" w:rsidP="00025FD7">
            <w:pPr>
              <w:spacing w:before="60" w:after="60"/>
              <w:ind w:left="567" w:hanging="567"/>
              <w:rPr>
                <w:iCs/>
                <w:szCs w:val="22"/>
              </w:rPr>
            </w:pPr>
            <w:r>
              <w:t>Mikrokrystalická celulóza</w:t>
            </w:r>
          </w:p>
        </w:tc>
      </w:tr>
      <w:tr w:rsidR="004C0B8F" w14:paraId="4E4BD3B8" w14:textId="77777777" w:rsidTr="00025FD7">
        <w:tc>
          <w:tcPr>
            <w:tcW w:w="4643" w:type="dxa"/>
            <w:shd w:val="clear" w:color="auto" w:fill="auto"/>
            <w:vAlign w:val="center"/>
          </w:tcPr>
          <w:p w14:paraId="16AB8CF8" w14:textId="77777777" w:rsidR="004C0B8F" w:rsidRPr="00C20734" w:rsidRDefault="004C0B8F" w:rsidP="00025FD7">
            <w:pPr>
              <w:spacing w:before="60" w:after="60"/>
              <w:rPr>
                <w:iCs/>
                <w:szCs w:val="22"/>
              </w:rPr>
            </w:pPr>
            <w:r>
              <w:t>S</w:t>
            </w:r>
            <w:r w:rsidRPr="004B4FA2">
              <w:t>odn</w:t>
            </w:r>
            <w:r>
              <w:t>á</w:t>
            </w:r>
            <w:r w:rsidRPr="004B4FA2">
              <w:t xml:space="preserve"> s</w:t>
            </w:r>
            <w:r>
              <w:t>ů</w:t>
            </w:r>
            <w:r w:rsidRPr="004B4FA2">
              <w:t>l sacharinu</w:t>
            </w:r>
          </w:p>
        </w:tc>
      </w:tr>
      <w:tr w:rsidR="004C0B8F" w14:paraId="5B366659" w14:textId="77777777" w:rsidTr="00025FD7">
        <w:tc>
          <w:tcPr>
            <w:tcW w:w="4643" w:type="dxa"/>
            <w:shd w:val="clear" w:color="auto" w:fill="auto"/>
            <w:vAlign w:val="center"/>
          </w:tcPr>
          <w:p w14:paraId="4E061A93" w14:textId="77777777" w:rsidR="004C0B8F" w:rsidRPr="00C20734" w:rsidRDefault="004C0B8F" w:rsidP="00025FD7">
            <w:pPr>
              <w:spacing w:before="60" w:after="60"/>
              <w:rPr>
                <w:iCs/>
                <w:szCs w:val="22"/>
              </w:rPr>
            </w:pPr>
            <w:r>
              <w:t>Vanilin</w:t>
            </w:r>
          </w:p>
        </w:tc>
      </w:tr>
      <w:tr w:rsidR="004C0B8F" w14:paraId="385628AC" w14:textId="77777777" w:rsidTr="00025FD7">
        <w:tc>
          <w:tcPr>
            <w:tcW w:w="4643" w:type="dxa"/>
            <w:shd w:val="clear" w:color="auto" w:fill="auto"/>
            <w:vAlign w:val="center"/>
          </w:tcPr>
          <w:p w14:paraId="51014237" w14:textId="77777777" w:rsidR="004C0B8F" w:rsidRPr="00C20734" w:rsidRDefault="004C0B8F" w:rsidP="00025FD7">
            <w:pPr>
              <w:spacing w:before="60" w:after="60"/>
              <w:ind w:left="567" w:hanging="567"/>
              <w:rPr>
                <w:b/>
                <w:bCs/>
                <w:iCs/>
                <w:szCs w:val="22"/>
              </w:rPr>
            </w:pPr>
            <w:proofErr w:type="spellStart"/>
            <w:r>
              <w:t>Monohydrát</w:t>
            </w:r>
            <w:proofErr w:type="spellEnd"/>
            <w:r>
              <w:t xml:space="preserve"> </w:t>
            </w:r>
            <w:proofErr w:type="spellStart"/>
            <w:r>
              <w:t>laktosy</w:t>
            </w:r>
            <w:proofErr w:type="spellEnd"/>
          </w:p>
        </w:tc>
      </w:tr>
      <w:tr w:rsidR="004C0B8F" w14:paraId="6422BD68" w14:textId="77777777" w:rsidTr="00025FD7">
        <w:tc>
          <w:tcPr>
            <w:tcW w:w="4643" w:type="dxa"/>
            <w:shd w:val="clear" w:color="auto" w:fill="auto"/>
            <w:vAlign w:val="center"/>
          </w:tcPr>
          <w:p w14:paraId="5C632F84" w14:textId="77777777" w:rsidR="004C0B8F" w:rsidRPr="00C20734" w:rsidRDefault="004C0B8F" w:rsidP="00025FD7">
            <w:pPr>
              <w:spacing w:before="60" w:after="60"/>
              <w:rPr>
                <w:iCs/>
                <w:szCs w:val="22"/>
              </w:rPr>
            </w:pPr>
            <w:r w:rsidRPr="004B4FA2">
              <w:t xml:space="preserve">Sodná sůl </w:t>
            </w:r>
            <w:proofErr w:type="spellStart"/>
            <w:r w:rsidRPr="004B4FA2">
              <w:t>karboxymethylškrobu</w:t>
            </w:r>
            <w:proofErr w:type="spellEnd"/>
            <w:r w:rsidRPr="004B4FA2">
              <w:t xml:space="preserve"> (typ A)</w:t>
            </w:r>
          </w:p>
        </w:tc>
      </w:tr>
      <w:tr w:rsidR="004C0B8F" w14:paraId="78A4F0AF" w14:textId="77777777" w:rsidTr="00025FD7">
        <w:tc>
          <w:tcPr>
            <w:tcW w:w="4643" w:type="dxa"/>
            <w:shd w:val="clear" w:color="auto" w:fill="auto"/>
            <w:vAlign w:val="center"/>
          </w:tcPr>
          <w:p w14:paraId="23C9328C" w14:textId="77777777" w:rsidR="004C0B8F" w:rsidRPr="00C20734" w:rsidRDefault="004C0B8F" w:rsidP="00025FD7">
            <w:pPr>
              <w:spacing w:before="60" w:after="60"/>
              <w:rPr>
                <w:iCs/>
                <w:szCs w:val="22"/>
              </w:rPr>
            </w:pPr>
            <w:r>
              <w:t>Magnesium-</w:t>
            </w:r>
            <w:proofErr w:type="spellStart"/>
            <w:r>
              <w:t>stearát</w:t>
            </w:r>
            <w:proofErr w:type="spellEnd"/>
          </w:p>
        </w:tc>
      </w:tr>
      <w:tr w:rsidR="004C0B8F" w14:paraId="588854F0" w14:textId="77777777" w:rsidTr="00025FD7">
        <w:tc>
          <w:tcPr>
            <w:tcW w:w="4643" w:type="dxa"/>
            <w:shd w:val="clear" w:color="auto" w:fill="auto"/>
            <w:vAlign w:val="center"/>
          </w:tcPr>
          <w:p w14:paraId="6AB262E1" w14:textId="77777777" w:rsidR="004C0B8F" w:rsidRPr="00C20734" w:rsidRDefault="004C0B8F" w:rsidP="00025FD7">
            <w:pPr>
              <w:spacing w:before="60" w:after="60"/>
              <w:rPr>
                <w:iCs/>
                <w:szCs w:val="22"/>
              </w:rPr>
            </w:pPr>
            <w:r w:rsidRPr="004B4FA2">
              <w:t>Hydrát koloidního oxidu křemičitého</w:t>
            </w:r>
          </w:p>
        </w:tc>
      </w:tr>
      <w:tr w:rsidR="004C0B8F" w14:paraId="102B5BBA" w14:textId="77777777" w:rsidTr="00025FD7">
        <w:tc>
          <w:tcPr>
            <w:tcW w:w="4643" w:type="dxa"/>
            <w:shd w:val="clear" w:color="auto" w:fill="auto"/>
            <w:vAlign w:val="center"/>
          </w:tcPr>
          <w:p w14:paraId="012F570E" w14:textId="77777777" w:rsidR="004C0B8F" w:rsidRPr="002E135D" w:rsidRDefault="004C0B8F" w:rsidP="00025FD7">
            <w:pPr>
              <w:spacing w:before="60" w:after="60"/>
              <w:rPr>
                <w:b/>
                <w:bCs/>
                <w:iCs/>
                <w:szCs w:val="22"/>
              </w:rPr>
            </w:pPr>
            <w:r>
              <w:rPr>
                <w:b/>
              </w:rPr>
              <w:t>Potahová vrstva:</w:t>
            </w:r>
          </w:p>
        </w:tc>
      </w:tr>
      <w:tr w:rsidR="004C0B8F" w14:paraId="1858DDB7" w14:textId="77777777" w:rsidTr="00025FD7">
        <w:tc>
          <w:tcPr>
            <w:tcW w:w="4643" w:type="dxa"/>
            <w:shd w:val="clear" w:color="auto" w:fill="auto"/>
            <w:vAlign w:val="center"/>
          </w:tcPr>
          <w:p w14:paraId="6A6AA56B" w14:textId="77777777" w:rsidR="004C0B8F" w:rsidRDefault="004C0B8F" w:rsidP="00025FD7">
            <w:pPr>
              <w:spacing w:before="60" w:after="60"/>
              <w:rPr>
                <w:iCs/>
                <w:szCs w:val="22"/>
              </w:rPr>
            </w:pPr>
            <w:proofErr w:type="spellStart"/>
            <w:r>
              <w:t>Polyvinylalkohol</w:t>
            </w:r>
            <w:proofErr w:type="spellEnd"/>
          </w:p>
        </w:tc>
      </w:tr>
      <w:tr w:rsidR="004C0B8F" w14:paraId="0C63CD1D" w14:textId="77777777" w:rsidTr="00025FD7">
        <w:tc>
          <w:tcPr>
            <w:tcW w:w="4643" w:type="dxa"/>
            <w:shd w:val="clear" w:color="auto" w:fill="auto"/>
            <w:vAlign w:val="center"/>
          </w:tcPr>
          <w:p w14:paraId="243E7D90" w14:textId="77777777" w:rsidR="004C0B8F" w:rsidRDefault="004C0B8F" w:rsidP="00025FD7">
            <w:pPr>
              <w:spacing w:before="60" w:after="60"/>
              <w:rPr>
                <w:iCs/>
                <w:szCs w:val="22"/>
              </w:rPr>
            </w:pPr>
            <w:r>
              <w:t>Mastek</w:t>
            </w:r>
          </w:p>
        </w:tc>
      </w:tr>
      <w:tr w:rsidR="004C0B8F" w14:paraId="564DD825" w14:textId="77777777" w:rsidTr="00025FD7">
        <w:tc>
          <w:tcPr>
            <w:tcW w:w="4643" w:type="dxa"/>
            <w:shd w:val="clear" w:color="auto" w:fill="auto"/>
            <w:vAlign w:val="center"/>
          </w:tcPr>
          <w:p w14:paraId="6BC0962B" w14:textId="77777777" w:rsidR="004C0B8F" w:rsidRDefault="004C0B8F" w:rsidP="00025FD7">
            <w:pPr>
              <w:spacing w:before="60" w:after="60"/>
              <w:rPr>
                <w:iCs/>
                <w:szCs w:val="22"/>
              </w:rPr>
            </w:pPr>
            <w:r>
              <w:t>Oxid titaničitý (E171)</w:t>
            </w:r>
          </w:p>
        </w:tc>
      </w:tr>
      <w:tr w:rsidR="004C0B8F" w14:paraId="1199CAF7" w14:textId="77777777" w:rsidTr="00025FD7">
        <w:tc>
          <w:tcPr>
            <w:tcW w:w="4643" w:type="dxa"/>
            <w:shd w:val="clear" w:color="auto" w:fill="auto"/>
            <w:vAlign w:val="center"/>
          </w:tcPr>
          <w:p w14:paraId="0369EC45" w14:textId="77777777" w:rsidR="004C0B8F" w:rsidRDefault="004C0B8F" w:rsidP="00025FD7">
            <w:pPr>
              <w:spacing w:before="60" w:after="60"/>
              <w:rPr>
                <w:iCs/>
                <w:szCs w:val="22"/>
              </w:rPr>
            </w:pPr>
            <w:r>
              <w:t>Glycerol</w:t>
            </w:r>
            <w:r w:rsidRPr="004B4FA2">
              <w:t>-</w:t>
            </w:r>
            <w:proofErr w:type="spellStart"/>
            <w:r w:rsidRPr="004B4FA2">
              <w:t>monooktanodekanoát</w:t>
            </w:r>
            <w:proofErr w:type="spellEnd"/>
          </w:p>
        </w:tc>
      </w:tr>
      <w:tr w:rsidR="004C0B8F" w14:paraId="7215768F" w14:textId="77777777" w:rsidTr="00025FD7">
        <w:tc>
          <w:tcPr>
            <w:tcW w:w="4643" w:type="dxa"/>
            <w:shd w:val="clear" w:color="auto" w:fill="auto"/>
            <w:vAlign w:val="center"/>
          </w:tcPr>
          <w:p w14:paraId="540C2C89" w14:textId="77777777" w:rsidR="004C0B8F" w:rsidRDefault="004C0B8F" w:rsidP="00025FD7">
            <w:pPr>
              <w:spacing w:before="60" w:after="60"/>
              <w:rPr>
                <w:iCs/>
                <w:szCs w:val="22"/>
              </w:rPr>
            </w:pPr>
            <w:r w:rsidRPr="004B4FA2">
              <w:t>Natrium-</w:t>
            </w:r>
            <w:proofErr w:type="spellStart"/>
            <w:r w:rsidRPr="004B4FA2">
              <w:t>lauryl</w:t>
            </w:r>
            <w:proofErr w:type="spellEnd"/>
            <w:r w:rsidRPr="004B4FA2">
              <w:t>-sulfát</w:t>
            </w:r>
          </w:p>
        </w:tc>
      </w:tr>
      <w:tr w:rsidR="004C0B8F" w14:paraId="183B867A" w14:textId="77777777" w:rsidTr="00025FD7">
        <w:tc>
          <w:tcPr>
            <w:tcW w:w="4643" w:type="dxa"/>
            <w:shd w:val="clear" w:color="auto" w:fill="auto"/>
            <w:vAlign w:val="center"/>
          </w:tcPr>
          <w:p w14:paraId="3C723047" w14:textId="77777777" w:rsidR="004C0B8F" w:rsidRDefault="004C0B8F" w:rsidP="00025FD7">
            <w:pPr>
              <w:spacing w:before="60" w:after="60"/>
              <w:rPr>
                <w:iCs/>
                <w:szCs w:val="22"/>
                <w:u w:val="single"/>
              </w:rPr>
            </w:pPr>
            <w:r>
              <w:t>Oxid železa (E172):</w:t>
            </w:r>
          </w:p>
          <w:p w14:paraId="03B2F607" w14:textId="77777777" w:rsidR="004C0B8F" w:rsidRPr="002965AE" w:rsidRDefault="004C0B8F" w:rsidP="00025FD7">
            <w:pPr>
              <w:spacing w:before="60" w:after="60"/>
              <w:rPr>
                <w:iCs/>
                <w:szCs w:val="22"/>
                <w:u w:val="single"/>
              </w:rPr>
            </w:pPr>
            <w:r>
              <w:rPr>
                <w:u w:val="single"/>
              </w:rPr>
              <w:t>Pigment:</w:t>
            </w:r>
          </w:p>
          <w:p w14:paraId="0395230B" w14:textId="77777777" w:rsidR="004C0B8F" w:rsidRDefault="004C0B8F" w:rsidP="00025FD7">
            <w:r>
              <w:t>Hnědá: černý oxid železitý, žlutý oxid železitý, červený oxid železitý</w:t>
            </w:r>
          </w:p>
          <w:p w14:paraId="0B6E0ED4" w14:textId="77777777" w:rsidR="004C0B8F" w:rsidRPr="00631EC9" w:rsidRDefault="004C0B8F" w:rsidP="00025FD7">
            <w:pPr>
              <w:rPr>
                <w:iCs/>
                <w:szCs w:val="22"/>
              </w:rPr>
            </w:pPr>
          </w:p>
        </w:tc>
      </w:tr>
    </w:tbl>
    <w:p w14:paraId="3EA2B749" w14:textId="77777777" w:rsidR="004C0B8F" w:rsidRPr="006414D3" w:rsidRDefault="004C0B8F" w:rsidP="004C0B8F">
      <w:pPr>
        <w:tabs>
          <w:tab w:val="clear" w:pos="567"/>
        </w:tabs>
        <w:spacing w:line="240" w:lineRule="auto"/>
        <w:rPr>
          <w:szCs w:val="22"/>
        </w:rPr>
      </w:pPr>
    </w:p>
    <w:p w14:paraId="035E3182" w14:textId="77777777" w:rsidR="004C0B8F" w:rsidRDefault="004C0B8F" w:rsidP="004C0B8F">
      <w:pPr>
        <w:tabs>
          <w:tab w:val="clear" w:pos="567"/>
        </w:tabs>
        <w:spacing w:line="240" w:lineRule="auto"/>
        <w:rPr>
          <w:rFonts w:eastAsia="Calibri"/>
          <w:szCs w:val="22"/>
        </w:rPr>
      </w:pPr>
      <w:r>
        <w:t>50 mg: Hnědé kulaté potahované tablety.</w:t>
      </w:r>
    </w:p>
    <w:p w14:paraId="4F9DEE5D" w14:textId="77777777" w:rsidR="004C0B8F" w:rsidRDefault="004C0B8F" w:rsidP="004C0B8F">
      <w:pPr>
        <w:tabs>
          <w:tab w:val="clear" w:pos="567"/>
        </w:tabs>
        <w:spacing w:line="240" w:lineRule="auto"/>
        <w:rPr>
          <w:rFonts w:eastAsia="Calibri"/>
          <w:szCs w:val="22"/>
          <w:lang w:eastAsia="en-GB"/>
        </w:rPr>
      </w:pPr>
    </w:p>
    <w:p w14:paraId="78CE5114" w14:textId="77777777" w:rsidR="004C0B8F" w:rsidRPr="00D8724F" w:rsidRDefault="004C0B8F" w:rsidP="004C0B8F">
      <w:pPr>
        <w:tabs>
          <w:tab w:val="clear" w:pos="567"/>
        </w:tabs>
        <w:spacing w:line="240" w:lineRule="auto"/>
        <w:rPr>
          <w:szCs w:val="22"/>
        </w:rPr>
      </w:pPr>
    </w:p>
    <w:p w14:paraId="1E0970AB" w14:textId="77777777" w:rsidR="004C0B8F" w:rsidRPr="006414D3" w:rsidRDefault="004C0B8F" w:rsidP="004C0B8F">
      <w:pPr>
        <w:tabs>
          <w:tab w:val="clear" w:pos="567"/>
          <w:tab w:val="left" w:pos="0"/>
        </w:tabs>
        <w:spacing w:line="240" w:lineRule="auto"/>
        <w:ind w:left="567" w:hanging="567"/>
        <w:rPr>
          <w:szCs w:val="22"/>
        </w:rPr>
      </w:pPr>
      <w:r>
        <w:rPr>
          <w:b/>
        </w:rPr>
        <w:t>3.</w:t>
      </w:r>
      <w:r>
        <w:rPr>
          <w:b/>
        </w:rPr>
        <w:tab/>
        <w:t>KLINICKÉ ÚDAJE</w:t>
      </w:r>
    </w:p>
    <w:p w14:paraId="6B340219" w14:textId="77777777" w:rsidR="004C0B8F" w:rsidRPr="006414D3" w:rsidRDefault="004C0B8F" w:rsidP="004C0B8F">
      <w:pPr>
        <w:tabs>
          <w:tab w:val="clear" w:pos="567"/>
        </w:tabs>
        <w:spacing w:line="240" w:lineRule="auto"/>
        <w:rPr>
          <w:szCs w:val="22"/>
        </w:rPr>
      </w:pPr>
    </w:p>
    <w:p w14:paraId="454158D7" w14:textId="77777777" w:rsidR="004C0B8F" w:rsidRPr="006414D3" w:rsidRDefault="004C0B8F" w:rsidP="004C0B8F">
      <w:pPr>
        <w:tabs>
          <w:tab w:val="clear" w:pos="567"/>
          <w:tab w:val="left" w:pos="0"/>
        </w:tabs>
        <w:spacing w:line="240" w:lineRule="auto"/>
        <w:ind w:left="567" w:hanging="567"/>
        <w:rPr>
          <w:b/>
          <w:szCs w:val="22"/>
        </w:rPr>
      </w:pPr>
      <w:r>
        <w:rPr>
          <w:b/>
        </w:rPr>
        <w:t>3.1</w:t>
      </w:r>
      <w:r>
        <w:rPr>
          <w:b/>
        </w:rPr>
        <w:tab/>
        <w:t>Cílové druhy zvířat</w:t>
      </w:r>
    </w:p>
    <w:p w14:paraId="76FA0F56" w14:textId="77777777" w:rsidR="004C0B8F" w:rsidRDefault="004C0B8F" w:rsidP="004C0B8F">
      <w:pPr>
        <w:tabs>
          <w:tab w:val="clear" w:pos="567"/>
        </w:tabs>
        <w:spacing w:line="240" w:lineRule="auto"/>
        <w:rPr>
          <w:szCs w:val="22"/>
        </w:rPr>
      </w:pPr>
    </w:p>
    <w:p w14:paraId="722B5146" w14:textId="77777777" w:rsidR="004C0B8F" w:rsidRDefault="004C0B8F" w:rsidP="004C0B8F">
      <w:pPr>
        <w:tabs>
          <w:tab w:val="clear" w:pos="567"/>
        </w:tabs>
        <w:spacing w:line="240" w:lineRule="auto"/>
        <w:rPr>
          <w:szCs w:val="22"/>
        </w:rPr>
      </w:pPr>
      <w:r>
        <w:t>Psi.</w:t>
      </w:r>
    </w:p>
    <w:p w14:paraId="02D9CE2A" w14:textId="77777777" w:rsidR="004C0B8F" w:rsidRPr="006414D3" w:rsidRDefault="004C0B8F" w:rsidP="004C0B8F">
      <w:pPr>
        <w:tabs>
          <w:tab w:val="clear" w:pos="567"/>
        </w:tabs>
        <w:spacing w:line="240" w:lineRule="auto"/>
        <w:rPr>
          <w:szCs w:val="22"/>
        </w:rPr>
      </w:pPr>
    </w:p>
    <w:p w14:paraId="78C6CBBD" w14:textId="77777777" w:rsidR="004C0B8F" w:rsidRPr="006414D3" w:rsidRDefault="004C0B8F" w:rsidP="004C0B8F">
      <w:pPr>
        <w:keepNext/>
        <w:tabs>
          <w:tab w:val="clear" w:pos="567"/>
          <w:tab w:val="left" w:pos="0"/>
        </w:tabs>
        <w:spacing w:line="240" w:lineRule="auto"/>
        <w:ind w:left="567" w:hanging="567"/>
        <w:rPr>
          <w:szCs w:val="22"/>
        </w:rPr>
      </w:pPr>
      <w:r>
        <w:rPr>
          <w:b/>
        </w:rPr>
        <w:lastRenderedPageBreak/>
        <w:t>3.2</w:t>
      </w:r>
      <w:r>
        <w:rPr>
          <w:b/>
        </w:rPr>
        <w:tab/>
        <w:t>Indikace pro použití pro každý cílový druh zvířat</w:t>
      </w:r>
    </w:p>
    <w:p w14:paraId="7D83117D" w14:textId="77777777" w:rsidR="004C0B8F" w:rsidRPr="006414D3" w:rsidRDefault="004C0B8F" w:rsidP="004C0B8F">
      <w:pPr>
        <w:keepNext/>
        <w:tabs>
          <w:tab w:val="clear" w:pos="567"/>
        </w:tabs>
        <w:spacing w:line="240" w:lineRule="auto"/>
        <w:rPr>
          <w:szCs w:val="22"/>
        </w:rPr>
      </w:pPr>
    </w:p>
    <w:p w14:paraId="2842D4AF" w14:textId="77777777" w:rsidR="004C0B8F" w:rsidRDefault="004C0B8F" w:rsidP="004C0B8F">
      <w:pPr>
        <w:tabs>
          <w:tab w:val="clear" w:pos="567"/>
        </w:tabs>
        <w:spacing w:line="240" w:lineRule="auto"/>
        <w:rPr>
          <w:szCs w:val="22"/>
        </w:rPr>
      </w:pPr>
      <w:r>
        <w:t>Prevence epileptických záchvatů a snížení frekvence, závažnosti a trvání záchvatů v důsledku idiopatické epilepsie.</w:t>
      </w:r>
    </w:p>
    <w:p w14:paraId="26E6032F" w14:textId="77777777" w:rsidR="004C0B8F" w:rsidRPr="006414D3" w:rsidRDefault="004C0B8F" w:rsidP="004C0B8F">
      <w:pPr>
        <w:tabs>
          <w:tab w:val="clear" w:pos="567"/>
        </w:tabs>
        <w:spacing w:line="240" w:lineRule="auto"/>
        <w:rPr>
          <w:szCs w:val="22"/>
        </w:rPr>
      </w:pPr>
    </w:p>
    <w:p w14:paraId="6114F219" w14:textId="77777777" w:rsidR="004C0B8F" w:rsidRPr="006414D3" w:rsidRDefault="004C0B8F" w:rsidP="004C0B8F">
      <w:pPr>
        <w:tabs>
          <w:tab w:val="clear" w:pos="567"/>
          <w:tab w:val="left" w:pos="0"/>
        </w:tabs>
        <w:spacing w:line="240" w:lineRule="auto"/>
        <w:ind w:left="567" w:hanging="567"/>
        <w:rPr>
          <w:szCs w:val="22"/>
        </w:rPr>
      </w:pPr>
      <w:r>
        <w:rPr>
          <w:b/>
        </w:rPr>
        <w:t>3.3</w:t>
      </w:r>
      <w:r>
        <w:rPr>
          <w:b/>
        </w:rPr>
        <w:tab/>
        <w:t>Kontraindikace</w:t>
      </w:r>
    </w:p>
    <w:p w14:paraId="7B98829E" w14:textId="77777777" w:rsidR="004C0B8F" w:rsidRPr="006414D3" w:rsidRDefault="004C0B8F" w:rsidP="004C0B8F">
      <w:pPr>
        <w:tabs>
          <w:tab w:val="clear" w:pos="567"/>
        </w:tabs>
        <w:spacing w:line="240" w:lineRule="auto"/>
        <w:rPr>
          <w:szCs w:val="22"/>
        </w:rPr>
      </w:pPr>
    </w:p>
    <w:p w14:paraId="24D7E9ED" w14:textId="77777777" w:rsidR="004C0B8F" w:rsidRDefault="004C0B8F" w:rsidP="004C0B8F">
      <w:pPr>
        <w:tabs>
          <w:tab w:val="clear" w:pos="567"/>
        </w:tabs>
        <w:spacing w:line="240" w:lineRule="auto"/>
        <w:rPr>
          <w:szCs w:val="22"/>
        </w:rPr>
      </w:pPr>
      <w:r>
        <w:t xml:space="preserve">Nepoužívat v případě přecitlivělosti na léčivou látku nebo jiné barbituráty. </w:t>
      </w:r>
    </w:p>
    <w:p w14:paraId="0A35ECC3" w14:textId="77777777" w:rsidR="004C0B8F" w:rsidRDefault="004C0B8F" w:rsidP="004C0B8F">
      <w:pPr>
        <w:tabs>
          <w:tab w:val="clear" w:pos="567"/>
        </w:tabs>
        <w:spacing w:line="240" w:lineRule="auto"/>
        <w:rPr>
          <w:szCs w:val="22"/>
        </w:rPr>
      </w:pPr>
      <w:r>
        <w:t>Nepoužívat u zvířat se závažným onemocněním jater, závažným onemocněním ledvin nebo závažným kardiovaskulárním onemocněním.</w:t>
      </w:r>
    </w:p>
    <w:p w14:paraId="51C8A924" w14:textId="77777777" w:rsidR="004C0B8F" w:rsidRPr="006414D3" w:rsidRDefault="004C0B8F" w:rsidP="004C0B8F">
      <w:pPr>
        <w:tabs>
          <w:tab w:val="clear" w:pos="567"/>
        </w:tabs>
        <w:spacing w:line="240" w:lineRule="auto"/>
        <w:rPr>
          <w:szCs w:val="22"/>
        </w:rPr>
      </w:pPr>
    </w:p>
    <w:p w14:paraId="1A0D9BAD" w14:textId="77777777" w:rsidR="004C0B8F" w:rsidRPr="006414D3" w:rsidRDefault="004C0B8F" w:rsidP="004C0B8F">
      <w:pPr>
        <w:tabs>
          <w:tab w:val="clear" w:pos="567"/>
          <w:tab w:val="left" w:pos="0"/>
        </w:tabs>
        <w:spacing w:line="240" w:lineRule="auto"/>
        <w:ind w:left="567" w:hanging="567"/>
        <w:rPr>
          <w:b/>
          <w:szCs w:val="22"/>
        </w:rPr>
      </w:pPr>
      <w:r>
        <w:rPr>
          <w:b/>
        </w:rPr>
        <w:t>3.4</w:t>
      </w:r>
      <w:r>
        <w:rPr>
          <w:b/>
        </w:rPr>
        <w:tab/>
        <w:t xml:space="preserve">Zvláštní upozornění </w:t>
      </w:r>
    </w:p>
    <w:p w14:paraId="171A0E46" w14:textId="77777777" w:rsidR="004C0B8F" w:rsidRPr="006414D3" w:rsidRDefault="004C0B8F" w:rsidP="004C0B8F">
      <w:pPr>
        <w:tabs>
          <w:tab w:val="clear" w:pos="567"/>
        </w:tabs>
        <w:spacing w:line="240" w:lineRule="auto"/>
        <w:rPr>
          <w:szCs w:val="22"/>
        </w:rPr>
      </w:pPr>
    </w:p>
    <w:p w14:paraId="5DA23F69" w14:textId="77777777" w:rsidR="004C0B8F" w:rsidRPr="004D52F9" w:rsidRDefault="004C0B8F" w:rsidP="004C0B8F">
      <w:pPr>
        <w:tabs>
          <w:tab w:val="clear" w:pos="567"/>
        </w:tabs>
        <w:spacing w:line="240" w:lineRule="auto"/>
        <w:rPr>
          <w:szCs w:val="22"/>
        </w:rPr>
      </w:pPr>
      <w:r>
        <w:t xml:space="preserve">Rozhodnutí o zahájení </w:t>
      </w:r>
      <w:proofErr w:type="spellStart"/>
      <w:r>
        <w:t>antiepileptické</w:t>
      </w:r>
      <w:proofErr w:type="spellEnd"/>
      <w:r>
        <w:t xml:space="preserve"> léčby fenobarbitalem by mělo být posouzeno u každého jednotlivého případu a závisí na počtu, frekvenci, trvání a závažnosti záchvatů u psů.</w:t>
      </w:r>
    </w:p>
    <w:p w14:paraId="346790E3" w14:textId="77777777" w:rsidR="004C0B8F" w:rsidRDefault="004C0B8F" w:rsidP="004C0B8F">
      <w:pPr>
        <w:tabs>
          <w:tab w:val="clear" w:pos="567"/>
        </w:tabs>
        <w:spacing w:line="240" w:lineRule="auto"/>
        <w:rPr>
          <w:szCs w:val="22"/>
        </w:rPr>
      </w:pPr>
      <w:r>
        <w:t>Včasná léčba je opodstatněná, protože opakované záchvaty mohou vytvořit další záchvatová ložiska.</w:t>
      </w:r>
    </w:p>
    <w:p w14:paraId="042E23F8" w14:textId="77777777" w:rsidR="004C0B8F" w:rsidRDefault="004C0B8F" w:rsidP="004C0B8F">
      <w:pPr>
        <w:tabs>
          <w:tab w:val="clear" w:pos="567"/>
        </w:tabs>
        <w:spacing w:line="240" w:lineRule="auto"/>
        <w:rPr>
          <w:szCs w:val="22"/>
        </w:rPr>
      </w:pPr>
      <w:r>
        <w:t>Je třeba sledovat terapeutické sérové koncentrace fenobarbitalu, aby bylo možné použít nejnižší účinnou dávku. Individuální variabilita metabolismu fenobarbitalu je vysoká. Vzhledem k </w:t>
      </w:r>
      <w:proofErr w:type="spellStart"/>
      <w:r>
        <w:t>autoindukci</w:t>
      </w:r>
      <w:proofErr w:type="spellEnd"/>
      <w:r>
        <w:t xml:space="preserve"> jaterních </w:t>
      </w:r>
      <w:proofErr w:type="spellStart"/>
      <w:r>
        <w:t>mikrosomálních</w:t>
      </w:r>
      <w:proofErr w:type="spellEnd"/>
      <w:r>
        <w:t xml:space="preserve"> enzymů (viz bod 4.3 Farmakokinetika) může být v průběhu času nutné zvyšovat dávky, aby se udržela stejná koncentrace v séru. </w:t>
      </w:r>
    </w:p>
    <w:p w14:paraId="792689DA" w14:textId="77777777" w:rsidR="004C0B8F" w:rsidRDefault="004C0B8F" w:rsidP="004C0B8F">
      <w:pPr>
        <w:tabs>
          <w:tab w:val="clear" w:pos="567"/>
        </w:tabs>
        <w:spacing w:line="240" w:lineRule="auto"/>
        <w:rPr>
          <w:szCs w:val="22"/>
        </w:rPr>
      </w:pPr>
      <w:r>
        <w:t>Někteří léčení psi budou úplně bez záchvatů, u jiných se počet záchvatů sníží, zatímco jiní nebudou na léčbu reagovat vůbec.</w:t>
      </w:r>
    </w:p>
    <w:p w14:paraId="56836934" w14:textId="77777777" w:rsidR="004C0B8F" w:rsidRPr="006414D3" w:rsidRDefault="004C0B8F" w:rsidP="004C0B8F">
      <w:pPr>
        <w:tabs>
          <w:tab w:val="clear" w:pos="567"/>
        </w:tabs>
        <w:spacing w:line="240" w:lineRule="auto"/>
        <w:rPr>
          <w:szCs w:val="22"/>
        </w:rPr>
      </w:pPr>
    </w:p>
    <w:p w14:paraId="0A67D738" w14:textId="77777777" w:rsidR="004C0B8F" w:rsidRPr="006414D3" w:rsidRDefault="004C0B8F" w:rsidP="004C0B8F">
      <w:pPr>
        <w:tabs>
          <w:tab w:val="clear" w:pos="567"/>
          <w:tab w:val="left" w:pos="0"/>
        </w:tabs>
        <w:spacing w:line="240" w:lineRule="auto"/>
        <w:ind w:left="567" w:hanging="567"/>
        <w:rPr>
          <w:szCs w:val="22"/>
        </w:rPr>
      </w:pPr>
      <w:r>
        <w:rPr>
          <w:b/>
        </w:rPr>
        <w:t>3.5</w:t>
      </w:r>
      <w:r>
        <w:rPr>
          <w:b/>
        </w:rPr>
        <w:tab/>
        <w:t>Zvláštní opatření pro použití</w:t>
      </w:r>
    </w:p>
    <w:p w14:paraId="4CB84554" w14:textId="77777777" w:rsidR="004C0B8F" w:rsidRPr="006414D3" w:rsidRDefault="004C0B8F" w:rsidP="004C0B8F">
      <w:pPr>
        <w:tabs>
          <w:tab w:val="clear" w:pos="567"/>
        </w:tabs>
        <w:spacing w:line="240" w:lineRule="auto"/>
        <w:rPr>
          <w:szCs w:val="22"/>
        </w:rPr>
      </w:pPr>
    </w:p>
    <w:p w14:paraId="54487404" w14:textId="77777777" w:rsidR="004C0B8F" w:rsidRPr="006414D3" w:rsidRDefault="004C0B8F" w:rsidP="004C0B8F">
      <w:pPr>
        <w:tabs>
          <w:tab w:val="clear" w:pos="567"/>
        </w:tabs>
        <w:spacing w:line="240" w:lineRule="auto"/>
        <w:rPr>
          <w:szCs w:val="22"/>
          <w:u w:val="single"/>
        </w:rPr>
      </w:pPr>
      <w:r>
        <w:rPr>
          <w:u w:val="single"/>
        </w:rPr>
        <w:t>Zvláštní opatření pro bezpečné použití u cílových druhů zvířat:</w:t>
      </w:r>
    </w:p>
    <w:p w14:paraId="7A97A8BF" w14:textId="77777777" w:rsidR="004C0B8F" w:rsidRPr="00DF4E1B" w:rsidRDefault="004C0B8F" w:rsidP="004C0B8F">
      <w:pPr>
        <w:tabs>
          <w:tab w:val="clear" w:pos="567"/>
        </w:tabs>
        <w:spacing w:line="240" w:lineRule="auto"/>
        <w:rPr>
          <w:szCs w:val="22"/>
        </w:rPr>
      </w:pPr>
      <w:r>
        <w:t>Opatrnosti je třeba u zvířat s poruchou funkce jater a/nebo ledvin, hypovolemií, anémií a srdeční nebo respirační dysfunkcí.</w:t>
      </w:r>
    </w:p>
    <w:p w14:paraId="2731ABC9" w14:textId="77777777" w:rsidR="004C0B8F" w:rsidRDefault="004C0B8F" w:rsidP="004C0B8F">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3798165C" w14:textId="77777777" w:rsidR="004C0B8F" w:rsidRPr="00DF4E1B" w:rsidRDefault="004C0B8F" w:rsidP="004C0B8F">
      <w:pPr>
        <w:tabs>
          <w:tab w:val="clear" w:pos="567"/>
        </w:tabs>
        <w:spacing w:line="240" w:lineRule="auto"/>
        <w:rPr>
          <w:szCs w:val="22"/>
        </w:rPr>
      </w:pPr>
      <w:r>
        <w:t xml:space="preserve">Pravděpodobnost </w:t>
      </w:r>
      <w:proofErr w:type="spellStart"/>
      <w:r>
        <w:t>hepatotoxických</w:t>
      </w:r>
      <w:proofErr w:type="spellEnd"/>
      <w:r>
        <w:t xml:space="preserve"> nežádoucích účinků lze snížit nebo oddálit použitím co nejnižší účinné dávky.</w:t>
      </w:r>
    </w:p>
    <w:p w14:paraId="609EA72E" w14:textId="77777777" w:rsidR="004C0B8F" w:rsidRDefault="004C0B8F" w:rsidP="004C0B8F">
      <w:pPr>
        <w:tabs>
          <w:tab w:val="clear" w:pos="567"/>
        </w:tabs>
        <w:spacing w:line="240" w:lineRule="auto"/>
        <w:rPr>
          <w:szCs w:val="22"/>
        </w:rPr>
      </w:pPr>
      <w:r>
        <w:t xml:space="preserve">V případě podezření na </w:t>
      </w:r>
      <w:proofErr w:type="spellStart"/>
      <w:r>
        <w:t>hepatotoxicitu</w:t>
      </w:r>
      <w:proofErr w:type="spellEnd"/>
      <w:r>
        <w:t xml:space="preserve"> se doporučuje provést testy jaterních funkcí. V případě akutního jaterního selhání nebo chronického poškození jaterních buněk musí být fenobarbital vysazen a nahrazen jiným typem </w:t>
      </w:r>
      <w:proofErr w:type="spellStart"/>
      <w:r>
        <w:t>antiepileptické</w:t>
      </w:r>
      <w:proofErr w:type="spellEnd"/>
      <w:r>
        <w:t xml:space="preserve"> léčby.</w:t>
      </w:r>
    </w:p>
    <w:p w14:paraId="41806ECC" w14:textId="77777777" w:rsidR="004C0B8F" w:rsidRPr="00DF4E1B" w:rsidRDefault="004C0B8F" w:rsidP="004C0B8F">
      <w:pPr>
        <w:tabs>
          <w:tab w:val="clear" w:pos="567"/>
        </w:tabs>
        <w:spacing w:line="240" w:lineRule="auto"/>
        <w:rPr>
          <w:szCs w:val="22"/>
        </w:rPr>
      </w:pPr>
      <w:r>
        <w:t xml:space="preserve">Vysazení fenobarbitalu nebo přechod na jiný typ </w:t>
      </w:r>
      <w:proofErr w:type="spellStart"/>
      <w:r>
        <w:t>antiepileptické</w:t>
      </w:r>
      <w:proofErr w:type="spellEnd"/>
      <w:r>
        <w:t xml:space="preserve"> léčby nebo z ní by měl být prováděn postupně, aby nedošlo k urychlení zvýšení frekvence záchvatů.</w:t>
      </w:r>
    </w:p>
    <w:p w14:paraId="77274ED7" w14:textId="77777777" w:rsidR="004C0B8F" w:rsidRPr="00264CF2" w:rsidRDefault="004C0B8F" w:rsidP="004C0B8F">
      <w:pPr>
        <w:tabs>
          <w:tab w:val="clear" w:pos="567"/>
        </w:tabs>
        <w:spacing w:line="240" w:lineRule="auto"/>
        <w:rPr>
          <w:szCs w:val="22"/>
        </w:rPr>
      </w:pPr>
      <w:r>
        <w:t>U stabilizovaných pacientů s epilepsií je třeba dbát opatrnosti při přechodu mezi jednotlivými přípravky na bázi fenobarbitalu</w:t>
      </w:r>
    </w:p>
    <w:p w14:paraId="3A0879EE" w14:textId="77777777" w:rsidR="004C0B8F" w:rsidRPr="006414D3" w:rsidRDefault="004C0B8F" w:rsidP="004C0B8F">
      <w:pPr>
        <w:tabs>
          <w:tab w:val="clear" w:pos="567"/>
        </w:tabs>
        <w:spacing w:line="240" w:lineRule="auto"/>
        <w:rPr>
          <w:szCs w:val="22"/>
        </w:rPr>
      </w:pPr>
    </w:p>
    <w:p w14:paraId="723A619F" w14:textId="77777777" w:rsidR="004C0B8F" w:rsidRPr="006414D3" w:rsidRDefault="004C0B8F" w:rsidP="004C0B8F">
      <w:pPr>
        <w:tabs>
          <w:tab w:val="clear" w:pos="567"/>
        </w:tabs>
        <w:spacing w:line="240" w:lineRule="auto"/>
        <w:rPr>
          <w:szCs w:val="22"/>
          <w:u w:val="single"/>
        </w:rPr>
      </w:pPr>
      <w:r>
        <w:rPr>
          <w:u w:val="single"/>
        </w:rPr>
        <w:t>Zvláštní opatření pro osobu, která podává veterinární léčivý přípravek zvířatům:</w:t>
      </w:r>
    </w:p>
    <w:p w14:paraId="44BFF983" w14:textId="77777777" w:rsidR="004C0B8F" w:rsidRPr="000A4FBB" w:rsidRDefault="004C0B8F" w:rsidP="004C0B8F">
      <w:pPr>
        <w:tabs>
          <w:tab w:val="clear" w:pos="567"/>
        </w:tabs>
        <w:spacing w:line="240" w:lineRule="auto"/>
        <w:rPr>
          <w:szCs w:val="22"/>
        </w:rPr>
      </w:pPr>
      <w:r>
        <w:t xml:space="preserve">Fenobarbital může způsobit závažné nežádoucí účinky, jako je </w:t>
      </w:r>
      <w:proofErr w:type="spellStart"/>
      <w:r>
        <w:t>sedace</w:t>
      </w:r>
      <w:proofErr w:type="spellEnd"/>
      <w:r>
        <w:t>, dezorientace, ataxie, nystagmus, a po náhodném požití dětmi může být smrtelný. Abyste zabránili náhodnému požití, věnujte maximální pozornost tomu, aby se děti nedostaly s potahovanými tabletami do kontaktu. Tablety by měly být bezpečně uchovávány mimo dosah dětí. Před použitím uchovávejte tablety v původním obalu.</w:t>
      </w:r>
    </w:p>
    <w:p w14:paraId="13D3EE09" w14:textId="77777777" w:rsidR="004C0B8F" w:rsidRDefault="004C0B8F" w:rsidP="004C0B8F">
      <w:pPr>
        <w:tabs>
          <w:tab w:val="clear" w:pos="567"/>
        </w:tabs>
        <w:spacing w:line="240" w:lineRule="auto"/>
        <w:rPr>
          <w:szCs w:val="22"/>
        </w:rPr>
      </w:pPr>
      <w:r>
        <w:t>V případě náhodného požití vyhledejte ihned lékařskou pomoc a ukažte příbalovou informaci nebo etiketu praktickému lékaři.</w:t>
      </w:r>
    </w:p>
    <w:p w14:paraId="445F81C5" w14:textId="77777777" w:rsidR="004C0B8F" w:rsidRDefault="004C0B8F" w:rsidP="004C0B8F">
      <w:pPr>
        <w:tabs>
          <w:tab w:val="clear" w:pos="567"/>
        </w:tabs>
        <w:spacing w:line="240" w:lineRule="auto"/>
        <w:rPr>
          <w:szCs w:val="22"/>
        </w:rPr>
      </w:pPr>
    </w:p>
    <w:p w14:paraId="1F024CBE" w14:textId="77777777" w:rsidR="004C0B8F" w:rsidRPr="006414D3" w:rsidRDefault="004C0B8F" w:rsidP="004C0B8F">
      <w:pPr>
        <w:tabs>
          <w:tab w:val="clear" w:pos="567"/>
        </w:tabs>
        <w:spacing w:line="240" w:lineRule="auto"/>
        <w:rPr>
          <w:szCs w:val="22"/>
        </w:rPr>
      </w:pPr>
      <w:r>
        <w:rPr>
          <w:u w:val="single"/>
        </w:rPr>
        <w:t>Zvláštní opatření pro ochranu životního prostředí</w:t>
      </w:r>
      <w:r>
        <w:t>:</w:t>
      </w:r>
    </w:p>
    <w:p w14:paraId="3646D743" w14:textId="77777777" w:rsidR="004C0B8F" w:rsidRPr="006414D3" w:rsidRDefault="004C0B8F" w:rsidP="004C0B8F">
      <w:pPr>
        <w:tabs>
          <w:tab w:val="clear" w:pos="567"/>
        </w:tabs>
        <w:spacing w:line="240" w:lineRule="auto"/>
        <w:rPr>
          <w:szCs w:val="22"/>
        </w:rPr>
      </w:pPr>
      <w:r>
        <w:t>Neuplatňuje se.</w:t>
      </w:r>
    </w:p>
    <w:p w14:paraId="56BCEEB2" w14:textId="77777777" w:rsidR="004C0B8F" w:rsidRPr="006414D3" w:rsidRDefault="004C0B8F" w:rsidP="004C0B8F">
      <w:pPr>
        <w:tabs>
          <w:tab w:val="clear" w:pos="567"/>
        </w:tabs>
        <w:spacing w:line="240" w:lineRule="auto"/>
        <w:rPr>
          <w:szCs w:val="22"/>
        </w:rPr>
      </w:pPr>
    </w:p>
    <w:p w14:paraId="291DF5D6" w14:textId="77777777" w:rsidR="004C0B8F" w:rsidRPr="006414D3" w:rsidRDefault="004C0B8F" w:rsidP="004C0B8F">
      <w:pPr>
        <w:keepNext/>
        <w:tabs>
          <w:tab w:val="clear" w:pos="567"/>
          <w:tab w:val="left" w:pos="0"/>
        </w:tabs>
        <w:spacing w:line="240" w:lineRule="auto"/>
        <w:ind w:left="567" w:hanging="567"/>
        <w:rPr>
          <w:szCs w:val="22"/>
        </w:rPr>
      </w:pPr>
      <w:r>
        <w:rPr>
          <w:b/>
        </w:rPr>
        <w:lastRenderedPageBreak/>
        <w:t>3.6</w:t>
      </w:r>
      <w:r>
        <w:rPr>
          <w:b/>
        </w:rPr>
        <w:tab/>
        <w:t>Nežádoucí účinky</w:t>
      </w:r>
    </w:p>
    <w:p w14:paraId="7D6CDE0B" w14:textId="77777777" w:rsidR="004C0B8F" w:rsidRPr="006414D3" w:rsidRDefault="004C0B8F" w:rsidP="004C0B8F">
      <w:pPr>
        <w:keepNext/>
        <w:tabs>
          <w:tab w:val="clear" w:pos="567"/>
        </w:tabs>
        <w:spacing w:line="240" w:lineRule="auto"/>
        <w:rPr>
          <w:szCs w:val="22"/>
        </w:rPr>
      </w:pPr>
    </w:p>
    <w:p w14:paraId="548F3AE4" w14:textId="77777777" w:rsidR="004C0B8F" w:rsidRPr="00065036" w:rsidRDefault="004C0B8F" w:rsidP="004C0B8F">
      <w:pPr>
        <w:keepNext/>
        <w:tabs>
          <w:tab w:val="clear" w:pos="567"/>
          <w:tab w:val="left" w:pos="0"/>
        </w:tabs>
        <w:spacing w:line="240" w:lineRule="auto"/>
        <w:ind w:left="567" w:hanging="567"/>
        <w:rPr>
          <w:bCs/>
          <w:szCs w:val="22"/>
        </w:rPr>
      </w:pPr>
      <w:r>
        <w:t>Psi:</w:t>
      </w:r>
    </w:p>
    <w:p w14:paraId="15D31014" w14:textId="77777777" w:rsidR="004C0B8F" w:rsidRPr="006414D3" w:rsidRDefault="004C0B8F" w:rsidP="004C0B8F">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083"/>
      </w:tblGrid>
      <w:tr w:rsidR="004C0B8F" w14:paraId="335C5D34" w14:textId="77777777" w:rsidTr="00025FD7">
        <w:tc>
          <w:tcPr>
            <w:tcW w:w="2195" w:type="pct"/>
          </w:tcPr>
          <w:p w14:paraId="5D1C7B2C" w14:textId="77777777" w:rsidR="004C0B8F" w:rsidRPr="006414D3" w:rsidRDefault="004C0B8F" w:rsidP="00025FD7">
            <w:pPr>
              <w:spacing w:before="60" w:after="60"/>
              <w:rPr>
                <w:szCs w:val="22"/>
              </w:rPr>
            </w:pPr>
            <w:r>
              <w:t>Velmi časté</w:t>
            </w:r>
          </w:p>
          <w:p w14:paraId="28AE31C2" w14:textId="77777777" w:rsidR="004C0B8F" w:rsidRPr="006414D3" w:rsidRDefault="004C0B8F" w:rsidP="00025FD7">
            <w:pPr>
              <w:spacing w:before="60" w:after="60"/>
              <w:rPr>
                <w:szCs w:val="22"/>
              </w:rPr>
            </w:pPr>
            <w:r>
              <w:t>(&gt; 1 zvíře / 10 ošetřených zvířat):</w:t>
            </w:r>
          </w:p>
        </w:tc>
        <w:tc>
          <w:tcPr>
            <w:tcW w:w="2805" w:type="pct"/>
            <w:hideMark/>
          </w:tcPr>
          <w:p w14:paraId="3DB7B319" w14:textId="77777777" w:rsidR="004C0B8F" w:rsidRPr="00DE410A" w:rsidRDefault="004C0B8F" w:rsidP="00025FD7">
            <w:pPr>
              <w:spacing w:before="60" w:after="60"/>
              <w:rPr>
                <w:iCs/>
                <w:szCs w:val="22"/>
              </w:rPr>
            </w:pPr>
            <w:r>
              <w:t>polyfagie</w:t>
            </w:r>
            <w:r>
              <w:rPr>
                <w:vertAlign w:val="superscript"/>
              </w:rPr>
              <w:t>1</w:t>
            </w:r>
            <w:r>
              <w:t>, polydipsie</w:t>
            </w:r>
            <w:r>
              <w:rPr>
                <w:vertAlign w:val="superscript"/>
              </w:rPr>
              <w:t>1</w:t>
            </w:r>
            <w:r>
              <w:t>, letargie</w:t>
            </w:r>
            <w:r>
              <w:rPr>
                <w:vertAlign w:val="superscript"/>
              </w:rPr>
              <w:t>1</w:t>
            </w:r>
            <w:r>
              <w:t>,</w:t>
            </w:r>
          </w:p>
          <w:p w14:paraId="4B5E94D5" w14:textId="77777777" w:rsidR="004C0B8F" w:rsidRPr="00BC69EA" w:rsidRDefault="004C0B8F" w:rsidP="00025FD7">
            <w:pPr>
              <w:spacing w:before="60" w:after="60"/>
              <w:rPr>
                <w:iCs/>
                <w:szCs w:val="22"/>
              </w:rPr>
            </w:pPr>
            <w:r>
              <w:t xml:space="preserve">polyurie, </w:t>
            </w:r>
          </w:p>
          <w:p w14:paraId="0680858D" w14:textId="77777777" w:rsidR="004C0B8F" w:rsidRPr="00DE410A" w:rsidRDefault="004C0B8F" w:rsidP="00025FD7">
            <w:pPr>
              <w:spacing w:before="60" w:after="60"/>
              <w:rPr>
                <w:iCs/>
                <w:szCs w:val="22"/>
              </w:rPr>
            </w:pPr>
            <w:r>
              <w:t>sedace</w:t>
            </w:r>
            <w:r>
              <w:rPr>
                <w:vertAlign w:val="superscript"/>
              </w:rPr>
              <w:t>1</w:t>
            </w:r>
            <w:r>
              <w:t>, ataxie</w:t>
            </w:r>
            <w:r>
              <w:rPr>
                <w:vertAlign w:val="superscript"/>
              </w:rPr>
              <w:t>1</w:t>
            </w:r>
            <w:r>
              <w:t>,</w:t>
            </w:r>
          </w:p>
          <w:p w14:paraId="0B90215B" w14:textId="77777777" w:rsidR="004C0B8F" w:rsidRPr="00DE410A" w:rsidRDefault="004C0B8F" w:rsidP="00025FD7">
            <w:pPr>
              <w:spacing w:before="60" w:after="60"/>
              <w:rPr>
                <w:iCs/>
                <w:szCs w:val="22"/>
              </w:rPr>
            </w:pPr>
            <w:r>
              <w:t>zvýšené hodnoty jaterních enzymů</w:t>
            </w:r>
            <w:r>
              <w:rPr>
                <w:vertAlign w:val="superscript"/>
              </w:rPr>
              <w:t>2</w:t>
            </w:r>
            <w:r>
              <w:t>.</w:t>
            </w:r>
          </w:p>
        </w:tc>
      </w:tr>
      <w:tr w:rsidR="004C0B8F" w14:paraId="1902E6E4" w14:textId="77777777" w:rsidTr="00025FD7">
        <w:tc>
          <w:tcPr>
            <w:tcW w:w="2195" w:type="pct"/>
          </w:tcPr>
          <w:p w14:paraId="79704FC1" w14:textId="77777777" w:rsidR="004C0B8F" w:rsidRPr="00DE410A" w:rsidRDefault="004C0B8F" w:rsidP="00025FD7">
            <w:pPr>
              <w:spacing w:before="60" w:after="60"/>
              <w:rPr>
                <w:szCs w:val="22"/>
              </w:rPr>
            </w:pPr>
            <w:r>
              <w:t>Časté</w:t>
            </w:r>
          </w:p>
          <w:p w14:paraId="64B0A455" w14:textId="77777777" w:rsidR="004C0B8F" w:rsidRPr="00DE410A" w:rsidRDefault="004C0B8F" w:rsidP="00025FD7">
            <w:pPr>
              <w:spacing w:before="60" w:after="60"/>
              <w:rPr>
                <w:szCs w:val="22"/>
              </w:rPr>
            </w:pPr>
            <w:r>
              <w:t>(1 až 10 zvířat / 100 ošetřených zvířat):</w:t>
            </w:r>
          </w:p>
        </w:tc>
        <w:tc>
          <w:tcPr>
            <w:tcW w:w="2805" w:type="pct"/>
          </w:tcPr>
          <w:p w14:paraId="679D4F95" w14:textId="77777777" w:rsidR="004C0B8F" w:rsidRPr="006414D3" w:rsidRDefault="004C0B8F" w:rsidP="00025FD7">
            <w:pPr>
              <w:tabs>
                <w:tab w:val="clear" w:pos="567"/>
              </w:tabs>
              <w:spacing w:line="240" w:lineRule="auto"/>
              <w:rPr>
                <w:iCs/>
                <w:szCs w:val="22"/>
              </w:rPr>
            </w:pPr>
            <w:r>
              <w:t>hyperexcitace</w:t>
            </w:r>
            <w:r>
              <w:rPr>
                <w:vertAlign w:val="superscript"/>
              </w:rPr>
              <w:t>3</w:t>
            </w:r>
            <w:r>
              <w:t>.</w:t>
            </w:r>
          </w:p>
        </w:tc>
      </w:tr>
      <w:tr w:rsidR="004C0B8F" w14:paraId="47986733" w14:textId="77777777" w:rsidTr="00025FD7">
        <w:tc>
          <w:tcPr>
            <w:tcW w:w="2195" w:type="pct"/>
          </w:tcPr>
          <w:p w14:paraId="1F60718D" w14:textId="77777777" w:rsidR="004C0B8F" w:rsidRPr="00DE410A" w:rsidRDefault="004C0B8F" w:rsidP="00025FD7">
            <w:pPr>
              <w:spacing w:before="60" w:after="60"/>
              <w:rPr>
                <w:szCs w:val="22"/>
              </w:rPr>
            </w:pPr>
            <w:r>
              <w:t>Neobvyklé</w:t>
            </w:r>
          </w:p>
          <w:p w14:paraId="51F0F4F4" w14:textId="77777777" w:rsidR="004C0B8F" w:rsidRPr="00DE410A" w:rsidRDefault="004C0B8F" w:rsidP="00025FD7">
            <w:pPr>
              <w:spacing w:before="60" w:after="60"/>
              <w:rPr>
                <w:szCs w:val="22"/>
              </w:rPr>
            </w:pPr>
            <w:r>
              <w:t>(1 až 10 zvířat / 1 000 ošetřených zvířat):</w:t>
            </w:r>
          </w:p>
        </w:tc>
        <w:tc>
          <w:tcPr>
            <w:tcW w:w="2805" w:type="pct"/>
          </w:tcPr>
          <w:p w14:paraId="23F22077" w14:textId="77777777" w:rsidR="004C0B8F" w:rsidRDefault="004C0B8F" w:rsidP="00025FD7">
            <w:pPr>
              <w:spacing w:before="60" w:after="60"/>
              <w:rPr>
                <w:iCs/>
                <w:szCs w:val="22"/>
              </w:rPr>
            </w:pPr>
            <w:r>
              <w:t xml:space="preserve">krevní dyskrazie (jako je anémie a/nebo trombocytopenie a/nebo </w:t>
            </w:r>
            <w:proofErr w:type="spellStart"/>
            <w:r>
              <w:t>neutropenie</w:t>
            </w:r>
            <w:proofErr w:type="spellEnd"/>
            <w:r>
              <w:t>)</w:t>
            </w:r>
            <w:r>
              <w:rPr>
                <w:vertAlign w:val="superscript"/>
              </w:rPr>
              <w:t xml:space="preserve"> 4</w:t>
            </w:r>
            <w:r>
              <w:t>,</w:t>
            </w:r>
          </w:p>
          <w:p w14:paraId="1AD43752" w14:textId="77777777" w:rsidR="004C0B8F" w:rsidRPr="00D42854" w:rsidRDefault="004C0B8F" w:rsidP="00025FD7">
            <w:pPr>
              <w:spacing w:before="60" w:after="60"/>
              <w:rPr>
                <w:iCs/>
                <w:szCs w:val="22"/>
              </w:rPr>
            </w:pPr>
            <w:r>
              <w:t>hypoalbuminémie</w:t>
            </w:r>
            <w:r>
              <w:rPr>
                <w:vertAlign w:val="superscript"/>
              </w:rPr>
              <w:t>4</w:t>
            </w:r>
            <w:r>
              <w:t>, zvýšené sérové lipidy,</w:t>
            </w:r>
          </w:p>
          <w:p w14:paraId="5A5B0035" w14:textId="77777777" w:rsidR="004C0B8F" w:rsidRDefault="004C0B8F" w:rsidP="00025FD7">
            <w:pPr>
              <w:spacing w:before="60" w:after="60"/>
              <w:rPr>
                <w:iCs/>
                <w:szCs w:val="22"/>
              </w:rPr>
            </w:pPr>
            <w:r>
              <w:t>dyskineze</w:t>
            </w:r>
            <w:r>
              <w:rPr>
                <w:vertAlign w:val="superscript"/>
              </w:rPr>
              <w:t>4</w:t>
            </w:r>
            <w:r>
              <w:t>,</w:t>
            </w:r>
          </w:p>
          <w:p w14:paraId="7023CCAA" w14:textId="77777777" w:rsidR="004C0B8F" w:rsidRDefault="004C0B8F" w:rsidP="00025FD7">
            <w:pPr>
              <w:spacing w:before="60" w:after="60"/>
              <w:rPr>
                <w:iCs/>
                <w:szCs w:val="22"/>
              </w:rPr>
            </w:pPr>
            <w:r>
              <w:t>úzkost</w:t>
            </w:r>
            <w:r>
              <w:rPr>
                <w:vertAlign w:val="superscript"/>
              </w:rPr>
              <w:t>4</w:t>
            </w:r>
            <w:r>
              <w:t>,</w:t>
            </w:r>
          </w:p>
          <w:p w14:paraId="286F86AD" w14:textId="77777777" w:rsidR="004C0B8F" w:rsidRPr="002965AE" w:rsidRDefault="004C0B8F" w:rsidP="00025FD7">
            <w:pPr>
              <w:spacing w:before="60" w:after="60"/>
              <w:rPr>
                <w:iCs/>
                <w:szCs w:val="22"/>
              </w:rPr>
            </w:pPr>
            <w:r>
              <w:t>jaterní toxikóza</w:t>
            </w:r>
            <w:r>
              <w:rPr>
                <w:vertAlign w:val="superscript"/>
              </w:rPr>
              <w:t>5</w:t>
            </w:r>
            <w:r>
              <w:t>,</w:t>
            </w:r>
          </w:p>
          <w:p w14:paraId="598E6A7F" w14:textId="77777777" w:rsidR="004C0B8F" w:rsidRPr="00E8064C" w:rsidRDefault="004C0B8F" w:rsidP="00025FD7">
            <w:pPr>
              <w:spacing w:before="60" w:after="60"/>
              <w:rPr>
                <w:iCs/>
                <w:szCs w:val="22"/>
              </w:rPr>
            </w:pPr>
            <w:r>
              <w:t>pankreatitida.</w:t>
            </w:r>
          </w:p>
        </w:tc>
      </w:tr>
      <w:tr w:rsidR="004C0B8F" w14:paraId="5053F21E" w14:textId="77777777" w:rsidTr="00025FD7">
        <w:tc>
          <w:tcPr>
            <w:tcW w:w="2195" w:type="pct"/>
          </w:tcPr>
          <w:p w14:paraId="3CBBD9EF" w14:textId="77777777" w:rsidR="004C0B8F" w:rsidRDefault="004C0B8F" w:rsidP="00025FD7">
            <w:pPr>
              <w:spacing w:before="60" w:after="60"/>
              <w:rPr>
                <w:szCs w:val="22"/>
              </w:rPr>
            </w:pPr>
            <w:r>
              <w:t>Neurčitá frekvence</w:t>
            </w:r>
          </w:p>
          <w:p w14:paraId="0DA46777" w14:textId="77777777" w:rsidR="004C0B8F" w:rsidRPr="002C017D" w:rsidRDefault="004C0B8F" w:rsidP="00025FD7">
            <w:pPr>
              <w:spacing w:before="60" w:after="60"/>
              <w:rPr>
                <w:szCs w:val="22"/>
                <w:highlight w:val="magenta"/>
              </w:rPr>
            </w:pPr>
            <w:r>
              <w:t>(nelze odhadnout z dostupných údajů)</w:t>
            </w:r>
          </w:p>
        </w:tc>
        <w:tc>
          <w:tcPr>
            <w:tcW w:w="2805" w:type="pct"/>
          </w:tcPr>
          <w:p w14:paraId="7721F833" w14:textId="77777777" w:rsidR="004C0B8F" w:rsidRPr="00B078DD" w:rsidRDefault="004C0B8F" w:rsidP="00025FD7">
            <w:pPr>
              <w:spacing w:before="60" w:after="60"/>
              <w:rPr>
                <w:iCs/>
                <w:szCs w:val="22"/>
              </w:rPr>
            </w:pPr>
            <w:r>
              <w:t>průjem, zvracení,</w:t>
            </w:r>
          </w:p>
          <w:p w14:paraId="6D3BB0AA" w14:textId="77777777" w:rsidR="004C0B8F" w:rsidRDefault="004C0B8F" w:rsidP="00025FD7">
            <w:pPr>
              <w:spacing w:before="60" w:after="60"/>
              <w:rPr>
                <w:iCs/>
                <w:szCs w:val="22"/>
              </w:rPr>
            </w:pPr>
            <w:r>
              <w:t>dermatitida</w:t>
            </w:r>
            <w:r>
              <w:rPr>
                <w:vertAlign w:val="superscript"/>
              </w:rPr>
              <w:t>6</w:t>
            </w:r>
            <w:r>
              <w:t>,</w:t>
            </w:r>
          </w:p>
          <w:p w14:paraId="25F55894" w14:textId="77777777" w:rsidR="004C0B8F" w:rsidRPr="005F7536" w:rsidRDefault="004C0B8F" w:rsidP="00025FD7">
            <w:pPr>
              <w:spacing w:before="60" w:after="60"/>
              <w:rPr>
                <w:iCs/>
                <w:szCs w:val="22"/>
              </w:rPr>
            </w:pPr>
            <w:r>
              <w:t>nízká hladina tyroxinu (T4)</w:t>
            </w:r>
            <w:r>
              <w:rPr>
                <w:vertAlign w:val="superscript"/>
              </w:rPr>
              <w:t>7</w:t>
            </w:r>
            <w:r>
              <w:t>.</w:t>
            </w:r>
          </w:p>
        </w:tc>
      </w:tr>
    </w:tbl>
    <w:p w14:paraId="3F7C4642" w14:textId="77777777" w:rsidR="004C0B8F" w:rsidRDefault="004C0B8F" w:rsidP="004C0B8F">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1DA03842" w14:textId="77777777" w:rsidR="004C0B8F" w:rsidRPr="00441F3B" w:rsidRDefault="004C0B8F" w:rsidP="004C0B8F">
      <w:pPr>
        <w:tabs>
          <w:tab w:val="clear" w:pos="567"/>
        </w:tabs>
        <w:spacing w:line="240" w:lineRule="auto"/>
        <w:rPr>
          <w:szCs w:val="22"/>
          <w:vertAlign w:val="superscript"/>
        </w:rPr>
      </w:pPr>
      <w:r>
        <w:rPr>
          <w:vertAlign w:val="superscript"/>
        </w:rPr>
        <w:t>2</w:t>
      </w:r>
      <w:r>
        <w:t xml:space="preserve"> Mohou souviset s nepatologickými změnami, ale mohou také představovat </w:t>
      </w:r>
      <w:proofErr w:type="spellStart"/>
      <w:r>
        <w:t>hepatotoxicitu</w:t>
      </w:r>
      <w:proofErr w:type="spellEnd"/>
      <w:r>
        <w:t>.</w:t>
      </w:r>
    </w:p>
    <w:p w14:paraId="269AED22" w14:textId="77777777" w:rsidR="004C0B8F" w:rsidRDefault="004C0B8F" w:rsidP="004C0B8F">
      <w:pPr>
        <w:tabs>
          <w:tab w:val="clear" w:pos="567"/>
        </w:tabs>
        <w:spacing w:line="240" w:lineRule="auto"/>
        <w:rPr>
          <w:szCs w:val="22"/>
        </w:rPr>
      </w:pPr>
      <w:r>
        <w:rPr>
          <w:vertAlign w:val="superscript"/>
        </w:rPr>
        <w:t>3</w:t>
      </w:r>
      <w:r>
        <w:t xml:space="preserve"> Zejména po zahájení léčby. Protože tato </w:t>
      </w:r>
      <w:proofErr w:type="spellStart"/>
      <w:r>
        <w:t>hyperexcitace</w:t>
      </w:r>
      <w:proofErr w:type="spellEnd"/>
      <w:r>
        <w:t xml:space="preserve"> není spojena s předávkováním, není třeba snižovat dávkování.</w:t>
      </w:r>
    </w:p>
    <w:p w14:paraId="2087EAD3" w14:textId="77777777" w:rsidR="004C0B8F" w:rsidRDefault="004C0B8F" w:rsidP="004C0B8F">
      <w:pPr>
        <w:tabs>
          <w:tab w:val="clear" w:pos="567"/>
        </w:tabs>
        <w:spacing w:line="240" w:lineRule="auto"/>
        <w:rPr>
          <w:szCs w:val="22"/>
        </w:rPr>
      </w:pPr>
      <w:r>
        <w:rPr>
          <w:vertAlign w:val="superscript"/>
        </w:rPr>
        <w:t>4</w:t>
      </w:r>
      <w:r>
        <w:t xml:space="preserve"> Reverzibilní při snížení dávky nebo přerušení léčby fenobarbitalem.</w:t>
      </w:r>
    </w:p>
    <w:p w14:paraId="19486058" w14:textId="77777777" w:rsidR="004C0B8F" w:rsidRDefault="004C0B8F" w:rsidP="004C0B8F">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08A4D295" w14:textId="77777777" w:rsidR="004C0B8F" w:rsidRDefault="004C0B8F" w:rsidP="004C0B8F">
      <w:pPr>
        <w:tabs>
          <w:tab w:val="clear" w:pos="567"/>
        </w:tabs>
        <w:spacing w:line="240" w:lineRule="auto"/>
        <w:rPr>
          <w:szCs w:val="22"/>
        </w:rPr>
      </w:pPr>
      <w:r>
        <w:rPr>
          <w:vertAlign w:val="superscript"/>
        </w:rPr>
        <w:t>6</w:t>
      </w:r>
      <w:r>
        <w:t xml:space="preserve"> Povrchová </w:t>
      </w:r>
      <w:proofErr w:type="spellStart"/>
      <w:r>
        <w:t>nekrolytická</w:t>
      </w:r>
      <w:proofErr w:type="spellEnd"/>
      <w:r>
        <w:t xml:space="preserve"> dermatitida jako součást syndromu přecitlivělosti na antikonvulziva (AHS). </w:t>
      </w:r>
    </w:p>
    <w:p w14:paraId="362F63F7" w14:textId="77777777" w:rsidR="004C0B8F" w:rsidRDefault="004C0B8F" w:rsidP="004C0B8F">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p w14:paraId="531AB94B" w14:textId="77777777" w:rsidR="004C0B8F" w:rsidRPr="006414D3" w:rsidRDefault="004C0B8F" w:rsidP="004C0B8F">
      <w:pPr>
        <w:tabs>
          <w:tab w:val="clear" w:pos="567"/>
        </w:tabs>
        <w:spacing w:line="240" w:lineRule="auto"/>
        <w:rPr>
          <w:szCs w:val="22"/>
        </w:rPr>
      </w:pPr>
    </w:p>
    <w:p w14:paraId="434365C9" w14:textId="77777777" w:rsidR="004C0B8F" w:rsidRPr="006414D3" w:rsidRDefault="004C0B8F" w:rsidP="004C0B8F">
      <w:pPr>
        <w:rPr>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p w14:paraId="0BA4AD4F" w14:textId="77777777" w:rsidR="004C0B8F" w:rsidRPr="006414D3" w:rsidRDefault="004C0B8F" w:rsidP="004C0B8F">
      <w:pPr>
        <w:tabs>
          <w:tab w:val="clear" w:pos="567"/>
        </w:tabs>
        <w:spacing w:line="240" w:lineRule="auto"/>
        <w:rPr>
          <w:szCs w:val="22"/>
        </w:rPr>
      </w:pPr>
    </w:p>
    <w:p w14:paraId="479968A5" w14:textId="77777777" w:rsidR="004C0B8F" w:rsidRPr="006414D3" w:rsidRDefault="004C0B8F" w:rsidP="004C0B8F">
      <w:pPr>
        <w:tabs>
          <w:tab w:val="clear" w:pos="567"/>
          <w:tab w:val="left" w:pos="0"/>
        </w:tabs>
        <w:spacing w:line="240" w:lineRule="auto"/>
        <w:ind w:left="567" w:hanging="567"/>
        <w:rPr>
          <w:szCs w:val="22"/>
        </w:rPr>
      </w:pPr>
      <w:r>
        <w:rPr>
          <w:b/>
        </w:rPr>
        <w:t>3.7</w:t>
      </w:r>
      <w:r>
        <w:rPr>
          <w:b/>
        </w:rPr>
        <w:tab/>
        <w:t>Použití v průběhu březosti, laktace nebo snášky</w:t>
      </w:r>
    </w:p>
    <w:p w14:paraId="63505D94" w14:textId="77777777" w:rsidR="004C0B8F" w:rsidRPr="006414D3" w:rsidRDefault="004C0B8F" w:rsidP="004C0B8F">
      <w:pPr>
        <w:tabs>
          <w:tab w:val="clear" w:pos="567"/>
        </w:tabs>
        <w:spacing w:line="240" w:lineRule="auto"/>
        <w:rPr>
          <w:szCs w:val="22"/>
        </w:rPr>
      </w:pPr>
    </w:p>
    <w:p w14:paraId="1D22D63A" w14:textId="77777777" w:rsidR="004C0B8F" w:rsidRPr="008644CB" w:rsidRDefault="004C0B8F" w:rsidP="004C0B8F">
      <w:pPr>
        <w:tabs>
          <w:tab w:val="clear" w:pos="567"/>
        </w:tabs>
        <w:spacing w:line="240" w:lineRule="auto"/>
        <w:rPr>
          <w:szCs w:val="22"/>
        </w:rPr>
      </w:pPr>
      <w:r>
        <w:t>Bezpečnost veterinárního léčivého přípravku nebyla během březosti a laktace u psů stanovena.</w:t>
      </w:r>
    </w:p>
    <w:p w14:paraId="5C813248" w14:textId="77777777" w:rsidR="004C0B8F" w:rsidRPr="00631EC9" w:rsidRDefault="004C0B8F" w:rsidP="004C0B8F">
      <w:pPr>
        <w:tabs>
          <w:tab w:val="clear" w:pos="567"/>
        </w:tabs>
        <w:spacing w:line="240" w:lineRule="auto"/>
        <w:rPr>
          <w:szCs w:val="22"/>
        </w:rPr>
      </w:pPr>
    </w:p>
    <w:p w14:paraId="6372CB5F" w14:textId="77777777" w:rsidR="004C0B8F" w:rsidRPr="002965AE" w:rsidRDefault="004C0B8F" w:rsidP="004C0B8F">
      <w:pPr>
        <w:tabs>
          <w:tab w:val="clear" w:pos="567"/>
        </w:tabs>
        <w:spacing w:line="240" w:lineRule="auto"/>
        <w:rPr>
          <w:szCs w:val="22"/>
          <w:u w:val="single"/>
        </w:rPr>
      </w:pPr>
      <w:r>
        <w:rPr>
          <w:u w:val="single"/>
        </w:rPr>
        <w:t>Březost:</w:t>
      </w:r>
    </w:p>
    <w:p w14:paraId="45F0E5D6" w14:textId="77777777" w:rsidR="004C0B8F" w:rsidRPr="008644CB" w:rsidRDefault="004C0B8F" w:rsidP="004C0B8F">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45AE12EA" w14:textId="77777777" w:rsidR="004C0B8F" w:rsidRPr="008644CB" w:rsidRDefault="004C0B8F" w:rsidP="004C0B8F">
      <w:pPr>
        <w:tabs>
          <w:tab w:val="clear" w:pos="567"/>
        </w:tabs>
        <w:spacing w:line="240" w:lineRule="auto"/>
        <w:rPr>
          <w:szCs w:val="22"/>
        </w:rPr>
      </w:pPr>
      <w:r>
        <w:t>Používejte pouze v souladu s posouzením přínosů a rizik odpovědným veterinárním lékařem.</w:t>
      </w:r>
    </w:p>
    <w:p w14:paraId="4218827C" w14:textId="77777777" w:rsidR="004C0B8F" w:rsidRPr="008644CB" w:rsidRDefault="004C0B8F" w:rsidP="004C0B8F">
      <w:pPr>
        <w:tabs>
          <w:tab w:val="clear" w:pos="567"/>
        </w:tabs>
        <w:spacing w:line="240" w:lineRule="auto"/>
        <w:rPr>
          <w:szCs w:val="22"/>
        </w:rPr>
      </w:pPr>
      <w:r>
        <w:t xml:space="preserve">Riziko, že lék může způsobit zvýšení počtu vrozených vad, je třeba porovnat s rizikem přerušení léčby během březosti. </w:t>
      </w:r>
    </w:p>
    <w:p w14:paraId="4152A2F8" w14:textId="77777777" w:rsidR="004C0B8F" w:rsidRPr="00631EC9" w:rsidRDefault="004C0B8F" w:rsidP="004C0B8F">
      <w:pPr>
        <w:tabs>
          <w:tab w:val="clear" w:pos="567"/>
        </w:tabs>
        <w:spacing w:line="240" w:lineRule="auto"/>
        <w:rPr>
          <w:szCs w:val="22"/>
        </w:rPr>
      </w:pPr>
    </w:p>
    <w:p w14:paraId="1A42C85B" w14:textId="77777777" w:rsidR="004C0B8F" w:rsidRPr="002965AE" w:rsidRDefault="004C0B8F" w:rsidP="004C0B8F">
      <w:pPr>
        <w:tabs>
          <w:tab w:val="clear" w:pos="567"/>
        </w:tabs>
        <w:spacing w:line="240" w:lineRule="auto"/>
        <w:rPr>
          <w:szCs w:val="22"/>
          <w:u w:val="single"/>
        </w:rPr>
      </w:pPr>
      <w:r>
        <w:rPr>
          <w:u w:val="single"/>
        </w:rPr>
        <w:t>Laktace:</w:t>
      </w:r>
    </w:p>
    <w:p w14:paraId="0F0D10BF" w14:textId="77777777" w:rsidR="004C0B8F" w:rsidRDefault="004C0B8F" w:rsidP="004C0B8F">
      <w:pPr>
        <w:tabs>
          <w:tab w:val="clear" w:pos="567"/>
        </w:tabs>
        <w:spacing w:line="240" w:lineRule="auto"/>
        <w:rPr>
          <w:szCs w:val="22"/>
        </w:rPr>
      </w:pPr>
      <w:r>
        <w:t xml:space="preserve">Studie na laboratorních zvířatech a lidech prokázaly, že fenobarbital se vylučuje do mléka. Štěňata by měla být pečlivě sledována, zda nedochází k farmakologickým účinkům, jako je </w:t>
      </w:r>
      <w:proofErr w:type="spellStart"/>
      <w:r>
        <w:t>sedace</w:t>
      </w:r>
      <w:proofErr w:type="spellEnd"/>
      <w:r>
        <w:t xml:space="preserve">. Pokud se u kojených novorozených mláďat objeví somnolence / sedativní účinky (které by mohly překážet v sání), </w:t>
      </w:r>
      <w:r w:rsidRPr="004C6B28">
        <w:t>měl by se vybrat náhradní způsob krmení.</w:t>
      </w:r>
      <w:r>
        <w:t xml:space="preserve"> Používejte pouze v souladu s posouzením přínosů a rizik odpovědným veterinárním lékařem.</w:t>
      </w:r>
    </w:p>
    <w:p w14:paraId="03482005" w14:textId="77777777" w:rsidR="004C0B8F" w:rsidRPr="00631EC9" w:rsidRDefault="004C0B8F" w:rsidP="004C0B8F">
      <w:pPr>
        <w:tabs>
          <w:tab w:val="clear" w:pos="567"/>
        </w:tabs>
        <w:spacing w:line="240" w:lineRule="auto"/>
        <w:rPr>
          <w:szCs w:val="22"/>
        </w:rPr>
      </w:pPr>
    </w:p>
    <w:p w14:paraId="01010EE0" w14:textId="77777777" w:rsidR="004C0B8F" w:rsidRPr="006414D3" w:rsidRDefault="004C0B8F" w:rsidP="004C0B8F">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20A45D8E" w14:textId="77777777" w:rsidR="004C0B8F" w:rsidRDefault="004C0B8F" w:rsidP="004C0B8F">
      <w:pPr>
        <w:tabs>
          <w:tab w:val="clear" w:pos="567"/>
        </w:tabs>
        <w:spacing w:line="240" w:lineRule="auto"/>
        <w:rPr>
          <w:szCs w:val="22"/>
        </w:rPr>
      </w:pPr>
    </w:p>
    <w:p w14:paraId="5CA5C135" w14:textId="77777777" w:rsidR="004C0B8F" w:rsidRPr="004E154E" w:rsidRDefault="004C0B8F" w:rsidP="004C0B8F">
      <w:pPr>
        <w:tabs>
          <w:tab w:val="clear" w:pos="567"/>
        </w:tabs>
        <w:spacing w:line="240" w:lineRule="auto"/>
        <w:rPr>
          <w:szCs w:val="22"/>
        </w:rPr>
      </w:pPr>
      <w:r>
        <w:t xml:space="preserve">Fenobarbital indukuje jak plazmatické bílkoviny, jako je glykoprotein kyseliny ɑ1, tak jaterní </w:t>
      </w:r>
      <w:proofErr w:type="spellStart"/>
      <w:r>
        <w:t>mikrosomální</w:t>
      </w:r>
      <w:proofErr w:type="spellEnd"/>
      <w:r>
        <w:t xml:space="preserve"> enzymy cytochromu P450 (CYP), což může vést k lékovým interakcím. Proto je třeba věnovat zvláštní pozornost farmakokinetice a dávkám současně podávaných léčiv.</w:t>
      </w:r>
    </w:p>
    <w:p w14:paraId="5DF1F6E4" w14:textId="77777777" w:rsidR="004C0B8F" w:rsidRPr="004E154E" w:rsidRDefault="004C0B8F" w:rsidP="004C0B8F">
      <w:pPr>
        <w:tabs>
          <w:tab w:val="clear" w:pos="567"/>
        </w:tabs>
        <w:spacing w:line="240" w:lineRule="auto"/>
        <w:rPr>
          <w:szCs w:val="22"/>
        </w:rPr>
      </w:pPr>
      <w:r>
        <w:t xml:space="preserve"> </w:t>
      </w:r>
    </w:p>
    <w:p w14:paraId="269968E3" w14:textId="77777777" w:rsidR="004C0B8F" w:rsidRPr="004E154E" w:rsidRDefault="004C0B8F" w:rsidP="004C0B8F">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6659A10F" w14:textId="77777777" w:rsidR="004C0B8F" w:rsidRPr="004E154E" w:rsidRDefault="004C0B8F" w:rsidP="004C0B8F">
      <w:pPr>
        <w:tabs>
          <w:tab w:val="clear" w:pos="567"/>
        </w:tabs>
        <w:spacing w:line="240" w:lineRule="auto"/>
        <w:rPr>
          <w:szCs w:val="22"/>
        </w:rPr>
      </w:pPr>
    </w:p>
    <w:p w14:paraId="17849910" w14:textId="77777777" w:rsidR="004C0B8F" w:rsidRPr="004E154E" w:rsidRDefault="004C0B8F" w:rsidP="004C0B8F">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 xml:space="preserve">status </w:t>
      </w:r>
      <w:proofErr w:type="spellStart"/>
      <w:r>
        <w:rPr>
          <w:i/>
        </w:rPr>
        <w:t>epilepticus</w:t>
      </w:r>
      <w:proofErr w:type="spellEnd"/>
      <w:r>
        <w:t xml:space="preserve"> u zvířat chronicky léčených fenobarbitalem.</w:t>
      </w:r>
    </w:p>
    <w:p w14:paraId="54F0C1C5" w14:textId="77777777" w:rsidR="004C0B8F" w:rsidRPr="004E154E" w:rsidRDefault="004C0B8F" w:rsidP="004C0B8F">
      <w:pPr>
        <w:tabs>
          <w:tab w:val="clear" w:pos="567"/>
        </w:tabs>
        <w:spacing w:line="240" w:lineRule="auto"/>
        <w:rPr>
          <w:szCs w:val="22"/>
        </w:rPr>
      </w:pPr>
    </w:p>
    <w:p w14:paraId="33467CEE" w14:textId="77777777" w:rsidR="004C0B8F" w:rsidRPr="004E154E" w:rsidRDefault="004C0B8F" w:rsidP="004C0B8F">
      <w:pPr>
        <w:tabs>
          <w:tab w:val="clear" w:pos="567"/>
        </w:tabs>
        <w:spacing w:line="240" w:lineRule="auto"/>
        <w:rPr>
          <w:szCs w:val="22"/>
        </w:rPr>
      </w:pPr>
      <w:r>
        <w:t xml:space="preserve">Plazmatické koncentrace, a tím i terapeutické účinky jiných antiepileptik, jako je </w:t>
      </w:r>
      <w:proofErr w:type="spellStart"/>
      <w:r>
        <w:t>levetiracetam</w:t>
      </w:r>
      <w:proofErr w:type="spellEnd"/>
      <w:r>
        <w:t xml:space="preserve"> a </w:t>
      </w:r>
      <w:proofErr w:type="spellStart"/>
      <w:r>
        <w:t>zonisamid</w:t>
      </w:r>
      <w:proofErr w:type="spellEnd"/>
      <w:r>
        <w:t xml:space="preserve">, mohou být při současném užívání fenobarbitalu sníženy. </w:t>
      </w:r>
    </w:p>
    <w:p w14:paraId="3233928D" w14:textId="77777777" w:rsidR="004C0B8F" w:rsidRDefault="004C0B8F" w:rsidP="004C0B8F">
      <w:pPr>
        <w:tabs>
          <w:tab w:val="clear" w:pos="567"/>
        </w:tabs>
        <w:spacing w:line="240" w:lineRule="auto"/>
        <w:rPr>
          <w:szCs w:val="22"/>
        </w:rPr>
      </w:pPr>
      <w:r>
        <w:t>Fenobarbital je synergický s jinými GABA-</w:t>
      </w:r>
      <w:proofErr w:type="spellStart"/>
      <w:r>
        <w:t>ergickými</w:t>
      </w:r>
      <w:proofErr w:type="spellEnd"/>
      <w:r>
        <w:t xml:space="preserve"> léky, jako je bromid.</w:t>
      </w:r>
    </w:p>
    <w:p w14:paraId="7F89E7C3" w14:textId="77777777" w:rsidR="004C0B8F" w:rsidRPr="004E154E" w:rsidRDefault="004C0B8F" w:rsidP="004C0B8F">
      <w:pPr>
        <w:tabs>
          <w:tab w:val="clear" w:pos="567"/>
        </w:tabs>
        <w:spacing w:line="240" w:lineRule="auto"/>
        <w:rPr>
          <w:szCs w:val="22"/>
        </w:rPr>
      </w:pPr>
    </w:p>
    <w:p w14:paraId="688D1B0C" w14:textId="77777777" w:rsidR="004C0B8F" w:rsidRPr="004E154E" w:rsidRDefault="004C0B8F" w:rsidP="004C0B8F">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w:t>
      </w:r>
      <w:proofErr w:type="spellStart"/>
      <w:r>
        <w:t>ketokonazol</w:t>
      </w:r>
      <w:proofErr w:type="spellEnd"/>
      <w:r>
        <w:t xml:space="preserve">, griseofulvin, chloramfenikol, ɑ2-agonisté jako </w:t>
      </w:r>
      <w:proofErr w:type="spellStart"/>
      <w:r>
        <w:t>medetomidin</w:t>
      </w:r>
      <w:proofErr w:type="spellEnd"/>
      <w:r>
        <w:t xml:space="preserve"> a </w:t>
      </w:r>
      <w:proofErr w:type="spellStart"/>
      <w:r>
        <w:t>xylazin</w:t>
      </w:r>
      <w:proofErr w:type="spellEnd"/>
      <w:r>
        <w:t xml:space="preserve">, </w:t>
      </w:r>
      <w:proofErr w:type="spellStart"/>
      <w:r>
        <w:t>atipamezol</w:t>
      </w:r>
      <w:proofErr w:type="spellEnd"/>
      <w:r>
        <w:t xml:space="preserve">, </w:t>
      </w:r>
      <w:proofErr w:type="spellStart"/>
      <w:r>
        <w:t>propofol</w:t>
      </w:r>
      <w:proofErr w:type="spellEnd"/>
      <w:r>
        <w:t xml:space="preserve">. </w:t>
      </w:r>
    </w:p>
    <w:p w14:paraId="08539B44" w14:textId="77777777" w:rsidR="004C0B8F" w:rsidRPr="006414D3" w:rsidRDefault="004C0B8F" w:rsidP="004C0B8F">
      <w:pPr>
        <w:tabs>
          <w:tab w:val="clear" w:pos="567"/>
        </w:tabs>
        <w:spacing w:line="240" w:lineRule="auto"/>
        <w:rPr>
          <w:szCs w:val="22"/>
        </w:rPr>
      </w:pPr>
    </w:p>
    <w:p w14:paraId="0A783581" w14:textId="77777777" w:rsidR="004C0B8F" w:rsidRPr="006414D3" w:rsidRDefault="004C0B8F" w:rsidP="004C0B8F">
      <w:pPr>
        <w:tabs>
          <w:tab w:val="clear" w:pos="567"/>
          <w:tab w:val="left" w:pos="0"/>
        </w:tabs>
        <w:spacing w:line="240" w:lineRule="auto"/>
        <w:ind w:left="567" w:hanging="567"/>
        <w:rPr>
          <w:szCs w:val="22"/>
        </w:rPr>
      </w:pPr>
      <w:r>
        <w:rPr>
          <w:b/>
        </w:rPr>
        <w:t>3.9</w:t>
      </w:r>
      <w:r>
        <w:rPr>
          <w:b/>
        </w:rPr>
        <w:tab/>
        <w:t>Cesty podání a dávkování</w:t>
      </w:r>
    </w:p>
    <w:p w14:paraId="40A95960" w14:textId="77777777" w:rsidR="004C0B8F" w:rsidRPr="006414D3" w:rsidRDefault="004C0B8F" w:rsidP="004C0B8F">
      <w:pPr>
        <w:tabs>
          <w:tab w:val="clear" w:pos="567"/>
        </w:tabs>
        <w:spacing w:line="240" w:lineRule="auto"/>
        <w:rPr>
          <w:szCs w:val="22"/>
        </w:rPr>
      </w:pPr>
    </w:p>
    <w:p w14:paraId="3BD6849A" w14:textId="77777777" w:rsidR="004C0B8F" w:rsidRPr="00205C78" w:rsidRDefault="004C0B8F" w:rsidP="004C0B8F">
      <w:pPr>
        <w:tabs>
          <w:tab w:val="clear" w:pos="567"/>
        </w:tabs>
        <w:spacing w:line="240" w:lineRule="auto"/>
        <w:rPr>
          <w:szCs w:val="22"/>
        </w:rPr>
      </w:pPr>
      <w:r>
        <w:t>Perorální podání.</w:t>
      </w:r>
    </w:p>
    <w:p w14:paraId="2FA9E1C9" w14:textId="77777777" w:rsidR="004C0B8F" w:rsidRDefault="004C0B8F" w:rsidP="004C0B8F">
      <w:pPr>
        <w:tabs>
          <w:tab w:val="clear" w:pos="567"/>
        </w:tabs>
        <w:spacing w:line="240" w:lineRule="auto"/>
        <w:rPr>
          <w:szCs w:val="22"/>
        </w:rPr>
      </w:pPr>
      <w:r>
        <w:t>Doporučená zahajovací dávka je 2,5 mg fenobarbitalu na kg živé hmotnosti, podávaná dvakrát denně, každých 12 hodin.</w:t>
      </w:r>
    </w:p>
    <w:p w14:paraId="2347ADB2" w14:textId="77777777" w:rsidR="004C0B8F" w:rsidRPr="0064662C" w:rsidRDefault="004C0B8F" w:rsidP="004C0B8F">
      <w:pPr>
        <w:tabs>
          <w:tab w:val="clear" w:pos="567"/>
        </w:tabs>
        <w:spacing w:line="240" w:lineRule="auto"/>
        <w:rPr>
          <w:szCs w:val="22"/>
        </w:rPr>
      </w:pPr>
      <w:r>
        <w:t>Pro zajištění správné počáteční dávky je třeba co nejpřesněji určit živou hmotnost.</w:t>
      </w:r>
    </w:p>
    <w:p w14:paraId="0FDF38B2" w14:textId="77777777" w:rsidR="004C0B8F" w:rsidRPr="00205C78" w:rsidRDefault="004C0B8F" w:rsidP="004C0B8F">
      <w:pPr>
        <w:tabs>
          <w:tab w:val="clear" w:pos="567"/>
        </w:tabs>
        <w:spacing w:line="240" w:lineRule="auto"/>
        <w:rPr>
          <w:szCs w:val="22"/>
        </w:rPr>
      </w:pPr>
      <w:r>
        <w:t>Má-li být dosaženo úspěšné léčby, tablety je třeba podávat každý den ve stejnou dobu.</w:t>
      </w:r>
    </w:p>
    <w:p w14:paraId="018EAC88" w14:textId="77777777" w:rsidR="004C0B8F" w:rsidRPr="00205C78" w:rsidRDefault="004C0B8F" w:rsidP="004C0B8F">
      <w:pPr>
        <w:tabs>
          <w:tab w:val="clear" w:pos="567"/>
        </w:tabs>
        <w:spacing w:line="240" w:lineRule="auto"/>
        <w:rPr>
          <w:szCs w:val="22"/>
        </w:rPr>
      </w:pPr>
      <w:r>
        <w:t>Ustálených sérových koncentrací se dosáhne až po 1–2 týdnech od zahájení léčby, a proto se počáteční účinnost léku může lišit a dávky by se během této doby neměly zvyšovat.</w:t>
      </w:r>
    </w:p>
    <w:p w14:paraId="597D82CB" w14:textId="77777777" w:rsidR="004C0B8F" w:rsidRDefault="004C0B8F" w:rsidP="004C0B8F">
      <w:pPr>
        <w:tabs>
          <w:tab w:val="clear" w:pos="567"/>
        </w:tabs>
        <w:spacing w:line="240" w:lineRule="auto"/>
        <w:rPr>
          <w:szCs w:val="22"/>
        </w:rPr>
      </w:pPr>
      <w:r>
        <w:t>Jakékoli úpravy počáteční dávky je nejlépe provádět na základě klinické účinnosti, koncentrací fenobarbitalu v krvi a výskytu nežádoucích účinků.</w:t>
      </w:r>
    </w:p>
    <w:p w14:paraId="3F0F9817" w14:textId="77777777" w:rsidR="004C0B8F" w:rsidRPr="00205C78" w:rsidRDefault="004C0B8F" w:rsidP="004C0B8F">
      <w:pPr>
        <w:tabs>
          <w:tab w:val="clear" w:pos="567"/>
        </w:tabs>
        <w:spacing w:line="240" w:lineRule="auto"/>
        <w:rPr>
          <w:szCs w:val="22"/>
        </w:rPr>
      </w:pPr>
    </w:p>
    <w:p w14:paraId="544A7056" w14:textId="77777777" w:rsidR="004C0B8F" w:rsidRDefault="004C0B8F" w:rsidP="004C0B8F">
      <w:pPr>
        <w:tabs>
          <w:tab w:val="clear" w:pos="567"/>
        </w:tabs>
        <w:spacing w:line="240" w:lineRule="auto"/>
        <w:rPr>
          <w:szCs w:val="22"/>
        </w:rPr>
      </w:pPr>
      <w:r>
        <w:t xml:space="preserve">Stanovení sérové koncentrace fenobarbitalu je nezbytné pro zajištění vhodné terapie. Při plánování monitorování sérové koncentrace je třeba mít na paměti dobu do dosažení ustáleného stavu (1–2 týdny) a zvýšený metabolismus v důsledku </w:t>
      </w:r>
      <w:proofErr w:type="spellStart"/>
      <w:r>
        <w:t>autoindukce</w:t>
      </w:r>
      <w:proofErr w:type="spellEnd"/>
      <w:r>
        <w:t xml:space="preserve"> (6 týdnů). </w:t>
      </w:r>
    </w:p>
    <w:p w14:paraId="46C4861B" w14:textId="77777777" w:rsidR="004C0B8F" w:rsidRDefault="004C0B8F" w:rsidP="004C0B8F">
      <w:pPr>
        <w:tabs>
          <w:tab w:val="clear" w:pos="567"/>
        </w:tabs>
        <w:spacing w:line="240" w:lineRule="auto"/>
        <w:rPr>
          <w:szCs w:val="22"/>
        </w:rPr>
      </w:pPr>
      <w:r>
        <w:t>Koncentrace fenobarbitalu považované za terapeuticky účinné se pohybují od 15 do 40 </w:t>
      </w:r>
      <w:proofErr w:type="spellStart"/>
      <w:r>
        <w:t>μg</w:t>
      </w:r>
      <w:proofErr w:type="spellEnd"/>
      <w:r>
        <w:t>/ml, ale u většiny psů je pro optimální kontrolu záchvatů nutná koncentrace fenobarbitalu v séru mezi 25–30 </w:t>
      </w:r>
      <w:proofErr w:type="spellStart"/>
      <w:r>
        <w:t>μg</w:t>
      </w:r>
      <w:proofErr w:type="spellEnd"/>
      <w:r>
        <w:t>/ml.</w:t>
      </w:r>
    </w:p>
    <w:p w14:paraId="7C59A51A" w14:textId="77777777" w:rsidR="004C0B8F" w:rsidRPr="00205C78" w:rsidRDefault="004C0B8F" w:rsidP="004C0B8F">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161FDAD9" w14:textId="77777777" w:rsidR="004C0B8F" w:rsidRPr="00205C78" w:rsidRDefault="004C0B8F" w:rsidP="004C0B8F">
      <w:pPr>
        <w:tabs>
          <w:tab w:val="clear" w:pos="567"/>
        </w:tabs>
        <w:spacing w:line="240" w:lineRule="auto"/>
        <w:rPr>
          <w:szCs w:val="22"/>
        </w:rPr>
      </w:pPr>
      <w:r>
        <w:t>V případě nedostatečné terapeutické účinnosti lze dávku zvyšovat v krocích po 20 %, přičemž je třeba sledovat sérové koncentrace fenobarbitalu.</w:t>
      </w:r>
    </w:p>
    <w:p w14:paraId="5F1B68CF" w14:textId="77777777" w:rsidR="004C0B8F" w:rsidRDefault="004C0B8F" w:rsidP="004C0B8F">
      <w:pPr>
        <w:tabs>
          <w:tab w:val="clear" w:pos="567"/>
        </w:tabs>
        <w:spacing w:line="240" w:lineRule="auto"/>
        <w:rPr>
          <w:szCs w:val="22"/>
        </w:rPr>
      </w:pPr>
      <w:r>
        <w:lastRenderedPageBreak/>
        <w:t xml:space="preserve">V důsledku </w:t>
      </w:r>
      <w:proofErr w:type="spellStart"/>
      <w:r>
        <w:t>autoindukce</w:t>
      </w:r>
      <w:proofErr w:type="spellEnd"/>
      <w:r>
        <w:t xml:space="preserve"> jaterních </w:t>
      </w:r>
      <w:proofErr w:type="spellStart"/>
      <w:r>
        <w:t>mikrosomálních</w:t>
      </w:r>
      <w:proofErr w:type="spellEnd"/>
      <w:r>
        <w:t xml:space="preserve"> enzymů může být u některých psů biologický poločas fenobarbitalu po chronické léčbě kratší než 20 hodin. V těchto případech by se mohlo uvažovat o 8hodinovém dávkovacím intervalu, aby se minimalizovalo terapeuticky relevantní kolísání sérových koncentrací.</w:t>
      </w:r>
    </w:p>
    <w:p w14:paraId="3990ACF5" w14:textId="77777777" w:rsidR="004C0B8F" w:rsidRPr="00205C78" w:rsidRDefault="004C0B8F" w:rsidP="004C0B8F">
      <w:pPr>
        <w:tabs>
          <w:tab w:val="clear" w:pos="567"/>
        </w:tabs>
        <w:spacing w:line="240" w:lineRule="auto"/>
        <w:rPr>
          <w:szCs w:val="22"/>
        </w:rPr>
      </w:pPr>
      <w:r>
        <w:t>Pokud se záchvatům nedaří uspokojivě zabránit a pokud je maximální koncentrace hladiny kolem 40 </w:t>
      </w:r>
      <w:proofErr w:type="spellStart"/>
      <w:r>
        <w:t>μg</w:t>
      </w:r>
      <w:proofErr w:type="spellEnd"/>
      <w:r>
        <w:t xml:space="preserve">/ml, je třeba diagnózu přehodnotit a/nebo do léčebného protokolu přidat druhý </w:t>
      </w:r>
      <w:proofErr w:type="spellStart"/>
      <w:r>
        <w:t>antiepileptický</w:t>
      </w:r>
      <w:proofErr w:type="spellEnd"/>
      <w:r>
        <w:t xml:space="preserve"> přípravek.</w:t>
      </w:r>
    </w:p>
    <w:p w14:paraId="7E481216" w14:textId="77777777" w:rsidR="004C0B8F" w:rsidRDefault="004C0B8F" w:rsidP="004C0B8F">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p w14:paraId="2DEAC317" w14:textId="77777777" w:rsidR="004C0B8F" w:rsidRDefault="004C0B8F" w:rsidP="004C0B8F">
      <w:pPr>
        <w:tabs>
          <w:tab w:val="clear" w:pos="567"/>
        </w:tabs>
        <w:spacing w:line="240" w:lineRule="auto"/>
        <w:rPr>
          <w:szCs w:val="22"/>
        </w:rPr>
      </w:pPr>
    </w:p>
    <w:p w14:paraId="224B0ED1" w14:textId="77777777" w:rsidR="004C0B8F" w:rsidRDefault="004C0B8F" w:rsidP="004C0B8F">
      <w:pPr>
        <w:tabs>
          <w:tab w:val="clear" w:pos="567"/>
        </w:tabs>
        <w:spacing w:line="240" w:lineRule="auto"/>
        <w:rPr>
          <w:szCs w:val="22"/>
        </w:rPr>
      </w:pPr>
      <w:r>
        <w:t xml:space="preserve">Upozorňujeme, že tato tabulka dávkování je určena jako vodítko pro výdej veterinárního léčivého přípravku v doporučené počáteční dávce pro každé podání: 2,5 mg/kg. Uvádí počet a typ tablet potřebných k podání 2,5 mg fenobarbitalu na kg živé hmotnosti při jednom podání. </w:t>
      </w:r>
    </w:p>
    <w:p w14:paraId="34842A03" w14:textId="77777777" w:rsidR="004C0B8F" w:rsidRDefault="004C0B8F" w:rsidP="004C0B8F">
      <w:pPr>
        <w:tabs>
          <w:tab w:val="clear" w:pos="567"/>
        </w:tabs>
        <w:spacing w:line="240" w:lineRule="auto"/>
        <w:rPr>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1097"/>
        <w:gridCol w:w="1607"/>
        <w:gridCol w:w="812"/>
        <w:gridCol w:w="1374"/>
        <w:gridCol w:w="1387"/>
        <w:gridCol w:w="782"/>
        <w:gridCol w:w="1374"/>
      </w:tblGrid>
      <w:tr w:rsidR="004C0B8F" w:rsidRPr="005A60DE" w14:paraId="0253382E" w14:textId="77777777" w:rsidTr="00025FD7">
        <w:trPr>
          <w:cantSplit/>
        </w:trPr>
        <w:tc>
          <w:tcPr>
            <w:tcW w:w="950" w:type="dxa"/>
            <w:shd w:val="clear" w:color="auto" w:fill="ECECEC"/>
            <w:vAlign w:val="center"/>
          </w:tcPr>
          <w:p w14:paraId="4D4C96DF" w14:textId="77777777" w:rsidR="004C0B8F" w:rsidRPr="005A7DB8" w:rsidRDefault="004C0B8F" w:rsidP="00025FD7">
            <w:pPr>
              <w:spacing w:line="240" w:lineRule="auto"/>
              <w:rPr>
                <w:b/>
                <w:bCs/>
                <w:noProof/>
              </w:rPr>
            </w:pPr>
            <w:r>
              <w:rPr>
                <w:b/>
              </w:rPr>
              <w:t>Živá</w:t>
            </w:r>
            <w:r>
              <w:rPr>
                <w:b/>
              </w:rPr>
              <w:br/>
              <w:t>hmotnost</w:t>
            </w:r>
          </w:p>
        </w:tc>
        <w:tc>
          <w:tcPr>
            <w:tcW w:w="1607" w:type="dxa"/>
            <w:shd w:val="clear" w:color="auto" w:fill="ECECEC"/>
            <w:vAlign w:val="center"/>
          </w:tcPr>
          <w:p w14:paraId="0E44C46D"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7F305426" w14:textId="77777777" w:rsidR="004C0B8F" w:rsidRPr="005A7DB8" w:rsidRDefault="004C0B8F" w:rsidP="00025FD7">
            <w:pPr>
              <w:spacing w:line="240" w:lineRule="auto"/>
              <w:jc w:val="center"/>
              <w:rPr>
                <w:b/>
                <w:bCs/>
                <w:noProof/>
              </w:rPr>
            </w:pPr>
            <w:r>
              <w:rPr>
                <w:b/>
                <w:color w:val="000000"/>
              </w:rPr>
              <w:t>5 mg</w:t>
            </w:r>
          </w:p>
        </w:tc>
        <w:tc>
          <w:tcPr>
            <w:tcW w:w="812" w:type="dxa"/>
            <w:shd w:val="clear" w:color="auto" w:fill="ECECEC"/>
          </w:tcPr>
          <w:p w14:paraId="7C192BBD" w14:textId="77777777" w:rsidR="004C0B8F" w:rsidRPr="005A7DB8" w:rsidRDefault="004C0B8F" w:rsidP="00025FD7">
            <w:pPr>
              <w:keepNext/>
              <w:spacing w:line="240" w:lineRule="auto"/>
              <w:jc w:val="center"/>
              <w:rPr>
                <w:rFonts w:eastAsia="Calibri"/>
                <w:b/>
                <w:bCs/>
                <w:color w:val="000000"/>
              </w:rPr>
            </w:pPr>
          </w:p>
        </w:tc>
        <w:tc>
          <w:tcPr>
            <w:tcW w:w="1374" w:type="dxa"/>
            <w:shd w:val="clear" w:color="auto" w:fill="ECECEC"/>
            <w:vAlign w:val="center"/>
          </w:tcPr>
          <w:p w14:paraId="6CAFEE43"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3454833E" w14:textId="77777777" w:rsidR="004C0B8F" w:rsidRPr="005A7DB8" w:rsidRDefault="004C0B8F" w:rsidP="00025FD7">
            <w:pPr>
              <w:spacing w:line="240" w:lineRule="auto"/>
              <w:jc w:val="center"/>
              <w:rPr>
                <w:b/>
                <w:bCs/>
                <w:noProof/>
              </w:rPr>
            </w:pPr>
            <w:r>
              <w:rPr>
                <w:b/>
                <w:color w:val="000000"/>
              </w:rPr>
              <w:t>12,5 mg</w:t>
            </w:r>
          </w:p>
        </w:tc>
        <w:tc>
          <w:tcPr>
            <w:tcW w:w="1387" w:type="dxa"/>
            <w:shd w:val="clear" w:color="auto" w:fill="ECECEC"/>
            <w:vAlign w:val="center"/>
          </w:tcPr>
          <w:p w14:paraId="293BA197"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6FB2DCF1" w14:textId="77777777" w:rsidR="004C0B8F" w:rsidRPr="005A7DB8" w:rsidRDefault="004C0B8F" w:rsidP="00025FD7">
            <w:pPr>
              <w:spacing w:line="240" w:lineRule="auto"/>
              <w:jc w:val="center"/>
              <w:rPr>
                <w:b/>
                <w:bCs/>
                <w:noProof/>
              </w:rPr>
            </w:pPr>
            <w:r>
              <w:rPr>
                <w:b/>
                <w:color w:val="000000"/>
              </w:rPr>
              <w:t>25 mg</w:t>
            </w:r>
          </w:p>
        </w:tc>
        <w:tc>
          <w:tcPr>
            <w:tcW w:w="782" w:type="dxa"/>
            <w:shd w:val="clear" w:color="auto" w:fill="ECECEC"/>
          </w:tcPr>
          <w:p w14:paraId="3BD30781" w14:textId="77777777" w:rsidR="004C0B8F" w:rsidRPr="005A7DB8" w:rsidRDefault="004C0B8F" w:rsidP="00025FD7">
            <w:pPr>
              <w:keepNext/>
              <w:spacing w:line="240" w:lineRule="auto"/>
              <w:jc w:val="center"/>
              <w:rPr>
                <w:rFonts w:eastAsia="Calibri"/>
                <w:b/>
                <w:bCs/>
                <w:color w:val="000000"/>
              </w:rPr>
            </w:pPr>
          </w:p>
        </w:tc>
        <w:tc>
          <w:tcPr>
            <w:tcW w:w="1374" w:type="dxa"/>
            <w:shd w:val="clear" w:color="auto" w:fill="ECECEC"/>
            <w:vAlign w:val="center"/>
          </w:tcPr>
          <w:p w14:paraId="29D3C6BE" w14:textId="77777777" w:rsidR="004C0B8F" w:rsidRPr="005A7DB8" w:rsidRDefault="004C0B8F" w:rsidP="00025FD7">
            <w:pPr>
              <w:keepNext/>
              <w:spacing w:line="240" w:lineRule="auto"/>
              <w:jc w:val="center"/>
              <w:rPr>
                <w:rFonts w:eastAsia="Calibri"/>
                <w:b/>
                <w:bCs/>
                <w:color w:val="000000"/>
              </w:rPr>
            </w:pPr>
            <w:proofErr w:type="spellStart"/>
            <w:r>
              <w:rPr>
                <w:b/>
                <w:color w:val="000000"/>
              </w:rPr>
              <w:t>Phenocoat</w:t>
            </w:r>
            <w:proofErr w:type="spellEnd"/>
          </w:p>
          <w:p w14:paraId="3C7C298F" w14:textId="77777777" w:rsidR="004C0B8F" w:rsidRPr="005A7DB8" w:rsidRDefault="004C0B8F" w:rsidP="00025FD7">
            <w:pPr>
              <w:spacing w:line="240" w:lineRule="auto"/>
              <w:jc w:val="center"/>
              <w:rPr>
                <w:b/>
                <w:bCs/>
                <w:noProof/>
              </w:rPr>
            </w:pPr>
            <w:r>
              <w:rPr>
                <w:b/>
                <w:color w:val="000000"/>
              </w:rPr>
              <w:t>50 mg</w:t>
            </w:r>
          </w:p>
        </w:tc>
      </w:tr>
      <w:tr w:rsidR="004C0B8F" w14:paraId="64290D02" w14:textId="77777777" w:rsidTr="00025FD7">
        <w:trPr>
          <w:cantSplit/>
        </w:trPr>
        <w:tc>
          <w:tcPr>
            <w:tcW w:w="950" w:type="dxa"/>
            <w:shd w:val="clear" w:color="auto" w:fill="ECECEC"/>
            <w:vAlign w:val="center"/>
          </w:tcPr>
          <w:p w14:paraId="4D9EFF66" w14:textId="77777777" w:rsidR="004C0B8F" w:rsidRDefault="004C0B8F" w:rsidP="00025FD7">
            <w:pPr>
              <w:spacing w:line="360" w:lineRule="auto"/>
              <w:rPr>
                <w:noProof/>
              </w:rPr>
            </w:pPr>
            <w:r>
              <w:rPr>
                <w:b/>
                <w:color w:val="000000"/>
              </w:rPr>
              <w:t>2 kg</w:t>
            </w:r>
          </w:p>
        </w:tc>
        <w:tc>
          <w:tcPr>
            <w:tcW w:w="1607" w:type="dxa"/>
            <w:shd w:val="clear" w:color="auto" w:fill="ECECEC"/>
            <w:vAlign w:val="center"/>
          </w:tcPr>
          <w:p w14:paraId="67B8B8DB" w14:textId="77777777" w:rsidR="004C0B8F" w:rsidRDefault="004C0B8F" w:rsidP="00025FD7">
            <w:pPr>
              <w:spacing w:line="360" w:lineRule="auto"/>
              <w:rPr>
                <w:noProof/>
              </w:rPr>
            </w:pPr>
            <w:r>
              <w:rPr>
                <w:noProof/>
              </w:rPr>
              <mc:AlternateContent>
                <mc:Choice Requires="wps">
                  <w:drawing>
                    <wp:anchor distT="0" distB="0" distL="114300" distR="114300" simplePos="0" relativeHeight="251699217" behindDoc="0" locked="0" layoutInCell="1" allowOverlap="1" wp14:anchorId="50B7576E" wp14:editId="24A207BB">
                      <wp:simplePos x="0" y="0"/>
                      <wp:positionH relativeFrom="column">
                        <wp:posOffset>346075</wp:posOffset>
                      </wp:positionH>
                      <wp:positionV relativeFrom="line">
                        <wp:posOffset>0</wp:posOffset>
                      </wp:positionV>
                      <wp:extent cx="179705" cy="179705"/>
                      <wp:effectExtent l="0" t="0" r="0" b="0"/>
                      <wp:wrapNone/>
                      <wp:docPr id="982574914" name="Ova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130D2D4" id="Ovaal 39" o:spid="_x0000_s1026" style="position:absolute;margin-left:27.25pt;margin-top:0;width:14.15pt;height:14.15pt;z-index:25169921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" fillcolor="#fcf" strokeweight="1pt">
                      <v:stroke joinstyle="miter"/>
                      <w10:wrap anchory="line"/>
                    </v:oval>
                  </w:pict>
                </mc:Fallback>
              </mc:AlternateContent>
            </w:r>
          </w:p>
        </w:tc>
        <w:tc>
          <w:tcPr>
            <w:tcW w:w="812" w:type="dxa"/>
            <w:shd w:val="clear" w:color="auto" w:fill="ECECEC"/>
          </w:tcPr>
          <w:p w14:paraId="3498A15F" w14:textId="77777777" w:rsidR="004C0B8F" w:rsidRDefault="004C0B8F" w:rsidP="00025FD7">
            <w:pPr>
              <w:spacing w:line="360" w:lineRule="auto"/>
              <w:rPr>
                <w:noProof/>
              </w:rPr>
            </w:pPr>
          </w:p>
        </w:tc>
        <w:tc>
          <w:tcPr>
            <w:tcW w:w="1374" w:type="dxa"/>
            <w:shd w:val="clear" w:color="auto" w:fill="ECECEC"/>
            <w:vAlign w:val="center"/>
          </w:tcPr>
          <w:p w14:paraId="5E737DFF" w14:textId="77777777" w:rsidR="004C0B8F" w:rsidRDefault="004C0B8F" w:rsidP="00025FD7">
            <w:pPr>
              <w:spacing w:line="360" w:lineRule="auto"/>
              <w:rPr>
                <w:noProof/>
              </w:rPr>
            </w:pPr>
          </w:p>
        </w:tc>
        <w:tc>
          <w:tcPr>
            <w:tcW w:w="1387" w:type="dxa"/>
            <w:shd w:val="clear" w:color="auto" w:fill="ECECEC"/>
            <w:vAlign w:val="center"/>
          </w:tcPr>
          <w:p w14:paraId="0FB57A3A" w14:textId="77777777" w:rsidR="004C0B8F" w:rsidRDefault="004C0B8F" w:rsidP="00025FD7">
            <w:pPr>
              <w:spacing w:line="360" w:lineRule="auto"/>
              <w:rPr>
                <w:noProof/>
              </w:rPr>
            </w:pPr>
          </w:p>
        </w:tc>
        <w:tc>
          <w:tcPr>
            <w:tcW w:w="782" w:type="dxa"/>
            <w:shd w:val="clear" w:color="auto" w:fill="ECECEC"/>
          </w:tcPr>
          <w:p w14:paraId="401ECDB3" w14:textId="77777777" w:rsidR="004C0B8F" w:rsidRDefault="004C0B8F" w:rsidP="00025FD7">
            <w:pPr>
              <w:spacing w:line="360" w:lineRule="auto"/>
              <w:rPr>
                <w:noProof/>
              </w:rPr>
            </w:pPr>
          </w:p>
        </w:tc>
        <w:tc>
          <w:tcPr>
            <w:tcW w:w="1374" w:type="dxa"/>
            <w:shd w:val="clear" w:color="auto" w:fill="ECECEC"/>
            <w:vAlign w:val="center"/>
          </w:tcPr>
          <w:p w14:paraId="78C62291" w14:textId="77777777" w:rsidR="004C0B8F" w:rsidRDefault="004C0B8F" w:rsidP="00025FD7">
            <w:pPr>
              <w:spacing w:line="360" w:lineRule="auto"/>
              <w:rPr>
                <w:noProof/>
              </w:rPr>
            </w:pPr>
          </w:p>
        </w:tc>
      </w:tr>
      <w:tr w:rsidR="004C0B8F" w14:paraId="2EC296BF" w14:textId="77777777" w:rsidTr="00025FD7">
        <w:trPr>
          <w:cantSplit/>
        </w:trPr>
        <w:tc>
          <w:tcPr>
            <w:tcW w:w="950" w:type="dxa"/>
            <w:shd w:val="clear" w:color="auto" w:fill="ECECEC"/>
            <w:vAlign w:val="center"/>
          </w:tcPr>
          <w:p w14:paraId="15E4FB24" w14:textId="77777777" w:rsidR="004C0B8F" w:rsidRDefault="004C0B8F" w:rsidP="00025FD7">
            <w:pPr>
              <w:spacing w:line="360" w:lineRule="auto"/>
              <w:rPr>
                <w:noProof/>
              </w:rPr>
            </w:pPr>
            <w:r>
              <w:rPr>
                <w:b/>
                <w:color w:val="000000"/>
              </w:rPr>
              <w:t>4 kg</w:t>
            </w:r>
          </w:p>
        </w:tc>
        <w:tc>
          <w:tcPr>
            <w:tcW w:w="1607" w:type="dxa"/>
            <w:shd w:val="clear" w:color="auto" w:fill="ECECEC"/>
            <w:vAlign w:val="center"/>
          </w:tcPr>
          <w:p w14:paraId="0C835FC2"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1265" behindDoc="0" locked="0" layoutInCell="1" allowOverlap="1" wp14:anchorId="770F5291" wp14:editId="21DF8960">
                      <wp:simplePos x="0" y="0"/>
                      <wp:positionH relativeFrom="column">
                        <wp:posOffset>212725</wp:posOffset>
                      </wp:positionH>
                      <wp:positionV relativeFrom="paragraph">
                        <wp:posOffset>10160</wp:posOffset>
                      </wp:positionV>
                      <wp:extent cx="179705" cy="179705"/>
                      <wp:effectExtent l="0" t="0" r="0" b="0"/>
                      <wp:wrapNone/>
                      <wp:docPr id="75629081" name="Ova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89FA26E" id="Ovaal 41" o:spid="_x0000_s1026" style="position:absolute;margin-left:16.75pt;margin-top:.8pt;width:14.15pt;height:14.15pt;z-index:251701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" fillcolor="#fcf" strokeweight="1pt">
                      <v:stroke joinstyle="miter"/>
                    </v:oval>
                  </w:pict>
                </mc:Fallback>
              </mc:AlternateContent>
            </w:r>
            <w:r>
              <w:rPr>
                <w:noProof/>
              </w:rPr>
              <mc:AlternateContent>
                <mc:Choice Requires="wps">
                  <w:drawing>
                    <wp:anchor distT="0" distB="0" distL="114300" distR="114300" simplePos="0" relativeHeight="251700241" behindDoc="0" locked="0" layoutInCell="1" allowOverlap="1" wp14:anchorId="17A5F5BA" wp14:editId="54D0AFD8">
                      <wp:simplePos x="0" y="0"/>
                      <wp:positionH relativeFrom="column">
                        <wp:posOffset>447675</wp:posOffset>
                      </wp:positionH>
                      <wp:positionV relativeFrom="line">
                        <wp:posOffset>7620</wp:posOffset>
                      </wp:positionV>
                      <wp:extent cx="179705" cy="179705"/>
                      <wp:effectExtent l="0" t="0" r="0" b="0"/>
                      <wp:wrapNone/>
                      <wp:docPr id="765337488" name="Ova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8BC5D9D" id="Ovaal 42" o:spid="_x0000_s1026" style="position:absolute;margin-left:35.25pt;margin-top:.6pt;width:14.15pt;height:14.15pt;z-index:2517002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" fillcolor="#fcf" strokeweight="1pt">
                      <v:stroke joinstyle="miter"/>
                      <w10:wrap anchory="line"/>
                    </v:oval>
                  </w:pict>
                </mc:Fallback>
              </mc:AlternateContent>
            </w:r>
          </w:p>
        </w:tc>
        <w:tc>
          <w:tcPr>
            <w:tcW w:w="812" w:type="dxa"/>
            <w:shd w:val="clear" w:color="auto" w:fill="ECECEC"/>
          </w:tcPr>
          <w:p w14:paraId="26FD5A7D" w14:textId="77777777" w:rsidR="004C0B8F" w:rsidRDefault="004C0B8F" w:rsidP="00025FD7">
            <w:pPr>
              <w:spacing w:line="360" w:lineRule="auto"/>
              <w:rPr>
                <w:noProof/>
              </w:rPr>
            </w:pPr>
          </w:p>
        </w:tc>
        <w:tc>
          <w:tcPr>
            <w:tcW w:w="1374" w:type="dxa"/>
            <w:shd w:val="clear" w:color="auto" w:fill="ECECEC"/>
            <w:vAlign w:val="center"/>
          </w:tcPr>
          <w:p w14:paraId="60852C0C" w14:textId="77777777" w:rsidR="004C0B8F" w:rsidRDefault="004C0B8F" w:rsidP="00025FD7">
            <w:pPr>
              <w:spacing w:line="360" w:lineRule="auto"/>
              <w:rPr>
                <w:noProof/>
              </w:rPr>
            </w:pPr>
          </w:p>
        </w:tc>
        <w:tc>
          <w:tcPr>
            <w:tcW w:w="1387" w:type="dxa"/>
            <w:shd w:val="clear" w:color="auto" w:fill="ECECEC"/>
            <w:vAlign w:val="center"/>
          </w:tcPr>
          <w:p w14:paraId="6FF7C2DD" w14:textId="77777777" w:rsidR="004C0B8F" w:rsidRDefault="004C0B8F" w:rsidP="00025FD7">
            <w:pPr>
              <w:spacing w:line="360" w:lineRule="auto"/>
              <w:rPr>
                <w:noProof/>
              </w:rPr>
            </w:pPr>
          </w:p>
        </w:tc>
        <w:tc>
          <w:tcPr>
            <w:tcW w:w="782" w:type="dxa"/>
            <w:shd w:val="clear" w:color="auto" w:fill="ECECEC"/>
          </w:tcPr>
          <w:p w14:paraId="0EFB97D1" w14:textId="77777777" w:rsidR="004C0B8F" w:rsidRDefault="004C0B8F" w:rsidP="00025FD7">
            <w:pPr>
              <w:spacing w:line="360" w:lineRule="auto"/>
              <w:rPr>
                <w:noProof/>
              </w:rPr>
            </w:pPr>
          </w:p>
        </w:tc>
        <w:tc>
          <w:tcPr>
            <w:tcW w:w="1374" w:type="dxa"/>
            <w:shd w:val="clear" w:color="auto" w:fill="ECECEC"/>
            <w:vAlign w:val="center"/>
          </w:tcPr>
          <w:p w14:paraId="64FBE665" w14:textId="77777777" w:rsidR="004C0B8F" w:rsidRDefault="004C0B8F" w:rsidP="00025FD7">
            <w:pPr>
              <w:spacing w:line="360" w:lineRule="auto"/>
              <w:rPr>
                <w:noProof/>
              </w:rPr>
            </w:pPr>
          </w:p>
        </w:tc>
      </w:tr>
      <w:tr w:rsidR="004C0B8F" w14:paraId="1FB4F501" w14:textId="77777777" w:rsidTr="00025FD7">
        <w:trPr>
          <w:cantSplit/>
        </w:trPr>
        <w:tc>
          <w:tcPr>
            <w:tcW w:w="950" w:type="dxa"/>
            <w:shd w:val="clear" w:color="auto" w:fill="ECECEC"/>
            <w:vAlign w:val="center"/>
          </w:tcPr>
          <w:p w14:paraId="7A1DDFFF" w14:textId="77777777" w:rsidR="004C0B8F" w:rsidRDefault="004C0B8F" w:rsidP="00025FD7">
            <w:pPr>
              <w:spacing w:line="360" w:lineRule="auto"/>
              <w:rPr>
                <w:noProof/>
              </w:rPr>
            </w:pPr>
            <w:r>
              <w:rPr>
                <w:b/>
                <w:color w:val="000000"/>
              </w:rPr>
              <w:t>5 kg</w:t>
            </w:r>
          </w:p>
        </w:tc>
        <w:tc>
          <w:tcPr>
            <w:tcW w:w="1607" w:type="dxa"/>
            <w:shd w:val="clear" w:color="auto" w:fill="ECECEC"/>
            <w:vAlign w:val="center"/>
          </w:tcPr>
          <w:p w14:paraId="672725D5" w14:textId="77777777" w:rsidR="004C0B8F" w:rsidRDefault="004C0B8F" w:rsidP="00025FD7">
            <w:pPr>
              <w:spacing w:line="360" w:lineRule="auto"/>
              <w:rPr>
                <w:noProof/>
              </w:rPr>
            </w:pPr>
          </w:p>
        </w:tc>
        <w:tc>
          <w:tcPr>
            <w:tcW w:w="812" w:type="dxa"/>
            <w:shd w:val="clear" w:color="auto" w:fill="ECECEC"/>
          </w:tcPr>
          <w:p w14:paraId="63E3414E" w14:textId="77777777" w:rsidR="004C0B8F" w:rsidRDefault="004C0B8F" w:rsidP="00025FD7">
            <w:pPr>
              <w:spacing w:line="360" w:lineRule="auto"/>
              <w:rPr>
                <w:noProof/>
              </w:rPr>
            </w:pPr>
          </w:p>
        </w:tc>
        <w:tc>
          <w:tcPr>
            <w:tcW w:w="1374" w:type="dxa"/>
            <w:shd w:val="clear" w:color="auto" w:fill="ECECEC"/>
            <w:vAlign w:val="center"/>
          </w:tcPr>
          <w:p w14:paraId="204D40E1"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5361" behindDoc="0" locked="0" layoutInCell="1" allowOverlap="0" wp14:anchorId="64F6D20D" wp14:editId="6BE51BBB">
                      <wp:simplePos x="0" y="0"/>
                      <wp:positionH relativeFrom="column">
                        <wp:posOffset>274955</wp:posOffset>
                      </wp:positionH>
                      <wp:positionV relativeFrom="line">
                        <wp:posOffset>1270</wp:posOffset>
                      </wp:positionV>
                      <wp:extent cx="179705" cy="179705"/>
                      <wp:effectExtent l="0" t="0" r="0" b="0"/>
                      <wp:wrapNone/>
                      <wp:docPr id="1096750638" name="Ova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1E628AF" id="Ovaal 47" o:spid="_x0000_s1026" style="position:absolute;margin-left:21.65pt;margin-top:.1pt;width:14.15pt;height:14.15pt;z-index:25170536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" o:allowoverlap="f" fillcolor="#fc6" strokeweight="1pt">
                      <v:stroke joinstyle="miter"/>
                      <w10:wrap anchory="line"/>
                    </v:oval>
                  </w:pict>
                </mc:Fallback>
              </mc:AlternateContent>
            </w:r>
          </w:p>
        </w:tc>
        <w:tc>
          <w:tcPr>
            <w:tcW w:w="1387" w:type="dxa"/>
            <w:shd w:val="clear" w:color="auto" w:fill="ECECEC"/>
            <w:vAlign w:val="center"/>
          </w:tcPr>
          <w:p w14:paraId="4EBEAEA9" w14:textId="77777777" w:rsidR="004C0B8F" w:rsidRDefault="004C0B8F" w:rsidP="00025FD7">
            <w:pPr>
              <w:spacing w:line="360" w:lineRule="auto"/>
              <w:rPr>
                <w:noProof/>
              </w:rPr>
            </w:pPr>
          </w:p>
        </w:tc>
        <w:tc>
          <w:tcPr>
            <w:tcW w:w="782" w:type="dxa"/>
            <w:shd w:val="clear" w:color="auto" w:fill="ECECEC"/>
          </w:tcPr>
          <w:p w14:paraId="043F68B5" w14:textId="77777777" w:rsidR="004C0B8F" w:rsidRDefault="004C0B8F" w:rsidP="00025FD7">
            <w:pPr>
              <w:spacing w:line="360" w:lineRule="auto"/>
              <w:rPr>
                <w:noProof/>
              </w:rPr>
            </w:pPr>
          </w:p>
        </w:tc>
        <w:tc>
          <w:tcPr>
            <w:tcW w:w="1374" w:type="dxa"/>
            <w:shd w:val="clear" w:color="auto" w:fill="ECECEC"/>
            <w:vAlign w:val="center"/>
          </w:tcPr>
          <w:p w14:paraId="0FA09D08" w14:textId="77777777" w:rsidR="004C0B8F" w:rsidRDefault="004C0B8F" w:rsidP="00025FD7">
            <w:pPr>
              <w:spacing w:line="360" w:lineRule="auto"/>
              <w:rPr>
                <w:noProof/>
              </w:rPr>
            </w:pPr>
          </w:p>
        </w:tc>
      </w:tr>
      <w:tr w:rsidR="004C0B8F" w14:paraId="431953E5" w14:textId="77777777" w:rsidTr="00025FD7">
        <w:trPr>
          <w:cantSplit/>
        </w:trPr>
        <w:tc>
          <w:tcPr>
            <w:tcW w:w="950" w:type="dxa"/>
            <w:shd w:val="clear" w:color="auto" w:fill="ECECEC"/>
            <w:vAlign w:val="center"/>
          </w:tcPr>
          <w:p w14:paraId="7C27EA92" w14:textId="77777777" w:rsidR="004C0B8F" w:rsidRDefault="004C0B8F" w:rsidP="00025FD7">
            <w:pPr>
              <w:spacing w:line="360" w:lineRule="auto"/>
              <w:rPr>
                <w:noProof/>
              </w:rPr>
            </w:pPr>
            <w:r>
              <w:rPr>
                <w:b/>
                <w:color w:val="000000"/>
              </w:rPr>
              <w:t xml:space="preserve">7 kg </w:t>
            </w:r>
          </w:p>
        </w:tc>
        <w:tc>
          <w:tcPr>
            <w:tcW w:w="1607" w:type="dxa"/>
            <w:shd w:val="clear" w:color="auto" w:fill="ECECEC"/>
            <w:vAlign w:val="center"/>
          </w:tcPr>
          <w:p w14:paraId="225EE09F" w14:textId="77777777" w:rsidR="004C0B8F" w:rsidRPr="005A7DB8" w:rsidRDefault="004C0B8F" w:rsidP="00025FD7">
            <w:pPr>
              <w:spacing w:line="360" w:lineRule="auto"/>
              <w:rPr>
                <w:b/>
                <w:bCs/>
                <w:noProof/>
              </w:rPr>
            </w:pPr>
            <w:r>
              <w:rPr>
                <w:noProof/>
              </w:rPr>
              <mc:AlternateContent>
                <mc:Choice Requires="wps">
                  <w:drawing>
                    <wp:anchor distT="0" distB="0" distL="114300" distR="114300" simplePos="0" relativeHeight="251702289" behindDoc="0" locked="0" layoutInCell="1" allowOverlap="1" wp14:anchorId="4F65BB0F" wp14:editId="0CC61E78">
                      <wp:simplePos x="0" y="0"/>
                      <wp:positionH relativeFrom="column">
                        <wp:posOffset>346710</wp:posOffset>
                      </wp:positionH>
                      <wp:positionV relativeFrom="line">
                        <wp:posOffset>3175</wp:posOffset>
                      </wp:positionV>
                      <wp:extent cx="179705" cy="179705"/>
                      <wp:effectExtent l="0" t="0" r="0" b="0"/>
                      <wp:wrapNone/>
                      <wp:docPr id="387694493" name="Ova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14B2CFE" id="Ovaal 44" o:spid="_x0000_s1026" style="position:absolute;margin-left:27.3pt;margin-top:.25pt;width:14.15pt;height:14.15pt;z-index:25170228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" fillcolor="#fcf" strokeweight="1pt">
                      <v:stroke joinstyle="miter"/>
                      <w10:wrap anchory="line"/>
                    </v:oval>
                  </w:pict>
                </mc:Fallback>
              </mc:AlternateContent>
            </w:r>
            <w:r>
              <w:t xml:space="preserve">                    </w:t>
            </w:r>
          </w:p>
        </w:tc>
        <w:tc>
          <w:tcPr>
            <w:tcW w:w="812" w:type="dxa"/>
            <w:shd w:val="clear" w:color="auto" w:fill="ECECEC"/>
          </w:tcPr>
          <w:p w14:paraId="2CDBF7B9" w14:textId="77777777" w:rsidR="004C0B8F" w:rsidRDefault="004C0B8F" w:rsidP="00025FD7">
            <w:pPr>
              <w:spacing w:line="360" w:lineRule="auto"/>
              <w:rPr>
                <w:noProof/>
              </w:rPr>
            </w:pPr>
            <w:r>
              <w:t>A</w:t>
            </w:r>
          </w:p>
        </w:tc>
        <w:tc>
          <w:tcPr>
            <w:tcW w:w="1374" w:type="dxa"/>
            <w:shd w:val="clear" w:color="auto" w:fill="ECECEC"/>
            <w:vAlign w:val="center"/>
          </w:tcPr>
          <w:p w14:paraId="0DBB4462"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3313" behindDoc="0" locked="0" layoutInCell="1" allowOverlap="0" wp14:anchorId="278BAA47" wp14:editId="3410209D">
                      <wp:simplePos x="0" y="0"/>
                      <wp:positionH relativeFrom="column">
                        <wp:posOffset>273685</wp:posOffset>
                      </wp:positionH>
                      <wp:positionV relativeFrom="line">
                        <wp:posOffset>3175</wp:posOffset>
                      </wp:positionV>
                      <wp:extent cx="179705" cy="179705"/>
                      <wp:effectExtent l="0" t="0" r="0" b="0"/>
                      <wp:wrapNone/>
                      <wp:docPr id="558194039" name="Ova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CC66"/>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90FC81B" id="Ovaal 45" o:spid="_x0000_s1026" style="position:absolute;margin-left:21.55pt;margin-top:.25pt;width:14.15pt;height:14.15pt;z-index:25170331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" o:allowoverlap="f" fillcolor="#fc6" strokeweight="1pt">
                      <v:stroke joinstyle="miter"/>
                      <w10:wrap anchory="line"/>
                    </v:oval>
                  </w:pict>
                </mc:Fallback>
              </mc:AlternateContent>
            </w:r>
          </w:p>
        </w:tc>
        <w:tc>
          <w:tcPr>
            <w:tcW w:w="1387" w:type="dxa"/>
            <w:shd w:val="clear" w:color="auto" w:fill="ECECEC"/>
            <w:vAlign w:val="center"/>
          </w:tcPr>
          <w:p w14:paraId="643B24B6" w14:textId="77777777" w:rsidR="004C0B8F" w:rsidRDefault="004C0B8F" w:rsidP="00025FD7">
            <w:pPr>
              <w:spacing w:line="360" w:lineRule="auto"/>
              <w:rPr>
                <w:noProof/>
              </w:rPr>
            </w:pPr>
          </w:p>
        </w:tc>
        <w:tc>
          <w:tcPr>
            <w:tcW w:w="782" w:type="dxa"/>
            <w:shd w:val="clear" w:color="auto" w:fill="ECECEC"/>
          </w:tcPr>
          <w:p w14:paraId="4BFC5466" w14:textId="77777777" w:rsidR="004C0B8F" w:rsidRDefault="004C0B8F" w:rsidP="00025FD7">
            <w:pPr>
              <w:spacing w:line="360" w:lineRule="auto"/>
              <w:rPr>
                <w:noProof/>
              </w:rPr>
            </w:pPr>
          </w:p>
        </w:tc>
        <w:tc>
          <w:tcPr>
            <w:tcW w:w="1374" w:type="dxa"/>
            <w:shd w:val="clear" w:color="auto" w:fill="ECECEC"/>
            <w:vAlign w:val="center"/>
          </w:tcPr>
          <w:p w14:paraId="2A3EB7AE" w14:textId="77777777" w:rsidR="004C0B8F" w:rsidRDefault="004C0B8F" w:rsidP="00025FD7">
            <w:pPr>
              <w:spacing w:line="360" w:lineRule="auto"/>
              <w:rPr>
                <w:noProof/>
              </w:rPr>
            </w:pPr>
          </w:p>
        </w:tc>
      </w:tr>
      <w:tr w:rsidR="004C0B8F" w14:paraId="36B7B50F" w14:textId="77777777" w:rsidTr="00025FD7">
        <w:trPr>
          <w:cantSplit/>
        </w:trPr>
        <w:tc>
          <w:tcPr>
            <w:tcW w:w="950" w:type="dxa"/>
            <w:shd w:val="clear" w:color="auto" w:fill="ECECEC"/>
            <w:vAlign w:val="center"/>
          </w:tcPr>
          <w:p w14:paraId="3DB44F2F" w14:textId="77777777" w:rsidR="004C0B8F" w:rsidRDefault="004C0B8F" w:rsidP="00025FD7">
            <w:pPr>
              <w:spacing w:line="360" w:lineRule="auto"/>
              <w:rPr>
                <w:noProof/>
              </w:rPr>
            </w:pPr>
            <w:r>
              <w:rPr>
                <w:b/>
                <w:color w:val="000000"/>
              </w:rPr>
              <w:t>10 kg</w:t>
            </w:r>
          </w:p>
        </w:tc>
        <w:tc>
          <w:tcPr>
            <w:tcW w:w="1607" w:type="dxa"/>
            <w:shd w:val="clear" w:color="auto" w:fill="ECECEC"/>
            <w:vAlign w:val="center"/>
          </w:tcPr>
          <w:p w14:paraId="494E937E" w14:textId="77777777" w:rsidR="004C0B8F" w:rsidRDefault="004C0B8F" w:rsidP="00025FD7">
            <w:pPr>
              <w:spacing w:line="360" w:lineRule="auto"/>
              <w:jc w:val="center"/>
              <w:rPr>
                <w:noProof/>
              </w:rPr>
            </w:pPr>
          </w:p>
        </w:tc>
        <w:tc>
          <w:tcPr>
            <w:tcW w:w="812" w:type="dxa"/>
            <w:shd w:val="clear" w:color="auto" w:fill="ECECEC"/>
          </w:tcPr>
          <w:p w14:paraId="667D254F" w14:textId="77777777" w:rsidR="004C0B8F" w:rsidRDefault="004C0B8F" w:rsidP="00025FD7">
            <w:pPr>
              <w:spacing w:line="360" w:lineRule="auto"/>
              <w:rPr>
                <w:noProof/>
              </w:rPr>
            </w:pPr>
          </w:p>
        </w:tc>
        <w:tc>
          <w:tcPr>
            <w:tcW w:w="1374" w:type="dxa"/>
            <w:shd w:val="clear" w:color="auto" w:fill="ECECEC"/>
            <w:vAlign w:val="center"/>
          </w:tcPr>
          <w:p w14:paraId="6A0D2E0D" w14:textId="77777777" w:rsidR="004C0B8F" w:rsidRDefault="004C0B8F" w:rsidP="00025FD7">
            <w:pPr>
              <w:spacing w:line="360" w:lineRule="auto"/>
              <w:rPr>
                <w:noProof/>
              </w:rPr>
            </w:pPr>
          </w:p>
        </w:tc>
        <w:tc>
          <w:tcPr>
            <w:tcW w:w="1387" w:type="dxa"/>
            <w:shd w:val="clear" w:color="auto" w:fill="ECECEC"/>
            <w:vAlign w:val="center"/>
          </w:tcPr>
          <w:p w14:paraId="16AC8736"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4337" behindDoc="0" locked="0" layoutInCell="1" allowOverlap="0" wp14:anchorId="69BFF110" wp14:editId="038FDE57">
                      <wp:simplePos x="0" y="0"/>
                      <wp:positionH relativeFrom="column">
                        <wp:posOffset>283845</wp:posOffset>
                      </wp:positionH>
                      <wp:positionV relativeFrom="line">
                        <wp:posOffset>4445</wp:posOffset>
                      </wp:positionV>
                      <wp:extent cx="179705" cy="179705"/>
                      <wp:effectExtent l="0" t="0" r="0" b="0"/>
                      <wp:wrapNone/>
                      <wp:docPr id="540290065" name="Ova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EED9870" id="Ovaal 46" o:spid="_x0000_s1026" style="position:absolute;margin-left:22.35pt;margin-top:.35pt;width:14.15pt;height:14.15pt;z-index:25170433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" o:allowoverlap="f" fillcolor="#f93" strokeweight="1pt">
                      <v:stroke joinstyle="miter"/>
                      <w10:wrap anchory="line"/>
                    </v:oval>
                  </w:pict>
                </mc:Fallback>
              </mc:AlternateContent>
            </w:r>
          </w:p>
        </w:tc>
        <w:tc>
          <w:tcPr>
            <w:tcW w:w="782" w:type="dxa"/>
            <w:shd w:val="clear" w:color="auto" w:fill="ECECEC"/>
          </w:tcPr>
          <w:p w14:paraId="73CBD7F7" w14:textId="77777777" w:rsidR="004C0B8F" w:rsidRDefault="004C0B8F" w:rsidP="00025FD7">
            <w:pPr>
              <w:spacing w:line="360" w:lineRule="auto"/>
              <w:rPr>
                <w:noProof/>
              </w:rPr>
            </w:pPr>
          </w:p>
        </w:tc>
        <w:tc>
          <w:tcPr>
            <w:tcW w:w="1374" w:type="dxa"/>
            <w:shd w:val="clear" w:color="auto" w:fill="ECECEC"/>
            <w:vAlign w:val="center"/>
          </w:tcPr>
          <w:p w14:paraId="6E290528" w14:textId="77777777" w:rsidR="004C0B8F" w:rsidRDefault="004C0B8F" w:rsidP="00025FD7">
            <w:pPr>
              <w:spacing w:line="360" w:lineRule="auto"/>
              <w:rPr>
                <w:noProof/>
              </w:rPr>
            </w:pPr>
          </w:p>
        </w:tc>
      </w:tr>
      <w:tr w:rsidR="004C0B8F" w14:paraId="58999EDA" w14:textId="77777777" w:rsidTr="00025FD7">
        <w:trPr>
          <w:cantSplit/>
        </w:trPr>
        <w:tc>
          <w:tcPr>
            <w:tcW w:w="950" w:type="dxa"/>
            <w:shd w:val="clear" w:color="auto" w:fill="ECECEC"/>
            <w:vAlign w:val="center"/>
          </w:tcPr>
          <w:p w14:paraId="40A9DF15" w14:textId="77777777" w:rsidR="004C0B8F" w:rsidRDefault="004C0B8F" w:rsidP="00025FD7">
            <w:pPr>
              <w:spacing w:line="360" w:lineRule="auto"/>
              <w:rPr>
                <w:noProof/>
              </w:rPr>
            </w:pPr>
            <w:r>
              <w:rPr>
                <w:b/>
                <w:color w:val="000000"/>
              </w:rPr>
              <w:t>20 kg</w:t>
            </w:r>
          </w:p>
        </w:tc>
        <w:tc>
          <w:tcPr>
            <w:tcW w:w="1607" w:type="dxa"/>
            <w:shd w:val="clear" w:color="auto" w:fill="ECECEC"/>
            <w:vAlign w:val="center"/>
          </w:tcPr>
          <w:p w14:paraId="4FE01247" w14:textId="77777777" w:rsidR="004C0B8F" w:rsidRDefault="004C0B8F" w:rsidP="00025FD7">
            <w:pPr>
              <w:spacing w:line="360" w:lineRule="auto"/>
              <w:rPr>
                <w:noProof/>
              </w:rPr>
            </w:pPr>
          </w:p>
        </w:tc>
        <w:tc>
          <w:tcPr>
            <w:tcW w:w="812" w:type="dxa"/>
            <w:shd w:val="clear" w:color="auto" w:fill="ECECEC"/>
          </w:tcPr>
          <w:p w14:paraId="622A0BFA" w14:textId="77777777" w:rsidR="004C0B8F" w:rsidRDefault="004C0B8F" w:rsidP="00025FD7">
            <w:pPr>
              <w:spacing w:line="360" w:lineRule="auto"/>
              <w:rPr>
                <w:noProof/>
              </w:rPr>
            </w:pPr>
          </w:p>
        </w:tc>
        <w:tc>
          <w:tcPr>
            <w:tcW w:w="1374" w:type="dxa"/>
            <w:shd w:val="clear" w:color="auto" w:fill="ECECEC"/>
            <w:vAlign w:val="center"/>
          </w:tcPr>
          <w:p w14:paraId="021A5C07" w14:textId="77777777" w:rsidR="004C0B8F" w:rsidRDefault="004C0B8F" w:rsidP="00025FD7">
            <w:pPr>
              <w:spacing w:line="360" w:lineRule="auto"/>
              <w:rPr>
                <w:noProof/>
              </w:rPr>
            </w:pPr>
          </w:p>
        </w:tc>
        <w:tc>
          <w:tcPr>
            <w:tcW w:w="1387" w:type="dxa"/>
            <w:shd w:val="clear" w:color="auto" w:fill="ECECEC"/>
            <w:vAlign w:val="center"/>
          </w:tcPr>
          <w:p w14:paraId="484922BA" w14:textId="77777777" w:rsidR="004C0B8F" w:rsidRDefault="004C0B8F" w:rsidP="00025FD7">
            <w:pPr>
              <w:spacing w:line="360" w:lineRule="auto"/>
              <w:rPr>
                <w:noProof/>
              </w:rPr>
            </w:pPr>
          </w:p>
        </w:tc>
        <w:tc>
          <w:tcPr>
            <w:tcW w:w="782" w:type="dxa"/>
            <w:shd w:val="clear" w:color="auto" w:fill="ECECEC"/>
          </w:tcPr>
          <w:p w14:paraId="38C61D87" w14:textId="77777777" w:rsidR="004C0B8F" w:rsidRDefault="004C0B8F" w:rsidP="00025FD7">
            <w:pPr>
              <w:spacing w:line="360" w:lineRule="auto"/>
              <w:rPr>
                <w:noProof/>
              </w:rPr>
            </w:pPr>
          </w:p>
        </w:tc>
        <w:tc>
          <w:tcPr>
            <w:tcW w:w="1374" w:type="dxa"/>
            <w:shd w:val="clear" w:color="auto" w:fill="ECECEC"/>
            <w:vAlign w:val="center"/>
          </w:tcPr>
          <w:p w14:paraId="23679A5D"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8433" behindDoc="0" locked="0" layoutInCell="1" allowOverlap="0" wp14:anchorId="415155D2" wp14:editId="68562530">
                      <wp:simplePos x="0" y="0"/>
                      <wp:positionH relativeFrom="column">
                        <wp:posOffset>280035</wp:posOffset>
                      </wp:positionH>
                      <wp:positionV relativeFrom="line">
                        <wp:posOffset>5715</wp:posOffset>
                      </wp:positionV>
                      <wp:extent cx="179705" cy="179705"/>
                      <wp:effectExtent l="0" t="0" r="0" b="0"/>
                      <wp:wrapNone/>
                      <wp:docPr id="978109857" name="Ova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A9B149F" id="Ovaal 50" o:spid="_x0000_s1026" style="position:absolute;margin-left:22.05pt;margin-top:.45pt;width:14.15pt;height:14.15pt;z-index:25170843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" o:allowoverlap="f" fillcolor="#c60" strokeweight="1pt">
                      <v:stroke joinstyle="miter"/>
                      <w10:wrap anchory="line"/>
                    </v:oval>
                  </w:pict>
                </mc:Fallback>
              </mc:AlternateContent>
            </w:r>
          </w:p>
        </w:tc>
      </w:tr>
      <w:tr w:rsidR="004C0B8F" w14:paraId="6C5011AE" w14:textId="77777777" w:rsidTr="00025FD7">
        <w:trPr>
          <w:cantSplit/>
        </w:trPr>
        <w:tc>
          <w:tcPr>
            <w:tcW w:w="950" w:type="dxa"/>
            <w:shd w:val="clear" w:color="auto" w:fill="ECECEC"/>
            <w:vAlign w:val="center"/>
          </w:tcPr>
          <w:p w14:paraId="186FEC76" w14:textId="77777777" w:rsidR="004C0B8F" w:rsidRDefault="004C0B8F" w:rsidP="00025FD7">
            <w:pPr>
              <w:spacing w:line="360" w:lineRule="auto"/>
              <w:rPr>
                <w:noProof/>
              </w:rPr>
            </w:pPr>
            <w:r>
              <w:rPr>
                <w:b/>
                <w:color w:val="000000"/>
              </w:rPr>
              <w:t>30 kg</w:t>
            </w:r>
          </w:p>
        </w:tc>
        <w:tc>
          <w:tcPr>
            <w:tcW w:w="1607" w:type="dxa"/>
            <w:shd w:val="clear" w:color="auto" w:fill="ECECEC"/>
            <w:vAlign w:val="center"/>
          </w:tcPr>
          <w:p w14:paraId="18CF277D" w14:textId="77777777" w:rsidR="004C0B8F" w:rsidRDefault="004C0B8F" w:rsidP="00025FD7">
            <w:pPr>
              <w:spacing w:line="360" w:lineRule="auto"/>
              <w:rPr>
                <w:noProof/>
              </w:rPr>
            </w:pPr>
          </w:p>
        </w:tc>
        <w:tc>
          <w:tcPr>
            <w:tcW w:w="812" w:type="dxa"/>
            <w:shd w:val="clear" w:color="auto" w:fill="ECECEC"/>
          </w:tcPr>
          <w:p w14:paraId="5E2A97DC" w14:textId="77777777" w:rsidR="004C0B8F" w:rsidRDefault="004C0B8F" w:rsidP="00025FD7">
            <w:pPr>
              <w:spacing w:line="360" w:lineRule="auto"/>
              <w:rPr>
                <w:noProof/>
              </w:rPr>
            </w:pPr>
          </w:p>
        </w:tc>
        <w:tc>
          <w:tcPr>
            <w:tcW w:w="1374" w:type="dxa"/>
            <w:shd w:val="clear" w:color="auto" w:fill="ECECEC"/>
            <w:vAlign w:val="center"/>
          </w:tcPr>
          <w:p w14:paraId="2310CEA1" w14:textId="77777777" w:rsidR="004C0B8F" w:rsidRDefault="004C0B8F" w:rsidP="00025FD7">
            <w:pPr>
              <w:spacing w:line="360" w:lineRule="auto"/>
              <w:rPr>
                <w:noProof/>
              </w:rPr>
            </w:pPr>
          </w:p>
        </w:tc>
        <w:tc>
          <w:tcPr>
            <w:tcW w:w="1387" w:type="dxa"/>
            <w:shd w:val="clear" w:color="auto" w:fill="ECECEC"/>
            <w:vAlign w:val="center"/>
          </w:tcPr>
          <w:p w14:paraId="56D3CC0E"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6385" behindDoc="0" locked="0" layoutInCell="1" allowOverlap="0" wp14:anchorId="4BDDA2B7" wp14:editId="10B81F20">
                      <wp:simplePos x="0" y="0"/>
                      <wp:positionH relativeFrom="column">
                        <wp:posOffset>282575</wp:posOffset>
                      </wp:positionH>
                      <wp:positionV relativeFrom="line">
                        <wp:posOffset>6985</wp:posOffset>
                      </wp:positionV>
                      <wp:extent cx="179705" cy="179705"/>
                      <wp:effectExtent l="0" t="0" r="0" b="0"/>
                      <wp:wrapNone/>
                      <wp:docPr id="385181716" name="Ova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B2A0B60" id="Ovaal 48" o:spid="_x0000_s1026" style="position:absolute;margin-left:22.25pt;margin-top:.55pt;width:14.15pt;height:14.15pt;z-index:25170638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" o:allowoverlap="f" fillcolor="#f93" strokeweight="1pt">
                      <v:stroke joinstyle="miter"/>
                      <w10:wrap anchory="line"/>
                    </v:oval>
                  </w:pict>
                </mc:Fallback>
              </mc:AlternateContent>
            </w:r>
            <w:r>
              <w:t xml:space="preserve">                 </w:t>
            </w:r>
          </w:p>
        </w:tc>
        <w:tc>
          <w:tcPr>
            <w:tcW w:w="782" w:type="dxa"/>
            <w:shd w:val="clear" w:color="auto" w:fill="ECECEC"/>
          </w:tcPr>
          <w:p w14:paraId="16481F90" w14:textId="77777777" w:rsidR="004C0B8F" w:rsidRDefault="004C0B8F" w:rsidP="00025FD7">
            <w:pPr>
              <w:spacing w:line="360" w:lineRule="auto"/>
              <w:rPr>
                <w:noProof/>
              </w:rPr>
            </w:pPr>
            <w:r>
              <w:t>A</w:t>
            </w:r>
          </w:p>
        </w:tc>
        <w:tc>
          <w:tcPr>
            <w:tcW w:w="1374" w:type="dxa"/>
            <w:shd w:val="clear" w:color="auto" w:fill="ECECEC"/>
            <w:vAlign w:val="center"/>
          </w:tcPr>
          <w:p w14:paraId="67EF8F0F"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9457" behindDoc="0" locked="0" layoutInCell="1" allowOverlap="0" wp14:anchorId="028EBD89" wp14:editId="3909D902">
                      <wp:simplePos x="0" y="0"/>
                      <wp:positionH relativeFrom="column">
                        <wp:posOffset>280035</wp:posOffset>
                      </wp:positionH>
                      <wp:positionV relativeFrom="line">
                        <wp:posOffset>6985</wp:posOffset>
                      </wp:positionV>
                      <wp:extent cx="179705" cy="179705"/>
                      <wp:effectExtent l="0" t="0" r="0" b="0"/>
                      <wp:wrapNone/>
                      <wp:docPr id="122947241" name="Ova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9959340" id="Ovaal 51" o:spid="_x0000_s1026" style="position:absolute;margin-left:22.05pt;margin-top:.55pt;width:14.15pt;height:14.15pt;z-index:2517094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" o:allowoverlap="f" fillcolor="#c60" strokeweight="1pt">
                      <v:stroke joinstyle="miter"/>
                      <w10:wrap anchory="line"/>
                    </v:oval>
                  </w:pict>
                </mc:Fallback>
              </mc:AlternateContent>
            </w:r>
          </w:p>
        </w:tc>
      </w:tr>
      <w:tr w:rsidR="004C0B8F" w14:paraId="22C7F097" w14:textId="77777777" w:rsidTr="00025FD7">
        <w:trPr>
          <w:cantSplit/>
        </w:trPr>
        <w:tc>
          <w:tcPr>
            <w:tcW w:w="950" w:type="dxa"/>
            <w:shd w:val="clear" w:color="auto" w:fill="ECECEC"/>
            <w:vAlign w:val="center"/>
          </w:tcPr>
          <w:p w14:paraId="56C33B3E" w14:textId="77777777" w:rsidR="004C0B8F" w:rsidRPr="005A7DB8" w:rsidRDefault="004C0B8F" w:rsidP="00025FD7">
            <w:pPr>
              <w:spacing w:line="360" w:lineRule="auto"/>
              <w:rPr>
                <w:rFonts w:eastAsia="Calibri"/>
                <w:b/>
                <w:color w:val="000000"/>
              </w:rPr>
            </w:pPr>
            <w:r>
              <w:rPr>
                <w:b/>
                <w:color w:val="000000"/>
              </w:rPr>
              <w:t>40 kg</w:t>
            </w:r>
          </w:p>
        </w:tc>
        <w:tc>
          <w:tcPr>
            <w:tcW w:w="1607" w:type="dxa"/>
            <w:shd w:val="clear" w:color="auto" w:fill="ECECEC"/>
            <w:vAlign w:val="center"/>
          </w:tcPr>
          <w:p w14:paraId="1AC49D41" w14:textId="77777777" w:rsidR="004C0B8F" w:rsidRDefault="004C0B8F" w:rsidP="00025FD7">
            <w:pPr>
              <w:spacing w:line="360" w:lineRule="auto"/>
              <w:rPr>
                <w:noProof/>
              </w:rPr>
            </w:pPr>
          </w:p>
        </w:tc>
        <w:tc>
          <w:tcPr>
            <w:tcW w:w="812" w:type="dxa"/>
            <w:shd w:val="clear" w:color="auto" w:fill="ECECEC"/>
          </w:tcPr>
          <w:p w14:paraId="03D19764" w14:textId="77777777" w:rsidR="004C0B8F" w:rsidRDefault="004C0B8F" w:rsidP="00025FD7">
            <w:pPr>
              <w:spacing w:line="360" w:lineRule="auto"/>
              <w:rPr>
                <w:noProof/>
              </w:rPr>
            </w:pPr>
          </w:p>
        </w:tc>
        <w:tc>
          <w:tcPr>
            <w:tcW w:w="1374" w:type="dxa"/>
            <w:shd w:val="clear" w:color="auto" w:fill="ECECEC"/>
            <w:vAlign w:val="center"/>
          </w:tcPr>
          <w:p w14:paraId="1AA98377" w14:textId="77777777" w:rsidR="004C0B8F" w:rsidRDefault="004C0B8F" w:rsidP="00025FD7">
            <w:pPr>
              <w:spacing w:line="360" w:lineRule="auto"/>
              <w:rPr>
                <w:noProof/>
              </w:rPr>
            </w:pPr>
          </w:p>
        </w:tc>
        <w:tc>
          <w:tcPr>
            <w:tcW w:w="1387" w:type="dxa"/>
            <w:shd w:val="clear" w:color="auto" w:fill="ECECEC"/>
            <w:vAlign w:val="center"/>
          </w:tcPr>
          <w:p w14:paraId="74251F2E" w14:textId="77777777" w:rsidR="004C0B8F" w:rsidRDefault="004C0B8F" w:rsidP="00025FD7">
            <w:pPr>
              <w:spacing w:line="360" w:lineRule="auto"/>
              <w:rPr>
                <w:noProof/>
              </w:rPr>
            </w:pPr>
          </w:p>
        </w:tc>
        <w:tc>
          <w:tcPr>
            <w:tcW w:w="782" w:type="dxa"/>
            <w:shd w:val="clear" w:color="auto" w:fill="ECECEC"/>
          </w:tcPr>
          <w:p w14:paraId="4F2A1555" w14:textId="77777777" w:rsidR="004C0B8F" w:rsidRDefault="004C0B8F" w:rsidP="00025FD7">
            <w:pPr>
              <w:spacing w:line="360" w:lineRule="auto"/>
              <w:rPr>
                <w:noProof/>
              </w:rPr>
            </w:pPr>
          </w:p>
        </w:tc>
        <w:tc>
          <w:tcPr>
            <w:tcW w:w="1374" w:type="dxa"/>
            <w:shd w:val="clear" w:color="auto" w:fill="ECECEC"/>
            <w:vAlign w:val="center"/>
          </w:tcPr>
          <w:p w14:paraId="1C812DD4" w14:textId="77777777" w:rsidR="004C0B8F" w:rsidRDefault="004C0B8F" w:rsidP="00025FD7">
            <w:pPr>
              <w:spacing w:line="360" w:lineRule="auto"/>
              <w:rPr>
                <w:noProof/>
              </w:rPr>
            </w:pPr>
            <w:r>
              <w:rPr>
                <w:noProof/>
              </w:rPr>
              <mc:AlternateContent>
                <mc:Choice Requires="wps">
                  <w:drawing>
                    <wp:anchor distT="0" distB="0" distL="114300" distR="114300" simplePos="0" relativeHeight="251711505" behindDoc="0" locked="0" layoutInCell="1" allowOverlap="0" wp14:anchorId="49D6E9F6" wp14:editId="54DA50BE">
                      <wp:simplePos x="0" y="0"/>
                      <wp:positionH relativeFrom="column">
                        <wp:posOffset>174625</wp:posOffset>
                      </wp:positionH>
                      <wp:positionV relativeFrom="line">
                        <wp:posOffset>1270</wp:posOffset>
                      </wp:positionV>
                      <wp:extent cx="179705" cy="179705"/>
                      <wp:effectExtent l="0" t="0" r="0" b="0"/>
                      <wp:wrapNone/>
                      <wp:docPr id="46407832" name="Ova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C430885" id="Ovaal 54" o:spid="_x0000_s1026" style="position:absolute;margin-left:13.75pt;margin-top:.1pt;width:14.15pt;height:14.15pt;z-index:25171150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710481" behindDoc="0" locked="0" layoutInCell="1" allowOverlap="0" wp14:anchorId="565862B6" wp14:editId="17CFCA38">
                      <wp:simplePos x="0" y="0"/>
                      <wp:positionH relativeFrom="column">
                        <wp:posOffset>419100</wp:posOffset>
                      </wp:positionH>
                      <wp:positionV relativeFrom="line">
                        <wp:posOffset>1270</wp:posOffset>
                      </wp:positionV>
                      <wp:extent cx="179705" cy="179705"/>
                      <wp:effectExtent l="0" t="0" r="0" b="0"/>
                      <wp:wrapNone/>
                      <wp:docPr id="168441414" name="Ova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FE2C913" id="Ovaal 53" o:spid="_x0000_s1026" style="position:absolute;margin-left:33pt;margin-top:.1pt;width:14.15pt;height:14.15pt;z-index:25171048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" o:allowoverlap="f" fillcolor="#c60" strokeweight="1pt">
                      <v:stroke joinstyle="miter"/>
                      <w10:wrap anchory="line"/>
                    </v:oval>
                  </w:pict>
                </mc:Fallback>
              </mc:AlternateContent>
            </w:r>
          </w:p>
        </w:tc>
      </w:tr>
      <w:tr w:rsidR="004C0B8F" w14:paraId="7BDE5AC3" w14:textId="77777777" w:rsidTr="00025FD7">
        <w:trPr>
          <w:cantSplit/>
        </w:trPr>
        <w:tc>
          <w:tcPr>
            <w:tcW w:w="950" w:type="dxa"/>
            <w:shd w:val="clear" w:color="auto" w:fill="ECECEC"/>
            <w:vAlign w:val="center"/>
          </w:tcPr>
          <w:p w14:paraId="6B658AC6" w14:textId="77777777" w:rsidR="004C0B8F" w:rsidRPr="005A7DB8" w:rsidRDefault="004C0B8F" w:rsidP="00025FD7">
            <w:pPr>
              <w:spacing w:line="360" w:lineRule="auto"/>
              <w:rPr>
                <w:rFonts w:eastAsia="Calibri"/>
                <w:b/>
                <w:bCs/>
                <w:color w:val="000000"/>
              </w:rPr>
            </w:pPr>
            <w:r>
              <w:rPr>
                <w:b/>
                <w:color w:val="000000"/>
              </w:rPr>
              <w:t>50 kg</w:t>
            </w:r>
          </w:p>
        </w:tc>
        <w:tc>
          <w:tcPr>
            <w:tcW w:w="1607" w:type="dxa"/>
            <w:shd w:val="clear" w:color="auto" w:fill="ECECEC"/>
            <w:vAlign w:val="center"/>
          </w:tcPr>
          <w:p w14:paraId="3189B76E" w14:textId="77777777" w:rsidR="004C0B8F" w:rsidRDefault="004C0B8F" w:rsidP="00025FD7">
            <w:pPr>
              <w:spacing w:line="360" w:lineRule="auto"/>
              <w:rPr>
                <w:noProof/>
              </w:rPr>
            </w:pPr>
          </w:p>
        </w:tc>
        <w:tc>
          <w:tcPr>
            <w:tcW w:w="812" w:type="dxa"/>
            <w:shd w:val="clear" w:color="auto" w:fill="ECECEC"/>
          </w:tcPr>
          <w:p w14:paraId="0B4EC736" w14:textId="77777777" w:rsidR="004C0B8F" w:rsidRDefault="004C0B8F" w:rsidP="00025FD7">
            <w:pPr>
              <w:spacing w:line="360" w:lineRule="auto"/>
              <w:rPr>
                <w:noProof/>
              </w:rPr>
            </w:pPr>
          </w:p>
        </w:tc>
        <w:tc>
          <w:tcPr>
            <w:tcW w:w="1374" w:type="dxa"/>
            <w:shd w:val="clear" w:color="auto" w:fill="ECECEC"/>
            <w:vAlign w:val="center"/>
          </w:tcPr>
          <w:p w14:paraId="683D2AB2" w14:textId="77777777" w:rsidR="004C0B8F" w:rsidRDefault="004C0B8F" w:rsidP="00025FD7">
            <w:pPr>
              <w:spacing w:line="360" w:lineRule="auto"/>
              <w:rPr>
                <w:noProof/>
              </w:rPr>
            </w:pPr>
          </w:p>
        </w:tc>
        <w:tc>
          <w:tcPr>
            <w:tcW w:w="1387" w:type="dxa"/>
            <w:shd w:val="clear" w:color="auto" w:fill="ECECEC"/>
            <w:vAlign w:val="center"/>
          </w:tcPr>
          <w:p w14:paraId="0D9BE4D4" w14:textId="77777777" w:rsidR="004C0B8F" w:rsidRDefault="004C0B8F" w:rsidP="00025FD7">
            <w:pPr>
              <w:spacing w:line="360" w:lineRule="auto"/>
              <w:rPr>
                <w:noProof/>
              </w:rPr>
            </w:pPr>
            <w:r>
              <w:rPr>
                <w:noProof/>
              </w:rPr>
              <mc:AlternateContent>
                <mc:Choice Requires="wps">
                  <w:drawing>
                    <wp:anchor distT="0" distB="0" distL="114300" distR="114300" simplePos="0" relativeHeight="251707409" behindDoc="0" locked="0" layoutInCell="1" allowOverlap="0" wp14:anchorId="198D819D" wp14:editId="64B23182">
                      <wp:simplePos x="0" y="0"/>
                      <wp:positionH relativeFrom="column">
                        <wp:posOffset>284480</wp:posOffset>
                      </wp:positionH>
                      <wp:positionV relativeFrom="line">
                        <wp:posOffset>2540</wp:posOffset>
                      </wp:positionV>
                      <wp:extent cx="179705" cy="179705"/>
                      <wp:effectExtent l="0" t="0" r="0" b="0"/>
                      <wp:wrapNone/>
                      <wp:docPr id="291142387" name="Ova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9933"/>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C4C7495" id="Ovaal 49" o:spid="_x0000_s1026" style="position:absolute;margin-left:22.4pt;margin-top:.2pt;width:14.15pt;height:14.15pt;z-index:25170740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" o:allowoverlap="f" fillcolor="#f93" strokeweight="1pt">
                      <v:stroke joinstyle="miter"/>
                      <w10:wrap anchory="line"/>
                    </v:oval>
                  </w:pict>
                </mc:Fallback>
              </mc:AlternateContent>
            </w:r>
            <w:r>
              <w:t xml:space="preserve">                 </w:t>
            </w:r>
          </w:p>
        </w:tc>
        <w:tc>
          <w:tcPr>
            <w:tcW w:w="782" w:type="dxa"/>
            <w:shd w:val="clear" w:color="auto" w:fill="ECECEC"/>
          </w:tcPr>
          <w:p w14:paraId="30A65DA7" w14:textId="77777777" w:rsidR="004C0B8F" w:rsidRDefault="004C0B8F" w:rsidP="00025FD7">
            <w:pPr>
              <w:spacing w:line="360" w:lineRule="auto"/>
              <w:rPr>
                <w:noProof/>
              </w:rPr>
            </w:pPr>
            <w:r>
              <w:t>A</w:t>
            </w:r>
          </w:p>
        </w:tc>
        <w:tc>
          <w:tcPr>
            <w:tcW w:w="1374" w:type="dxa"/>
            <w:shd w:val="clear" w:color="auto" w:fill="ECECEC"/>
            <w:vAlign w:val="center"/>
          </w:tcPr>
          <w:p w14:paraId="796391D4" w14:textId="77777777" w:rsidR="004C0B8F" w:rsidRDefault="004C0B8F" w:rsidP="00025FD7">
            <w:pPr>
              <w:spacing w:line="360" w:lineRule="auto"/>
              <w:rPr>
                <w:noProof/>
              </w:rPr>
            </w:pPr>
            <w:r>
              <w:rPr>
                <w:noProof/>
              </w:rPr>
              <mc:AlternateContent>
                <mc:Choice Requires="wps">
                  <w:drawing>
                    <wp:anchor distT="0" distB="0" distL="114300" distR="114300" simplePos="0" relativeHeight="251713553" behindDoc="0" locked="0" layoutInCell="1" allowOverlap="0" wp14:anchorId="23224163" wp14:editId="743341C9">
                      <wp:simplePos x="0" y="0"/>
                      <wp:positionH relativeFrom="column">
                        <wp:posOffset>174625</wp:posOffset>
                      </wp:positionH>
                      <wp:positionV relativeFrom="line">
                        <wp:posOffset>1905</wp:posOffset>
                      </wp:positionV>
                      <wp:extent cx="179705" cy="179705"/>
                      <wp:effectExtent l="0" t="0" r="0" b="0"/>
                      <wp:wrapNone/>
                      <wp:docPr id="1784386593" name="Ova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A911ACE" id="Ovaal 57" o:spid="_x0000_s1026" style="position:absolute;margin-left:13.75pt;margin-top:.15pt;width:14.15pt;height:14.15pt;z-index:25171355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712529" behindDoc="0" locked="0" layoutInCell="1" allowOverlap="0" wp14:anchorId="6D6FBF84" wp14:editId="731322C3">
                      <wp:simplePos x="0" y="0"/>
                      <wp:positionH relativeFrom="column">
                        <wp:posOffset>419100</wp:posOffset>
                      </wp:positionH>
                      <wp:positionV relativeFrom="line">
                        <wp:posOffset>2540</wp:posOffset>
                      </wp:positionV>
                      <wp:extent cx="179705" cy="179705"/>
                      <wp:effectExtent l="0" t="0" r="0" b="0"/>
                      <wp:wrapNone/>
                      <wp:docPr id="63616967" name="Ova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A5E55A1" id="Ovaal 56" o:spid="_x0000_s1026" style="position:absolute;margin-left:33pt;margin-top:.2pt;width:14.15pt;height:14.15pt;z-index:25171252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" o:allowoverlap="f" fillcolor="#c60" strokeweight="1pt">
                      <v:stroke joinstyle="miter"/>
                      <w10:wrap anchory="line"/>
                    </v:oval>
                  </w:pict>
                </mc:Fallback>
              </mc:AlternateContent>
            </w:r>
          </w:p>
        </w:tc>
      </w:tr>
      <w:tr w:rsidR="004C0B8F" w14:paraId="4A66FCEC" w14:textId="77777777" w:rsidTr="00025FD7">
        <w:trPr>
          <w:cantSplit/>
        </w:trPr>
        <w:tc>
          <w:tcPr>
            <w:tcW w:w="950" w:type="dxa"/>
            <w:shd w:val="clear" w:color="auto" w:fill="ECECEC"/>
            <w:vAlign w:val="center"/>
          </w:tcPr>
          <w:p w14:paraId="1C4CE8A6" w14:textId="77777777" w:rsidR="004C0B8F" w:rsidRPr="005A7DB8" w:rsidRDefault="004C0B8F" w:rsidP="00025FD7">
            <w:pPr>
              <w:spacing w:line="360" w:lineRule="auto"/>
              <w:rPr>
                <w:rFonts w:eastAsia="Calibri"/>
                <w:b/>
                <w:bCs/>
                <w:color w:val="000000"/>
              </w:rPr>
            </w:pPr>
            <w:r>
              <w:rPr>
                <w:b/>
                <w:color w:val="000000"/>
              </w:rPr>
              <w:t>60 kg</w:t>
            </w:r>
          </w:p>
        </w:tc>
        <w:tc>
          <w:tcPr>
            <w:tcW w:w="1607" w:type="dxa"/>
            <w:shd w:val="clear" w:color="auto" w:fill="ECECEC"/>
            <w:vAlign w:val="center"/>
          </w:tcPr>
          <w:p w14:paraId="4D85DAE1" w14:textId="77777777" w:rsidR="004C0B8F" w:rsidRDefault="004C0B8F" w:rsidP="00025FD7">
            <w:pPr>
              <w:spacing w:line="360" w:lineRule="auto"/>
              <w:rPr>
                <w:noProof/>
              </w:rPr>
            </w:pPr>
          </w:p>
        </w:tc>
        <w:tc>
          <w:tcPr>
            <w:tcW w:w="812" w:type="dxa"/>
            <w:shd w:val="clear" w:color="auto" w:fill="ECECEC"/>
          </w:tcPr>
          <w:p w14:paraId="232ADAE2" w14:textId="77777777" w:rsidR="004C0B8F" w:rsidRDefault="004C0B8F" w:rsidP="00025FD7">
            <w:pPr>
              <w:spacing w:line="360" w:lineRule="auto"/>
              <w:rPr>
                <w:noProof/>
              </w:rPr>
            </w:pPr>
          </w:p>
        </w:tc>
        <w:tc>
          <w:tcPr>
            <w:tcW w:w="1374" w:type="dxa"/>
            <w:shd w:val="clear" w:color="auto" w:fill="ECECEC"/>
            <w:vAlign w:val="center"/>
          </w:tcPr>
          <w:p w14:paraId="3E1BCE38" w14:textId="77777777" w:rsidR="004C0B8F" w:rsidRDefault="004C0B8F" w:rsidP="00025FD7">
            <w:pPr>
              <w:spacing w:line="360" w:lineRule="auto"/>
              <w:rPr>
                <w:noProof/>
              </w:rPr>
            </w:pPr>
          </w:p>
        </w:tc>
        <w:tc>
          <w:tcPr>
            <w:tcW w:w="1387" w:type="dxa"/>
            <w:shd w:val="clear" w:color="auto" w:fill="ECECEC"/>
            <w:vAlign w:val="center"/>
          </w:tcPr>
          <w:p w14:paraId="4BC30413" w14:textId="77777777" w:rsidR="004C0B8F" w:rsidRDefault="004C0B8F" w:rsidP="00025FD7">
            <w:pPr>
              <w:spacing w:line="360" w:lineRule="auto"/>
              <w:rPr>
                <w:noProof/>
              </w:rPr>
            </w:pPr>
          </w:p>
        </w:tc>
        <w:tc>
          <w:tcPr>
            <w:tcW w:w="782" w:type="dxa"/>
            <w:shd w:val="clear" w:color="auto" w:fill="ECECEC"/>
          </w:tcPr>
          <w:p w14:paraId="13801C8E" w14:textId="77777777" w:rsidR="004C0B8F" w:rsidRDefault="004C0B8F" w:rsidP="00025FD7">
            <w:pPr>
              <w:spacing w:line="360" w:lineRule="auto"/>
              <w:rPr>
                <w:noProof/>
              </w:rPr>
            </w:pPr>
          </w:p>
        </w:tc>
        <w:tc>
          <w:tcPr>
            <w:tcW w:w="1374" w:type="dxa"/>
            <w:shd w:val="clear" w:color="auto" w:fill="ECECEC"/>
            <w:vAlign w:val="center"/>
          </w:tcPr>
          <w:p w14:paraId="34D42A49" w14:textId="77777777" w:rsidR="004C0B8F" w:rsidRDefault="004C0B8F" w:rsidP="00025FD7">
            <w:pPr>
              <w:spacing w:line="360" w:lineRule="auto"/>
              <w:rPr>
                <w:noProof/>
              </w:rPr>
            </w:pPr>
            <w:r>
              <w:rPr>
                <w:noProof/>
              </w:rPr>
              <mc:AlternateContent>
                <mc:Choice Requires="wps">
                  <w:drawing>
                    <wp:anchor distT="0" distB="0" distL="114300" distR="114300" simplePos="0" relativeHeight="251714577" behindDoc="0" locked="0" layoutInCell="1" allowOverlap="0" wp14:anchorId="40297DC3" wp14:editId="12CA8379">
                      <wp:simplePos x="0" y="0"/>
                      <wp:positionH relativeFrom="column">
                        <wp:posOffset>501650</wp:posOffset>
                      </wp:positionH>
                      <wp:positionV relativeFrom="line">
                        <wp:posOffset>4445</wp:posOffset>
                      </wp:positionV>
                      <wp:extent cx="179705" cy="179705"/>
                      <wp:effectExtent l="0" t="0" r="0" b="0"/>
                      <wp:wrapNone/>
                      <wp:docPr id="1860449854" name="Ova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B595B0D" id="Ovaal 58" o:spid="_x0000_s1026" style="position:absolute;margin-left:39.5pt;margin-top:.35pt;width:14.15pt;height:14.15pt;z-index:25171457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716625" behindDoc="0" locked="0" layoutInCell="1" allowOverlap="0" wp14:anchorId="7E22866E" wp14:editId="0D8C2320">
                      <wp:simplePos x="0" y="0"/>
                      <wp:positionH relativeFrom="column">
                        <wp:posOffset>53340</wp:posOffset>
                      </wp:positionH>
                      <wp:positionV relativeFrom="line">
                        <wp:posOffset>4445</wp:posOffset>
                      </wp:positionV>
                      <wp:extent cx="179705" cy="179705"/>
                      <wp:effectExtent l="0" t="0" r="0" b="0"/>
                      <wp:wrapNone/>
                      <wp:docPr id="1908876584" name="Ova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3EE1239" id="Ovaal 60" o:spid="_x0000_s1026" style="position:absolute;margin-left:4.2pt;margin-top:.35pt;width:14.15pt;height:14.15pt;z-index:25171662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" o:allowoverlap="f" fillcolor="#c60" strokeweight="1pt">
                      <v:stroke joinstyle="miter"/>
                      <w10:wrap anchory="line"/>
                    </v:oval>
                  </w:pict>
                </mc:Fallback>
              </mc:AlternateContent>
            </w:r>
            <w:r>
              <w:rPr>
                <w:noProof/>
              </w:rPr>
              <mc:AlternateContent>
                <mc:Choice Requires="wps">
                  <w:drawing>
                    <wp:anchor distT="0" distB="0" distL="114300" distR="114300" simplePos="0" relativeHeight="251715601" behindDoc="0" locked="0" layoutInCell="1" allowOverlap="0" wp14:anchorId="542C2B29" wp14:editId="3D80A800">
                      <wp:simplePos x="0" y="0"/>
                      <wp:positionH relativeFrom="column">
                        <wp:posOffset>280035</wp:posOffset>
                      </wp:positionH>
                      <wp:positionV relativeFrom="line">
                        <wp:posOffset>4445</wp:posOffset>
                      </wp:positionV>
                      <wp:extent cx="179705" cy="179705"/>
                      <wp:effectExtent l="0" t="0" r="0" b="0"/>
                      <wp:wrapNone/>
                      <wp:docPr id="2025932086" name="Ova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CC66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52E3EBB" id="Ovaal 59" o:spid="_x0000_s1026" style="position:absolute;margin-left:22.05pt;margin-top:.35pt;width:14.15pt;height:14.15pt;z-index:25171560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" o:allowoverlap="f" fillcolor="#c60" strokeweight="1pt">
                      <v:stroke joinstyle="miter"/>
                      <w10:wrap anchory="line"/>
                    </v:oval>
                  </w:pict>
                </mc:Fallback>
              </mc:AlternateContent>
            </w:r>
          </w:p>
        </w:tc>
      </w:tr>
    </w:tbl>
    <w:p w14:paraId="6C01D1BC" w14:textId="77777777" w:rsidR="004C0B8F" w:rsidRDefault="004C0B8F" w:rsidP="004C0B8F">
      <w:pPr>
        <w:rPr>
          <w:color w:val="000000"/>
          <w:szCs w:val="22"/>
        </w:rPr>
      </w:pPr>
      <w:r>
        <w:rPr>
          <w:color w:val="000000"/>
        </w:rPr>
        <w:t>Pro podání optimální dávky pro každého psa je třeba použít vhodnou kombinaci velikostí tablet.</w:t>
      </w:r>
    </w:p>
    <w:p w14:paraId="1CD7F7A2" w14:textId="77777777" w:rsidR="004C0B8F" w:rsidRDefault="004C0B8F" w:rsidP="004C0B8F">
      <w:pPr>
        <w:tabs>
          <w:tab w:val="clear" w:pos="567"/>
        </w:tabs>
        <w:spacing w:line="240" w:lineRule="auto"/>
        <w:rPr>
          <w:szCs w:val="22"/>
        </w:rPr>
      </w:pPr>
    </w:p>
    <w:p w14:paraId="2443CFB4" w14:textId="77777777" w:rsidR="004C0B8F" w:rsidRPr="009311ED" w:rsidRDefault="004C0B8F" w:rsidP="004C0B8F">
      <w:pPr>
        <w:tabs>
          <w:tab w:val="clear" w:pos="567"/>
          <w:tab w:val="left" w:pos="0"/>
        </w:tabs>
        <w:spacing w:line="240" w:lineRule="auto"/>
        <w:ind w:left="567" w:hanging="567"/>
        <w:rPr>
          <w:szCs w:val="22"/>
        </w:rPr>
      </w:pPr>
      <w:r>
        <w:rPr>
          <w:b/>
        </w:rPr>
        <w:t>3.10</w:t>
      </w:r>
      <w:r>
        <w:rPr>
          <w:b/>
        </w:rPr>
        <w:tab/>
        <w:t xml:space="preserve">Příznaky předávkování (a kde je relevantní, první pomoc a </w:t>
      </w:r>
      <w:proofErr w:type="spellStart"/>
      <w:r>
        <w:rPr>
          <w:b/>
        </w:rPr>
        <w:t>antidota</w:t>
      </w:r>
      <w:proofErr w:type="spellEnd"/>
      <w:r>
        <w:rPr>
          <w:b/>
        </w:rPr>
        <w:t>)</w:t>
      </w:r>
    </w:p>
    <w:p w14:paraId="5883FBAA" w14:textId="77777777" w:rsidR="004C0B8F" w:rsidRDefault="004C0B8F" w:rsidP="004C0B8F">
      <w:pPr>
        <w:tabs>
          <w:tab w:val="clear" w:pos="567"/>
        </w:tabs>
        <w:spacing w:line="240" w:lineRule="auto"/>
        <w:rPr>
          <w:szCs w:val="22"/>
        </w:rPr>
      </w:pPr>
    </w:p>
    <w:p w14:paraId="5A5A8957" w14:textId="77777777" w:rsidR="004C0B8F" w:rsidRPr="00205C78" w:rsidRDefault="004C0B8F" w:rsidP="004C0B8F">
      <w:pPr>
        <w:tabs>
          <w:tab w:val="clear" w:pos="567"/>
        </w:tabs>
        <w:spacing w:line="240" w:lineRule="auto"/>
        <w:rPr>
          <w:szCs w:val="22"/>
        </w:rPr>
      </w:pPr>
      <w:r>
        <w:t>Příznaky předávkování:</w:t>
      </w:r>
    </w:p>
    <w:p w14:paraId="5E53AD9D" w14:textId="77777777" w:rsidR="004C0B8F" w:rsidRPr="00205C78" w:rsidRDefault="004C0B8F" w:rsidP="004C0B8F">
      <w:pPr>
        <w:tabs>
          <w:tab w:val="clear" w:pos="567"/>
        </w:tabs>
        <w:spacing w:line="240" w:lineRule="auto"/>
        <w:rPr>
          <w:szCs w:val="22"/>
        </w:rPr>
      </w:pPr>
      <w:r>
        <w:t>- deprese centrálního nervového systému projevující se příznaky od spánku až po kóma,</w:t>
      </w:r>
    </w:p>
    <w:p w14:paraId="4B384629" w14:textId="77777777" w:rsidR="004C0B8F" w:rsidRPr="00205C78" w:rsidRDefault="004C0B8F" w:rsidP="004C0B8F">
      <w:pPr>
        <w:tabs>
          <w:tab w:val="clear" w:pos="567"/>
        </w:tabs>
        <w:spacing w:line="240" w:lineRule="auto"/>
        <w:rPr>
          <w:szCs w:val="22"/>
        </w:rPr>
      </w:pPr>
      <w:r>
        <w:t>- ohrožení dýchacích cest,</w:t>
      </w:r>
    </w:p>
    <w:p w14:paraId="48E882D6" w14:textId="77777777" w:rsidR="004C0B8F" w:rsidRPr="00205C78" w:rsidRDefault="004C0B8F" w:rsidP="004C0B8F">
      <w:pPr>
        <w:tabs>
          <w:tab w:val="clear" w:pos="567"/>
        </w:tabs>
        <w:spacing w:line="240" w:lineRule="auto"/>
        <w:rPr>
          <w:szCs w:val="22"/>
        </w:rPr>
      </w:pPr>
      <w:r>
        <w:t>- kardiovaskulární komplikace, hypotenze a šok vedoucí k selhání ledvin a úhynu.</w:t>
      </w:r>
    </w:p>
    <w:p w14:paraId="1AF033D2" w14:textId="77777777" w:rsidR="004C0B8F" w:rsidRPr="00205C78" w:rsidRDefault="004C0B8F" w:rsidP="004C0B8F">
      <w:pPr>
        <w:tabs>
          <w:tab w:val="clear" w:pos="567"/>
        </w:tabs>
        <w:spacing w:line="240" w:lineRule="auto"/>
        <w:rPr>
          <w:szCs w:val="22"/>
        </w:rPr>
      </w:pPr>
      <w:r>
        <w:t>V případě předávkování odstraňte požité tablety ze žaludku a podle potřeby poskytněte podporu dýchání a kardiovaskulárního systému.</w:t>
      </w:r>
    </w:p>
    <w:p w14:paraId="0C00BE3B" w14:textId="77777777" w:rsidR="004C0B8F" w:rsidRPr="00205C78" w:rsidRDefault="004C0B8F" w:rsidP="004C0B8F">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138EA717" w14:textId="77777777" w:rsidR="004C0B8F" w:rsidRDefault="004C0B8F" w:rsidP="004C0B8F">
      <w:pPr>
        <w:tabs>
          <w:tab w:val="clear" w:pos="567"/>
        </w:tabs>
        <w:spacing w:line="240" w:lineRule="auto"/>
        <w:rPr>
          <w:szCs w:val="22"/>
        </w:rPr>
      </w:pPr>
      <w:r>
        <w:t xml:space="preserve">Specifické </w:t>
      </w:r>
      <w:proofErr w:type="spellStart"/>
      <w:r>
        <w:t>antidotum</w:t>
      </w:r>
      <w:proofErr w:type="spellEnd"/>
      <w:r>
        <w:t xml:space="preserve"> neexistuje, ale </w:t>
      </w:r>
      <w:proofErr w:type="spellStart"/>
      <w:r>
        <w:t>clearance</w:t>
      </w:r>
      <w:proofErr w:type="spellEnd"/>
      <w:r>
        <w:t xml:space="preserve"> fenobarbitalu může být zvýšena hemodialýzou nebo peritoneální dialýzou.</w:t>
      </w:r>
    </w:p>
    <w:p w14:paraId="62ACE609" w14:textId="77777777" w:rsidR="004C0B8F" w:rsidRPr="006414D3" w:rsidRDefault="004C0B8F" w:rsidP="004C0B8F">
      <w:pPr>
        <w:tabs>
          <w:tab w:val="clear" w:pos="567"/>
        </w:tabs>
        <w:spacing w:line="240" w:lineRule="auto"/>
        <w:rPr>
          <w:szCs w:val="22"/>
        </w:rPr>
      </w:pPr>
    </w:p>
    <w:p w14:paraId="1E01C874" w14:textId="77777777" w:rsidR="004C0B8F" w:rsidRPr="009311ED" w:rsidRDefault="004C0B8F" w:rsidP="004C0B8F">
      <w:pPr>
        <w:tabs>
          <w:tab w:val="clear" w:pos="567"/>
          <w:tab w:val="left" w:pos="0"/>
        </w:tabs>
        <w:spacing w:line="240" w:lineRule="auto"/>
        <w:ind w:left="567" w:hanging="567"/>
        <w:rPr>
          <w:szCs w:val="22"/>
        </w:rPr>
      </w:pPr>
      <w:r>
        <w:rPr>
          <w:b/>
        </w:rPr>
        <w:t>3.11</w:t>
      </w:r>
      <w:r>
        <w:rPr>
          <w:b/>
        </w:rPr>
        <w:tab/>
        <w:t xml:space="preserve">Zvláštní omezení pro použití a zvláštní podmínky pro použití, včetně omezení používání antimikrobních a </w:t>
      </w:r>
      <w:proofErr w:type="spellStart"/>
      <w:r>
        <w:rPr>
          <w:b/>
        </w:rPr>
        <w:t>antiparazitárních</w:t>
      </w:r>
      <w:proofErr w:type="spellEnd"/>
      <w:r>
        <w:rPr>
          <w:b/>
        </w:rPr>
        <w:t xml:space="preserve"> veterinárních léčivých přípravků, za účelem snížení rizika rozvoje rezistence</w:t>
      </w:r>
    </w:p>
    <w:p w14:paraId="4573D42B" w14:textId="77777777" w:rsidR="004C0B8F" w:rsidRPr="009311ED" w:rsidRDefault="004C0B8F" w:rsidP="004C0B8F">
      <w:pPr>
        <w:tabs>
          <w:tab w:val="clear" w:pos="567"/>
        </w:tabs>
        <w:spacing w:line="240" w:lineRule="auto"/>
        <w:rPr>
          <w:szCs w:val="22"/>
        </w:rPr>
      </w:pPr>
    </w:p>
    <w:p w14:paraId="079F6126" w14:textId="77777777" w:rsidR="004C0B8F" w:rsidRDefault="004C0B8F" w:rsidP="004C0B8F">
      <w:pPr>
        <w:tabs>
          <w:tab w:val="clear" w:pos="567"/>
          <w:tab w:val="left" w:pos="0"/>
        </w:tabs>
        <w:spacing w:line="240" w:lineRule="auto"/>
        <w:ind w:left="567" w:hanging="567"/>
        <w:rPr>
          <w:b/>
          <w:szCs w:val="22"/>
        </w:rPr>
      </w:pPr>
    </w:p>
    <w:p w14:paraId="085E9506" w14:textId="77777777" w:rsidR="004C0B8F" w:rsidRPr="006414D3" w:rsidRDefault="004C0B8F" w:rsidP="004C0B8F">
      <w:pPr>
        <w:tabs>
          <w:tab w:val="clear" w:pos="567"/>
          <w:tab w:val="left" w:pos="0"/>
        </w:tabs>
        <w:spacing w:line="240" w:lineRule="auto"/>
        <w:ind w:left="567" w:hanging="567"/>
        <w:rPr>
          <w:szCs w:val="22"/>
        </w:rPr>
      </w:pPr>
      <w:r>
        <w:rPr>
          <w:b/>
        </w:rPr>
        <w:t>3.12</w:t>
      </w:r>
      <w:r>
        <w:rPr>
          <w:b/>
        </w:rPr>
        <w:tab/>
        <w:t>Ochranné lhůty</w:t>
      </w:r>
    </w:p>
    <w:p w14:paraId="2F87ACB8" w14:textId="77777777" w:rsidR="004C0B8F" w:rsidRDefault="004C0B8F" w:rsidP="004C0B8F">
      <w:pPr>
        <w:tabs>
          <w:tab w:val="clear" w:pos="567"/>
        </w:tabs>
        <w:spacing w:line="240" w:lineRule="auto"/>
        <w:rPr>
          <w:szCs w:val="22"/>
        </w:rPr>
      </w:pPr>
    </w:p>
    <w:p w14:paraId="02F9E8C3" w14:textId="77777777" w:rsidR="004C0B8F" w:rsidRPr="006414D3" w:rsidRDefault="004C0B8F" w:rsidP="004C0B8F">
      <w:pPr>
        <w:tabs>
          <w:tab w:val="clear" w:pos="567"/>
        </w:tabs>
        <w:spacing w:line="240" w:lineRule="auto"/>
        <w:rPr>
          <w:szCs w:val="22"/>
        </w:rPr>
      </w:pPr>
      <w:r>
        <w:t>Neuplatňuje se.</w:t>
      </w:r>
    </w:p>
    <w:p w14:paraId="4863331E" w14:textId="77777777" w:rsidR="004C0B8F" w:rsidRDefault="004C0B8F" w:rsidP="004C0B8F">
      <w:pPr>
        <w:tabs>
          <w:tab w:val="clear" w:pos="567"/>
        </w:tabs>
        <w:spacing w:line="240" w:lineRule="auto"/>
        <w:rPr>
          <w:szCs w:val="22"/>
        </w:rPr>
      </w:pPr>
    </w:p>
    <w:p w14:paraId="20ACDB2C" w14:textId="77777777" w:rsidR="004C0B8F" w:rsidRPr="006414D3" w:rsidRDefault="004C0B8F" w:rsidP="004C0B8F">
      <w:pPr>
        <w:tabs>
          <w:tab w:val="clear" w:pos="567"/>
        </w:tabs>
        <w:spacing w:line="240" w:lineRule="auto"/>
        <w:rPr>
          <w:szCs w:val="22"/>
        </w:rPr>
      </w:pPr>
    </w:p>
    <w:p w14:paraId="2260E63A" w14:textId="77777777" w:rsidR="004C0B8F" w:rsidRPr="00506AAE" w:rsidRDefault="004C0B8F" w:rsidP="004C0B8F">
      <w:pPr>
        <w:keepNext/>
        <w:tabs>
          <w:tab w:val="clear" w:pos="567"/>
          <w:tab w:val="left" w:pos="0"/>
        </w:tabs>
        <w:spacing w:line="240" w:lineRule="auto"/>
        <w:ind w:left="567" w:hanging="567"/>
        <w:rPr>
          <w:szCs w:val="22"/>
        </w:rPr>
      </w:pPr>
      <w:r>
        <w:rPr>
          <w:b/>
        </w:rPr>
        <w:t>4.</w:t>
      </w:r>
      <w:r>
        <w:rPr>
          <w:b/>
        </w:rPr>
        <w:tab/>
        <w:t>FARMAKOLOGICKÉ INFORMACE</w:t>
      </w:r>
    </w:p>
    <w:p w14:paraId="7A6CFE3B" w14:textId="77777777" w:rsidR="004C0B8F" w:rsidRPr="00506AAE" w:rsidRDefault="004C0B8F" w:rsidP="004C0B8F">
      <w:pPr>
        <w:keepNext/>
        <w:tabs>
          <w:tab w:val="clear" w:pos="567"/>
        </w:tabs>
        <w:spacing w:line="240" w:lineRule="auto"/>
        <w:rPr>
          <w:szCs w:val="22"/>
          <w:lang w:val="fr-FR"/>
        </w:rPr>
      </w:pPr>
    </w:p>
    <w:p w14:paraId="4262225B" w14:textId="77777777" w:rsidR="004C0B8F" w:rsidRPr="009A6070" w:rsidRDefault="004C0B8F" w:rsidP="004C0B8F">
      <w:pPr>
        <w:keepNext/>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r>
        <w:t xml:space="preserve"> QN03AA02</w:t>
      </w:r>
    </w:p>
    <w:p w14:paraId="49CCDFE4" w14:textId="77777777" w:rsidR="004C0B8F" w:rsidRPr="009A6070" w:rsidRDefault="004C0B8F" w:rsidP="004C0B8F">
      <w:pPr>
        <w:keepNext/>
        <w:tabs>
          <w:tab w:val="clear" w:pos="567"/>
        </w:tabs>
        <w:spacing w:line="240" w:lineRule="auto"/>
        <w:rPr>
          <w:szCs w:val="22"/>
        </w:rPr>
      </w:pPr>
    </w:p>
    <w:p w14:paraId="53B5F7B5" w14:textId="77777777" w:rsidR="004C0B8F" w:rsidRPr="009A6070" w:rsidRDefault="004C0B8F" w:rsidP="004C0B8F">
      <w:pPr>
        <w:keepNext/>
        <w:tabs>
          <w:tab w:val="clear" w:pos="567"/>
          <w:tab w:val="left" w:pos="0"/>
        </w:tabs>
        <w:spacing w:line="240" w:lineRule="auto"/>
        <w:ind w:left="567" w:hanging="567"/>
        <w:rPr>
          <w:b/>
          <w:szCs w:val="22"/>
        </w:rPr>
      </w:pPr>
      <w:r>
        <w:rPr>
          <w:b/>
        </w:rPr>
        <w:t>4.2</w:t>
      </w:r>
      <w:r>
        <w:rPr>
          <w:b/>
        </w:rPr>
        <w:tab/>
        <w:t>Farmakodynamika</w:t>
      </w:r>
    </w:p>
    <w:p w14:paraId="06ECB858" w14:textId="77777777" w:rsidR="004C0B8F" w:rsidRPr="009A6070" w:rsidRDefault="004C0B8F" w:rsidP="004C0B8F">
      <w:pPr>
        <w:keepNext/>
        <w:tabs>
          <w:tab w:val="clear" w:pos="567"/>
        </w:tabs>
        <w:spacing w:line="240" w:lineRule="auto"/>
        <w:rPr>
          <w:szCs w:val="22"/>
        </w:rPr>
      </w:pPr>
    </w:p>
    <w:p w14:paraId="4268B66D" w14:textId="77777777" w:rsidR="004C0B8F" w:rsidRPr="009A6070" w:rsidRDefault="004C0B8F" w:rsidP="004C0B8F">
      <w:pPr>
        <w:spacing w:line="240" w:lineRule="auto"/>
        <w:jc w:val="both"/>
      </w:pPr>
      <w:r>
        <w:t xml:space="preserve">Fenobarbital je fenyl barbiturát s </w:t>
      </w:r>
      <w:proofErr w:type="spellStart"/>
      <w:r>
        <w:t>antiepileptickým</w:t>
      </w:r>
      <w:proofErr w:type="spellEnd"/>
      <w:r>
        <w:t xml:space="preserve">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-receptor, čímž jednak přímo aktivuje chloridové kanály řízené GABA receptorem, a zároveň zvyšuje afinitu GABA k vlastnímu receptoru alosterickým účinkem.</w:t>
      </w:r>
    </w:p>
    <w:p w14:paraId="462B3EC0" w14:textId="77777777" w:rsidR="004C0B8F" w:rsidRPr="009A6070" w:rsidRDefault="004C0B8F" w:rsidP="004C0B8F">
      <w:pPr>
        <w:spacing w:line="240" w:lineRule="auto"/>
        <w:jc w:val="both"/>
      </w:pPr>
      <w:r>
        <w:t xml:space="preserve">Mezi další navrhované mechanismy patří interakce s glutamátovými receptory, která snižuje </w:t>
      </w:r>
      <w:proofErr w:type="spellStart"/>
      <w:r>
        <w:t>neuronální</w:t>
      </w:r>
      <w:proofErr w:type="spellEnd"/>
      <w:r>
        <w:t xml:space="preserve"> excitační postsynaptické proudy, a inhibice napěťově řízených vápníkových kanálů. </w:t>
      </w:r>
    </w:p>
    <w:p w14:paraId="04132CB6" w14:textId="77777777" w:rsidR="004C0B8F" w:rsidRPr="009A6070" w:rsidRDefault="004C0B8F" w:rsidP="004C0B8F">
      <w:pPr>
        <w:tabs>
          <w:tab w:val="clear" w:pos="567"/>
        </w:tabs>
        <w:spacing w:line="240" w:lineRule="auto"/>
        <w:rPr>
          <w:szCs w:val="22"/>
        </w:rPr>
      </w:pPr>
    </w:p>
    <w:p w14:paraId="6EA6F73D" w14:textId="77777777" w:rsidR="004C0B8F" w:rsidRDefault="004C0B8F" w:rsidP="004C0B8F">
      <w:pPr>
        <w:tabs>
          <w:tab w:val="clear" w:pos="567"/>
          <w:tab w:val="left" w:pos="0"/>
        </w:tabs>
        <w:spacing w:line="240" w:lineRule="auto"/>
        <w:ind w:left="567" w:hanging="567"/>
        <w:rPr>
          <w:b/>
          <w:szCs w:val="22"/>
        </w:rPr>
      </w:pPr>
      <w:r>
        <w:rPr>
          <w:b/>
        </w:rPr>
        <w:t>4.3</w:t>
      </w:r>
      <w:r>
        <w:rPr>
          <w:b/>
        </w:rPr>
        <w:tab/>
        <w:t>Farmakokinetika</w:t>
      </w:r>
    </w:p>
    <w:p w14:paraId="1667D70C" w14:textId="77777777" w:rsidR="004C0B8F" w:rsidRPr="006414D3" w:rsidRDefault="004C0B8F" w:rsidP="004C0B8F">
      <w:pPr>
        <w:tabs>
          <w:tab w:val="clear" w:pos="567"/>
          <w:tab w:val="left" w:pos="0"/>
        </w:tabs>
        <w:spacing w:line="240" w:lineRule="auto"/>
        <w:ind w:left="567" w:hanging="567"/>
        <w:rPr>
          <w:szCs w:val="22"/>
        </w:rPr>
      </w:pPr>
    </w:p>
    <w:p w14:paraId="28B1B2D0" w14:textId="77777777" w:rsidR="004C0B8F" w:rsidRPr="000E1F2E" w:rsidRDefault="004C0B8F" w:rsidP="004C0B8F">
      <w:pPr>
        <w:tabs>
          <w:tab w:val="clear" w:pos="567"/>
        </w:tabs>
        <w:spacing w:line="240" w:lineRule="auto"/>
        <w:rPr>
          <w:szCs w:val="22"/>
        </w:rPr>
      </w:pPr>
      <w:r>
        <w:t>Absorpce fenobarbitalu je po perorálním podání psům poměrně rychlá. Maximální plazmatické koncentrace jsou dosahovány mezi 2. a 5. hodinou. Biologická dostupnost se pohybuje mezi 86–96 %. U psů byl zjištěn přibližně 10 % rozdíl ve vstřebávání při porovnání podání léčiva bez potravy a s potravou, což poukazuje na to, že při podání s potravou se vstřebalo menší množství léčiva.</w:t>
      </w:r>
    </w:p>
    <w:p w14:paraId="4425AC08" w14:textId="77777777" w:rsidR="004C0B8F" w:rsidRDefault="004C0B8F" w:rsidP="004C0B8F">
      <w:pPr>
        <w:tabs>
          <w:tab w:val="clear" w:pos="567"/>
        </w:tabs>
        <w:spacing w:line="240" w:lineRule="auto"/>
        <w:rPr>
          <w:szCs w:val="22"/>
        </w:rPr>
      </w:pPr>
    </w:p>
    <w:p w14:paraId="744579E8" w14:textId="77777777" w:rsidR="004C0B8F" w:rsidRPr="000E1F2E" w:rsidRDefault="004C0B8F" w:rsidP="004C0B8F">
      <w:pPr>
        <w:spacing w:line="240" w:lineRule="auto"/>
        <w:jc w:val="both"/>
        <w:rPr>
          <w:szCs w:val="22"/>
        </w:rPr>
      </w:pPr>
      <w:r>
        <w:t>Distribuční objem je cca 700 ml/kg. Vazba na plazmatické bílkoviny se pohybuje mezi 45 a 60 % v závislosti na plazmatické koncentraci léčiva. Fenobarbital prochází hematoencefalickou bariérou. Poměr mezi koncentracemi v mozkomíšním moku a celkovými plazmatickými koncentracemi se téměř rovná volné frakci léčiva v plazmě.</w:t>
      </w:r>
    </w:p>
    <w:p w14:paraId="2862B2AB" w14:textId="77777777" w:rsidR="004C0B8F" w:rsidRDefault="004C0B8F" w:rsidP="004C0B8F">
      <w:pPr>
        <w:tabs>
          <w:tab w:val="clear" w:pos="567"/>
        </w:tabs>
        <w:spacing w:line="240" w:lineRule="auto"/>
        <w:rPr>
          <w:szCs w:val="22"/>
        </w:rPr>
      </w:pPr>
    </w:p>
    <w:p w14:paraId="6D6D077C" w14:textId="77777777" w:rsidR="004C0B8F" w:rsidRDefault="004C0B8F" w:rsidP="004C0B8F">
      <w:pPr>
        <w:tabs>
          <w:tab w:val="clear" w:pos="567"/>
        </w:tabs>
        <w:spacing w:line="240" w:lineRule="auto"/>
        <w:rPr>
          <w:szCs w:val="22"/>
        </w:rPr>
      </w:pPr>
      <w:r>
        <w:t xml:space="preserve">U psů je fenobarbital metabolizován především prostřednictvím jaterních </w:t>
      </w:r>
      <w:proofErr w:type="spellStart"/>
      <w:r>
        <w:t>mikrosomálních</w:t>
      </w:r>
      <w:proofErr w:type="spellEnd"/>
      <w:r>
        <w:t xml:space="preserve"> enzymů, ačkoli až 25 % nezměněného léčiva je vyloučeno ledvinami v závislosti na pH. </w:t>
      </w:r>
    </w:p>
    <w:p w14:paraId="0AC51730" w14:textId="77777777" w:rsidR="004C0B8F" w:rsidRPr="000E1F2E" w:rsidRDefault="004C0B8F" w:rsidP="004C0B8F">
      <w:pPr>
        <w:tabs>
          <w:tab w:val="clear" w:pos="567"/>
        </w:tabs>
        <w:spacing w:line="240" w:lineRule="auto"/>
        <w:rPr>
          <w:szCs w:val="22"/>
        </w:rPr>
      </w:pPr>
    </w:p>
    <w:p w14:paraId="461738B8" w14:textId="77777777" w:rsidR="004C0B8F" w:rsidRDefault="004C0B8F" w:rsidP="004C0B8F">
      <w:pPr>
        <w:tabs>
          <w:tab w:val="clear" w:pos="567"/>
        </w:tabs>
        <w:spacing w:line="240" w:lineRule="auto"/>
        <w:rPr>
          <w:szCs w:val="22"/>
        </w:rPr>
      </w:pPr>
      <w:r>
        <w:t>Fenobarbital má pomalou eliminaci. U jednotlivých zvířat se biologický poločas eliminace pohybuje mezi 37 a 99 hodinami, a může se proto značně lišit. Ustálených koncentrací nebude dosaženo dříve než po 1 nebo 2 týdnech léčby konstantními denními dávkami.</w:t>
      </w:r>
    </w:p>
    <w:p w14:paraId="03E7D219" w14:textId="77777777" w:rsidR="004C0B8F" w:rsidRDefault="004C0B8F" w:rsidP="004C0B8F">
      <w:pPr>
        <w:tabs>
          <w:tab w:val="clear" w:pos="567"/>
        </w:tabs>
        <w:spacing w:line="240" w:lineRule="auto"/>
        <w:rPr>
          <w:szCs w:val="22"/>
        </w:rPr>
      </w:pPr>
    </w:p>
    <w:p w14:paraId="6F73C818" w14:textId="77777777" w:rsidR="004C0B8F" w:rsidRPr="000E1F2E" w:rsidRDefault="004C0B8F" w:rsidP="004C0B8F">
      <w:pPr>
        <w:spacing w:line="240" w:lineRule="auto"/>
        <w:jc w:val="both"/>
      </w:pPr>
      <w:r>
        <w:t xml:space="preserve">Fenobarbital je silným induktorem jaterních </w:t>
      </w:r>
      <w:proofErr w:type="spellStart"/>
      <w:r>
        <w:t>mikrosomálních</w:t>
      </w:r>
      <w:proofErr w:type="spellEnd"/>
      <w:r>
        <w:t xml:space="preserve"> enzymů cytochromu P450 (CYP450). V důsledku toho může fenobarbital po chronickém podávání vyvolat svůj vlastní metabolismus, což vede ke zvýšení celkové tělesné </w:t>
      </w:r>
      <w:proofErr w:type="spellStart"/>
      <w:r>
        <w:t>clearance</w:t>
      </w:r>
      <w:proofErr w:type="spellEnd"/>
      <w:r>
        <w:t xml:space="preserve"> a zkrácení biologického eliminačního poločasu. </w:t>
      </w:r>
    </w:p>
    <w:p w14:paraId="47D037B4" w14:textId="77777777" w:rsidR="004C0B8F" w:rsidRPr="006414D3" w:rsidRDefault="004C0B8F" w:rsidP="004C0B8F">
      <w:pPr>
        <w:tabs>
          <w:tab w:val="clear" w:pos="567"/>
        </w:tabs>
        <w:spacing w:line="240" w:lineRule="auto"/>
        <w:rPr>
          <w:szCs w:val="22"/>
        </w:rPr>
      </w:pPr>
    </w:p>
    <w:p w14:paraId="19F5DF51" w14:textId="77777777" w:rsidR="004C0B8F" w:rsidRPr="006414D3" w:rsidRDefault="004C0B8F" w:rsidP="004C0B8F">
      <w:pPr>
        <w:tabs>
          <w:tab w:val="clear" w:pos="567"/>
        </w:tabs>
        <w:spacing w:line="240" w:lineRule="auto"/>
        <w:rPr>
          <w:szCs w:val="22"/>
        </w:rPr>
      </w:pPr>
    </w:p>
    <w:p w14:paraId="0884E19F" w14:textId="77777777" w:rsidR="004C0B8F" w:rsidRPr="006414D3" w:rsidRDefault="004C0B8F" w:rsidP="004C0B8F">
      <w:pPr>
        <w:tabs>
          <w:tab w:val="clear" w:pos="567"/>
          <w:tab w:val="left" w:pos="0"/>
        </w:tabs>
        <w:spacing w:line="240" w:lineRule="auto"/>
        <w:ind w:left="567" w:hanging="567"/>
        <w:rPr>
          <w:szCs w:val="22"/>
        </w:rPr>
      </w:pPr>
      <w:r>
        <w:rPr>
          <w:b/>
        </w:rPr>
        <w:t>5.</w:t>
      </w:r>
      <w:r>
        <w:rPr>
          <w:b/>
        </w:rPr>
        <w:tab/>
        <w:t>FARMACEUTICKÉ ÚDAJE</w:t>
      </w:r>
    </w:p>
    <w:p w14:paraId="6CD05744" w14:textId="77777777" w:rsidR="004C0B8F" w:rsidRPr="006414D3" w:rsidRDefault="004C0B8F" w:rsidP="004C0B8F">
      <w:pPr>
        <w:tabs>
          <w:tab w:val="clear" w:pos="567"/>
        </w:tabs>
        <w:spacing w:line="240" w:lineRule="auto"/>
        <w:rPr>
          <w:szCs w:val="22"/>
        </w:rPr>
      </w:pPr>
    </w:p>
    <w:p w14:paraId="0FB0C8FD" w14:textId="77777777" w:rsidR="004C0B8F" w:rsidRPr="006414D3" w:rsidRDefault="004C0B8F" w:rsidP="004C0B8F">
      <w:pPr>
        <w:tabs>
          <w:tab w:val="clear" w:pos="567"/>
          <w:tab w:val="left" w:pos="0"/>
        </w:tabs>
        <w:spacing w:line="240" w:lineRule="auto"/>
        <w:ind w:left="567" w:hanging="567"/>
        <w:rPr>
          <w:szCs w:val="22"/>
        </w:rPr>
      </w:pPr>
      <w:r>
        <w:rPr>
          <w:b/>
        </w:rPr>
        <w:t>5.1</w:t>
      </w:r>
      <w:r>
        <w:rPr>
          <w:b/>
        </w:rPr>
        <w:tab/>
        <w:t>Hlavní inkompatibility</w:t>
      </w:r>
    </w:p>
    <w:p w14:paraId="0C1B3A00" w14:textId="77777777" w:rsidR="004C0B8F" w:rsidRPr="006414D3" w:rsidRDefault="004C0B8F" w:rsidP="004C0B8F">
      <w:pPr>
        <w:tabs>
          <w:tab w:val="clear" w:pos="567"/>
        </w:tabs>
        <w:spacing w:line="240" w:lineRule="auto"/>
        <w:rPr>
          <w:szCs w:val="22"/>
        </w:rPr>
      </w:pPr>
    </w:p>
    <w:p w14:paraId="0B8CCC4C" w14:textId="77777777" w:rsidR="004C0B8F" w:rsidRPr="006414D3" w:rsidRDefault="004C0B8F" w:rsidP="004C0B8F">
      <w:pPr>
        <w:tabs>
          <w:tab w:val="clear" w:pos="567"/>
        </w:tabs>
        <w:spacing w:line="240" w:lineRule="auto"/>
        <w:rPr>
          <w:szCs w:val="22"/>
        </w:rPr>
      </w:pPr>
      <w:r>
        <w:t>Neuplatňuje se.</w:t>
      </w:r>
    </w:p>
    <w:p w14:paraId="33863F39" w14:textId="77777777" w:rsidR="004C0B8F" w:rsidRPr="006414D3" w:rsidRDefault="004C0B8F" w:rsidP="004C0B8F">
      <w:pPr>
        <w:tabs>
          <w:tab w:val="clear" w:pos="567"/>
        </w:tabs>
        <w:spacing w:line="240" w:lineRule="auto"/>
        <w:rPr>
          <w:szCs w:val="22"/>
        </w:rPr>
      </w:pPr>
    </w:p>
    <w:p w14:paraId="40344FB7" w14:textId="77777777" w:rsidR="004C0B8F" w:rsidRPr="006414D3" w:rsidRDefault="004C0B8F" w:rsidP="004C0B8F">
      <w:pPr>
        <w:tabs>
          <w:tab w:val="clear" w:pos="567"/>
          <w:tab w:val="left" w:pos="0"/>
        </w:tabs>
        <w:spacing w:line="240" w:lineRule="auto"/>
        <w:ind w:left="567" w:hanging="567"/>
        <w:rPr>
          <w:szCs w:val="22"/>
        </w:rPr>
      </w:pPr>
      <w:r>
        <w:rPr>
          <w:b/>
        </w:rPr>
        <w:t>5.2</w:t>
      </w:r>
      <w:r>
        <w:rPr>
          <w:b/>
        </w:rPr>
        <w:tab/>
        <w:t>Doba použitelnosti</w:t>
      </w:r>
    </w:p>
    <w:p w14:paraId="31E2E970" w14:textId="77777777" w:rsidR="004C0B8F" w:rsidRPr="006414D3" w:rsidRDefault="004C0B8F" w:rsidP="004C0B8F">
      <w:pPr>
        <w:tabs>
          <w:tab w:val="clear" w:pos="567"/>
        </w:tabs>
        <w:spacing w:line="240" w:lineRule="auto"/>
        <w:rPr>
          <w:szCs w:val="22"/>
        </w:rPr>
      </w:pPr>
    </w:p>
    <w:p w14:paraId="69222BE0" w14:textId="77777777" w:rsidR="004C0B8F" w:rsidRDefault="004C0B8F" w:rsidP="004C0B8F">
      <w:pPr>
        <w:tabs>
          <w:tab w:val="clear" w:pos="567"/>
        </w:tabs>
        <w:spacing w:line="240" w:lineRule="auto"/>
        <w:rPr>
          <w:szCs w:val="22"/>
        </w:rPr>
      </w:pPr>
      <w:r>
        <w:t>Doba použitelnosti veterinárního léčivého přípravku v neporušeném obalu: 30 měsíců</w:t>
      </w:r>
    </w:p>
    <w:p w14:paraId="5EFA276F" w14:textId="77777777" w:rsidR="004C0B8F" w:rsidRPr="006414D3" w:rsidRDefault="004C0B8F" w:rsidP="004C0B8F">
      <w:pPr>
        <w:tabs>
          <w:tab w:val="clear" w:pos="567"/>
        </w:tabs>
        <w:spacing w:line="240" w:lineRule="auto"/>
        <w:rPr>
          <w:szCs w:val="22"/>
        </w:rPr>
      </w:pPr>
    </w:p>
    <w:p w14:paraId="3DC7BF37" w14:textId="77777777" w:rsidR="004C0B8F" w:rsidRPr="006414D3" w:rsidRDefault="004C0B8F" w:rsidP="004C0B8F">
      <w:pPr>
        <w:tabs>
          <w:tab w:val="clear" w:pos="567"/>
          <w:tab w:val="left" w:pos="0"/>
        </w:tabs>
        <w:spacing w:line="240" w:lineRule="auto"/>
        <w:ind w:left="567" w:hanging="567"/>
        <w:rPr>
          <w:szCs w:val="22"/>
        </w:rPr>
      </w:pPr>
      <w:r>
        <w:rPr>
          <w:b/>
        </w:rPr>
        <w:t>5.3</w:t>
      </w:r>
      <w:r>
        <w:rPr>
          <w:b/>
        </w:rPr>
        <w:tab/>
        <w:t>Zvláštní opatření pro uchovávání</w:t>
      </w:r>
    </w:p>
    <w:p w14:paraId="32FF7E6B" w14:textId="77777777" w:rsidR="004C0B8F" w:rsidRPr="006414D3" w:rsidRDefault="004C0B8F" w:rsidP="004C0B8F">
      <w:pPr>
        <w:tabs>
          <w:tab w:val="clear" w:pos="567"/>
        </w:tabs>
        <w:spacing w:line="240" w:lineRule="auto"/>
        <w:rPr>
          <w:szCs w:val="22"/>
        </w:rPr>
      </w:pPr>
    </w:p>
    <w:p w14:paraId="0EA195C2" w14:textId="77777777" w:rsidR="004C0B8F" w:rsidRPr="006414D3" w:rsidRDefault="004C0B8F" w:rsidP="004C0B8F">
      <w:pPr>
        <w:tabs>
          <w:tab w:val="clear" w:pos="567"/>
        </w:tabs>
        <w:spacing w:line="240" w:lineRule="auto"/>
        <w:rPr>
          <w:szCs w:val="22"/>
        </w:rPr>
      </w:pPr>
      <w:r>
        <w:t>Tento veterinární léčivý přípravek nevyžaduje žádné zvláštní podmínky uchovávání.</w:t>
      </w:r>
    </w:p>
    <w:p w14:paraId="67FAE082" w14:textId="77777777" w:rsidR="004C0B8F" w:rsidRPr="006414D3" w:rsidRDefault="004C0B8F" w:rsidP="004C0B8F">
      <w:pPr>
        <w:tabs>
          <w:tab w:val="clear" w:pos="567"/>
        </w:tabs>
        <w:spacing w:line="240" w:lineRule="auto"/>
        <w:rPr>
          <w:szCs w:val="22"/>
        </w:rPr>
      </w:pPr>
    </w:p>
    <w:p w14:paraId="1E83BB70" w14:textId="77777777" w:rsidR="004C0B8F" w:rsidRPr="006414D3" w:rsidRDefault="004C0B8F" w:rsidP="004C0B8F">
      <w:pPr>
        <w:tabs>
          <w:tab w:val="clear" w:pos="567"/>
          <w:tab w:val="left" w:pos="0"/>
        </w:tabs>
        <w:spacing w:line="240" w:lineRule="auto"/>
        <w:ind w:left="567" w:hanging="567"/>
        <w:rPr>
          <w:szCs w:val="22"/>
        </w:rPr>
      </w:pPr>
      <w:r>
        <w:rPr>
          <w:b/>
        </w:rPr>
        <w:t>5.4</w:t>
      </w:r>
      <w:r>
        <w:rPr>
          <w:b/>
        </w:rPr>
        <w:tab/>
        <w:t>Druh a složení vnitřního obalu</w:t>
      </w:r>
    </w:p>
    <w:p w14:paraId="3EBA73DB" w14:textId="77777777" w:rsidR="004C0B8F" w:rsidRPr="006414D3" w:rsidRDefault="004C0B8F" w:rsidP="004C0B8F">
      <w:pPr>
        <w:tabs>
          <w:tab w:val="clear" w:pos="567"/>
        </w:tabs>
        <w:spacing w:line="240" w:lineRule="auto"/>
        <w:rPr>
          <w:szCs w:val="22"/>
        </w:rPr>
      </w:pPr>
    </w:p>
    <w:p w14:paraId="11FB6CEE" w14:textId="77777777" w:rsidR="004C0B8F" w:rsidRDefault="004C0B8F" w:rsidP="004C0B8F">
      <w:pPr>
        <w:tabs>
          <w:tab w:val="clear" w:pos="567"/>
        </w:tabs>
        <w:spacing w:line="240" w:lineRule="auto"/>
        <w:rPr>
          <w:szCs w:val="22"/>
        </w:rPr>
      </w:pPr>
      <w:r>
        <w:t>Blistr (PVC/PE/PVDC-PVC/hliník/papír) obsahující 10 potahovaných tablet.</w:t>
      </w:r>
    </w:p>
    <w:p w14:paraId="758EAE2A" w14:textId="77777777" w:rsidR="004C0B8F" w:rsidRDefault="004C0B8F" w:rsidP="004C0B8F">
      <w:pPr>
        <w:tabs>
          <w:tab w:val="clear" w:pos="567"/>
        </w:tabs>
        <w:spacing w:line="240" w:lineRule="auto"/>
        <w:rPr>
          <w:szCs w:val="22"/>
        </w:rPr>
      </w:pPr>
      <w:r>
        <w:t xml:space="preserve">Papírová krabička obsahující 10, 20, 30, 40, 50, 60, 70, 80, 90, 100 nebo 250 potahovaných tablet. </w:t>
      </w:r>
    </w:p>
    <w:p w14:paraId="7DBC7AF0" w14:textId="77777777" w:rsidR="004C0B8F" w:rsidRDefault="004C0B8F" w:rsidP="004C0B8F">
      <w:pPr>
        <w:tabs>
          <w:tab w:val="clear" w:pos="567"/>
        </w:tabs>
        <w:spacing w:line="240" w:lineRule="auto"/>
        <w:rPr>
          <w:szCs w:val="22"/>
        </w:rPr>
      </w:pPr>
    </w:p>
    <w:p w14:paraId="42C548CA" w14:textId="77777777" w:rsidR="004C0B8F" w:rsidRPr="006414D3" w:rsidRDefault="004C0B8F" w:rsidP="004C0B8F">
      <w:pPr>
        <w:tabs>
          <w:tab w:val="clear" w:pos="567"/>
        </w:tabs>
        <w:spacing w:line="240" w:lineRule="auto"/>
        <w:rPr>
          <w:szCs w:val="22"/>
        </w:rPr>
      </w:pPr>
      <w:r>
        <w:t>Na trhu nemusí být všechny velikosti balení.</w:t>
      </w:r>
    </w:p>
    <w:p w14:paraId="2586541D" w14:textId="77777777" w:rsidR="004C0B8F" w:rsidRPr="006414D3" w:rsidRDefault="004C0B8F" w:rsidP="004C0B8F">
      <w:pPr>
        <w:tabs>
          <w:tab w:val="clear" w:pos="567"/>
        </w:tabs>
        <w:spacing w:line="240" w:lineRule="auto"/>
        <w:rPr>
          <w:szCs w:val="22"/>
        </w:rPr>
      </w:pPr>
    </w:p>
    <w:p w14:paraId="2D559123" w14:textId="77777777" w:rsidR="004C0B8F" w:rsidRPr="006414D3" w:rsidRDefault="004C0B8F" w:rsidP="004C0B8F">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46ADB2D2" w14:textId="77777777" w:rsidR="004C0B8F" w:rsidRPr="006414D3" w:rsidRDefault="004C0B8F" w:rsidP="004C0B8F">
      <w:pPr>
        <w:keepNext/>
        <w:tabs>
          <w:tab w:val="clear" w:pos="567"/>
        </w:tabs>
        <w:spacing w:line="240" w:lineRule="auto"/>
        <w:rPr>
          <w:szCs w:val="22"/>
        </w:rPr>
      </w:pPr>
    </w:p>
    <w:p w14:paraId="10B20A98" w14:textId="77777777" w:rsidR="004C0B8F" w:rsidRPr="006414D3" w:rsidRDefault="004C0B8F" w:rsidP="004C0B8F">
      <w:pPr>
        <w:rPr>
          <w:szCs w:val="22"/>
        </w:rPr>
      </w:pPr>
      <w:r>
        <w:t>Léčivé přípravky se nesmí likvidovat prostřednictvím odpadní vody či domovního odpadu.</w:t>
      </w:r>
    </w:p>
    <w:p w14:paraId="194D16B4" w14:textId="77777777" w:rsidR="004C0B8F" w:rsidRPr="006414D3" w:rsidRDefault="004C0B8F" w:rsidP="004C0B8F">
      <w:pPr>
        <w:tabs>
          <w:tab w:val="clear" w:pos="567"/>
        </w:tabs>
        <w:spacing w:line="240" w:lineRule="auto"/>
        <w:rPr>
          <w:szCs w:val="22"/>
        </w:rPr>
      </w:pPr>
    </w:p>
    <w:p w14:paraId="3D6CB4AF" w14:textId="77777777" w:rsidR="004C0B8F" w:rsidRPr="006414D3" w:rsidRDefault="004C0B8F" w:rsidP="004C0B8F">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E5C6762" w14:textId="77777777" w:rsidR="004C0B8F" w:rsidRPr="006414D3" w:rsidRDefault="004C0B8F" w:rsidP="004C0B8F">
      <w:pPr>
        <w:tabs>
          <w:tab w:val="clear" w:pos="567"/>
        </w:tabs>
        <w:spacing w:line="240" w:lineRule="auto"/>
        <w:rPr>
          <w:szCs w:val="22"/>
        </w:rPr>
      </w:pPr>
    </w:p>
    <w:p w14:paraId="09F6CADC" w14:textId="77777777" w:rsidR="004C0B8F" w:rsidRPr="006414D3" w:rsidRDefault="004C0B8F" w:rsidP="004C0B8F">
      <w:pPr>
        <w:tabs>
          <w:tab w:val="clear" w:pos="567"/>
        </w:tabs>
        <w:spacing w:line="240" w:lineRule="auto"/>
        <w:rPr>
          <w:szCs w:val="22"/>
        </w:rPr>
      </w:pPr>
    </w:p>
    <w:p w14:paraId="5BD10C7F" w14:textId="77777777" w:rsidR="004C0B8F" w:rsidRPr="006414D3" w:rsidRDefault="004C0B8F" w:rsidP="004C0B8F">
      <w:pPr>
        <w:tabs>
          <w:tab w:val="clear" w:pos="567"/>
          <w:tab w:val="left" w:pos="0"/>
        </w:tabs>
        <w:spacing w:line="240" w:lineRule="auto"/>
        <w:ind w:left="567" w:hanging="567"/>
        <w:rPr>
          <w:b/>
          <w:szCs w:val="22"/>
        </w:rPr>
      </w:pPr>
      <w:r>
        <w:rPr>
          <w:b/>
        </w:rPr>
        <w:t>6.</w:t>
      </w:r>
      <w:r>
        <w:rPr>
          <w:b/>
        </w:rPr>
        <w:tab/>
        <w:t>JMÉNO DRŽITELE ROZHODNUTÍ O REGISTRACI</w:t>
      </w:r>
    </w:p>
    <w:p w14:paraId="7DD95546" w14:textId="77777777" w:rsidR="004C0B8F" w:rsidRPr="006414D3" w:rsidRDefault="004C0B8F" w:rsidP="004C0B8F">
      <w:pPr>
        <w:tabs>
          <w:tab w:val="clear" w:pos="567"/>
        </w:tabs>
        <w:spacing w:line="240" w:lineRule="auto"/>
        <w:rPr>
          <w:szCs w:val="22"/>
        </w:rPr>
      </w:pPr>
    </w:p>
    <w:p w14:paraId="15A96946" w14:textId="77777777" w:rsidR="004C0B8F" w:rsidRPr="006414D3" w:rsidRDefault="004C0B8F" w:rsidP="004C0B8F">
      <w:pPr>
        <w:tabs>
          <w:tab w:val="clear" w:pos="567"/>
        </w:tabs>
        <w:spacing w:line="240" w:lineRule="auto"/>
        <w:rPr>
          <w:szCs w:val="22"/>
        </w:rPr>
      </w:pPr>
      <w:proofErr w:type="spellStart"/>
      <w:r>
        <w:t>Alfasan</w:t>
      </w:r>
      <w:proofErr w:type="spellEnd"/>
      <w:r>
        <w:t xml:space="preserve"> </w:t>
      </w:r>
      <w:proofErr w:type="spellStart"/>
      <w:r>
        <w:t>Nederland</w:t>
      </w:r>
      <w:proofErr w:type="spellEnd"/>
      <w:r>
        <w:t xml:space="preserve"> BV</w:t>
      </w:r>
    </w:p>
    <w:p w14:paraId="1F386C3D" w14:textId="77777777" w:rsidR="004C0B8F" w:rsidRPr="006414D3" w:rsidRDefault="004C0B8F" w:rsidP="004C0B8F">
      <w:pPr>
        <w:tabs>
          <w:tab w:val="clear" w:pos="567"/>
        </w:tabs>
        <w:spacing w:line="240" w:lineRule="auto"/>
        <w:rPr>
          <w:szCs w:val="22"/>
        </w:rPr>
      </w:pPr>
    </w:p>
    <w:p w14:paraId="529D106A" w14:textId="77777777" w:rsidR="004C0B8F" w:rsidRPr="006414D3" w:rsidRDefault="004C0B8F" w:rsidP="004C0B8F">
      <w:pPr>
        <w:tabs>
          <w:tab w:val="clear" w:pos="567"/>
        </w:tabs>
        <w:spacing w:line="240" w:lineRule="auto"/>
        <w:rPr>
          <w:szCs w:val="22"/>
        </w:rPr>
      </w:pPr>
    </w:p>
    <w:p w14:paraId="6E8B8B72" w14:textId="77777777" w:rsidR="004C0B8F" w:rsidRPr="006414D3" w:rsidRDefault="004C0B8F" w:rsidP="004C0B8F">
      <w:pPr>
        <w:tabs>
          <w:tab w:val="clear" w:pos="567"/>
          <w:tab w:val="left" w:pos="0"/>
        </w:tabs>
        <w:spacing w:line="240" w:lineRule="auto"/>
        <w:ind w:left="567" w:hanging="567"/>
        <w:rPr>
          <w:szCs w:val="22"/>
        </w:rPr>
      </w:pPr>
      <w:r>
        <w:rPr>
          <w:b/>
        </w:rPr>
        <w:t>7.</w:t>
      </w:r>
      <w:r>
        <w:rPr>
          <w:b/>
        </w:rPr>
        <w:tab/>
        <w:t>REGISTRAČNÍ ČÍSLO(A)</w:t>
      </w:r>
    </w:p>
    <w:p w14:paraId="7A71858D" w14:textId="77777777" w:rsidR="004C0B8F" w:rsidRPr="006414D3" w:rsidRDefault="004C0B8F" w:rsidP="004C0B8F">
      <w:pPr>
        <w:tabs>
          <w:tab w:val="clear" w:pos="567"/>
        </w:tabs>
        <w:spacing w:line="240" w:lineRule="auto"/>
        <w:rPr>
          <w:szCs w:val="22"/>
        </w:rPr>
      </w:pPr>
    </w:p>
    <w:p w14:paraId="701D7D36" w14:textId="77777777" w:rsidR="004C0B8F" w:rsidRDefault="004C0B8F" w:rsidP="004C0B8F">
      <w:pPr>
        <w:tabs>
          <w:tab w:val="clear" w:pos="567"/>
        </w:tabs>
        <w:spacing w:line="240" w:lineRule="auto"/>
        <w:rPr>
          <w:szCs w:val="22"/>
        </w:rPr>
      </w:pPr>
      <w:r>
        <w:rPr>
          <w:szCs w:val="22"/>
        </w:rPr>
        <w:t>96/026/</w:t>
      </w:r>
      <w:proofErr w:type="gramStart"/>
      <w:r>
        <w:rPr>
          <w:szCs w:val="22"/>
        </w:rPr>
        <w:t>25-C</w:t>
      </w:r>
      <w:proofErr w:type="gramEnd"/>
    </w:p>
    <w:p w14:paraId="36597EB9" w14:textId="77777777" w:rsidR="004C0B8F" w:rsidRDefault="004C0B8F" w:rsidP="004C0B8F">
      <w:pPr>
        <w:tabs>
          <w:tab w:val="clear" w:pos="567"/>
        </w:tabs>
        <w:spacing w:line="240" w:lineRule="auto"/>
        <w:rPr>
          <w:szCs w:val="22"/>
        </w:rPr>
      </w:pPr>
    </w:p>
    <w:p w14:paraId="225F4DA9" w14:textId="77777777" w:rsidR="004C0B8F" w:rsidRPr="006414D3" w:rsidRDefault="004C0B8F" w:rsidP="004C0B8F">
      <w:pPr>
        <w:tabs>
          <w:tab w:val="clear" w:pos="567"/>
        </w:tabs>
        <w:spacing w:line="240" w:lineRule="auto"/>
        <w:rPr>
          <w:szCs w:val="22"/>
        </w:rPr>
      </w:pPr>
    </w:p>
    <w:p w14:paraId="3D3306B0" w14:textId="77777777" w:rsidR="004C0B8F" w:rsidRPr="006414D3" w:rsidRDefault="004C0B8F" w:rsidP="004C0B8F">
      <w:pPr>
        <w:tabs>
          <w:tab w:val="clear" w:pos="567"/>
          <w:tab w:val="left" w:pos="0"/>
        </w:tabs>
        <w:spacing w:line="240" w:lineRule="auto"/>
        <w:ind w:left="567" w:hanging="567"/>
        <w:rPr>
          <w:szCs w:val="22"/>
        </w:rPr>
      </w:pPr>
      <w:r>
        <w:rPr>
          <w:b/>
        </w:rPr>
        <w:t>8.</w:t>
      </w:r>
      <w:r>
        <w:rPr>
          <w:b/>
        </w:rPr>
        <w:tab/>
        <w:t>DATUM PRVNÍ REGISTRACE</w:t>
      </w:r>
    </w:p>
    <w:p w14:paraId="699473EA" w14:textId="77777777" w:rsidR="004C0B8F" w:rsidRPr="006414D3" w:rsidRDefault="004C0B8F" w:rsidP="004C0B8F">
      <w:pPr>
        <w:tabs>
          <w:tab w:val="clear" w:pos="567"/>
        </w:tabs>
        <w:spacing w:line="240" w:lineRule="auto"/>
        <w:rPr>
          <w:szCs w:val="22"/>
        </w:rPr>
      </w:pPr>
    </w:p>
    <w:p w14:paraId="7F2FBA03" w14:textId="77777777" w:rsidR="004C0B8F" w:rsidRPr="006414D3" w:rsidRDefault="004C0B8F" w:rsidP="004C0B8F">
      <w:pPr>
        <w:tabs>
          <w:tab w:val="clear" w:pos="567"/>
        </w:tabs>
        <w:spacing w:line="240" w:lineRule="auto"/>
        <w:rPr>
          <w:szCs w:val="22"/>
        </w:rPr>
      </w:pPr>
      <w:r>
        <w:t>25. 6. 2025</w:t>
      </w:r>
    </w:p>
    <w:p w14:paraId="64FFF568" w14:textId="77777777" w:rsidR="004C0B8F" w:rsidRPr="006414D3" w:rsidRDefault="004C0B8F" w:rsidP="004C0B8F">
      <w:pPr>
        <w:tabs>
          <w:tab w:val="clear" w:pos="567"/>
        </w:tabs>
        <w:spacing w:line="240" w:lineRule="auto"/>
        <w:rPr>
          <w:szCs w:val="22"/>
        </w:rPr>
      </w:pPr>
    </w:p>
    <w:p w14:paraId="4A767B69" w14:textId="77777777" w:rsidR="004C0B8F" w:rsidRPr="006414D3" w:rsidRDefault="004C0B8F" w:rsidP="004C0B8F">
      <w:pPr>
        <w:tabs>
          <w:tab w:val="clear" w:pos="567"/>
        </w:tabs>
        <w:spacing w:line="240" w:lineRule="auto"/>
        <w:rPr>
          <w:szCs w:val="22"/>
        </w:rPr>
      </w:pPr>
    </w:p>
    <w:p w14:paraId="3E6942D0" w14:textId="77777777" w:rsidR="004C0B8F" w:rsidRPr="006414D3" w:rsidRDefault="004C0B8F" w:rsidP="004C0B8F">
      <w:pPr>
        <w:tabs>
          <w:tab w:val="clear" w:pos="567"/>
          <w:tab w:val="left" w:pos="0"/>
        </w:tabs>
        <w:spacing w:line="240" w:lineRule="auto"/>
        <w:ind w:left="567" w:hanging="567"/>
        <w:rPr>
          <w:b/>
          <w:szCs w:val="22"/>
        </w:rPr>
      </w:pPr>
      <w:r>
        <w:rPr>
          <w:b/>
        </w:rPr>
        <w:t>9.</w:t>
      </w:r>
      <w:r>
        <w:rPr>
          <w:b/>
        </w:rPr>
        <w:tab/>
        <w:t>DATUM POSLEDNÍ AKTUALIZACE SOUHRNU ÚDAJŮ O PŘÍPRAVKU</w:t>
      </w:r>
    </w:p>
    <w:p w14:paraId="6734ECF8" w14:textId="77777777" w:rsidR="004C0B8F" w:rsidRDefault="004C0B8F" w:rsidP="004C0B8F">
      <w:pPr>
        <w:tabs>
          <w:tab w:val="clear" w:pos="567"/>
        </w:tabs>
        <w:spacing w:line="240" w:lineRule="auto"/>
      </w:pPr>
    </w:p>
    <w:p w14:paraId="7473C3E7" w14:textId="77777777" w:rsidR="004C0B8F" w:rsidRPr="006414D3" w:rsidRDefault="004C0B8F" w:rsidP="004C0B8F">
      <w:pPr>
        <w:tabs>
          <w:tab w:val="clear" w:pos="567"/>
        </w:tabs>
        <w:spacing w:line="240" w:lineRule="auto"/>
      </w:pPr>
      <w:r>
        <w:t>06/2025</w:t>
      </w:r>
    </w:p>
    <w:p w14:paraId="182F5EA5" w14:textId="77777777" w:rsidR="004C0B8F" w:rsidRPr="006414D3" w:rsidRDefault="004C0B8F" w:rsidP="004C0B8F">
      <w:pPr>
        <w:tabs>
          <w:tab w:val="clear" w:pos="567"/>
        </w:tabs>
        <w:spacing w:line="240" w:lineRule="auto"/>
      </w:pPr>
    </w:p>
    <w:p w14:paraId="6C4E9ECE" w14:textId="77777777" w:rsidR="004C0B8F" w:rsidRPr="006414D3" w:rsidRDefault="004C0B8F" w:rsidP="004C0B8F">
      <w:pPr>
        <w:tabs>
          <w:tab w:val="clear" w:pos="567"/>
        </w:tabs>
        <w:spacing w:line="240" w:lineRule="auto"/>
        <w:rPr>
          <w:szCs w:val="22"/>
        </w:rPr>
      </w:pPr>
    </w:p>
    <w:p w14:paraId="1F2F2DE3" w14:textId="77777777" w:rsidR="004C0B8F" w:rsidRPr="006414D3" w:rsidRDefault="004C0B8F" w:rsidP="004C0B8F">
      <w:pPr>
        <w:tabs>
          <w:tab w:val="clear" w:pos="567"/>
          <w:tab w:val="left" w:pos="0"/>
        </w:tabs>
        <w:spacing w:line="240" w:lineRule="auto"/>
        <w:ind w:left="567" w:hanging="567"/>
        <w:rPr>
          <w:b/>
          <w:szCs w:val="22"/>
        </w:rPr>
      </w:pPr>
      <w:r>
        <w:rPr>
          <w:b/>
        </w:rPr>
        <w:t>10.</w:t>
      </w:r>
      <w:r>
        <w:rPr>
          <w:b/>
        </w:rPr>
        <w:tab/>
        <w:t>KLASIFIKACE VETERINÁRNÍCH LÉČIVÝCH PŘÍPRAVKŮ</w:t>
      </w:r>
    </w:p>
    <w:p w14:paraId="70002A6A" w14:textId="77777777" w:rsidR="004C0B8F" w:rsidRPr="006414D3" w:rsidRDefault="004C0B8F" w:rsidP="004C0B8F">
      <w:pPr>
        <w:tabs>
          <w:tab w:val="clear" w:pos="567"/>
        </w:tabs>
        <w:spacing w:line="240" w:lineRule="auto"/>
        <w:rPr>
          <w:szCs w:val="22"/>
        </w:rPr>
      </w:pPr>
    </w:p>
    <w:p w14:paraId="51681340" w14:textId="77777777" w:rsidR="004C0B8F" w:rsidRPr="006414D3" w:rsidRDefault="004C0B8F" w:rsidP="004C0B8F">
      <w:pPr>
        <w:numPr>
          <w:ilvl w:val="12"/>
          <w:numId w:val="0"/>
        </w:numPr>
        <w:rPr>
          <w:szCs w:val="22"/>
        </w:rPr>
      </w:pPr>
      <w:r>
        <w:t>Veterinární léčivý přípravek je vydáván pouze na předpis.</w:t>
      </w:r>
    </w:p>
    <w:p w14:paraId="20B76A13" w14:textId="77777777" w:rsidR="004C0B8F" w:rsidRPr="008071E7" w:rsidRDefault="004C0B8F" w:rsidP="004C0B8F">
      <w:pPr>
        <w:tabs>
          <w:tab w:val="clear" w:pos="567"/>
        </w:tabs>
        <w:spacing w:line="240" w:lineRule="auto"/>
      </w:pPr>
      <w:r w:rsidRPr="00B61295">
        <w:t>Veterinární léčivý přípravek obsahuje návykové látky.</w:t>
      </w:r>
    </w:p>
    <w:p w14:paraId="376D1CFD" w14:textId="77777777" w:rsidR="004C0B8F" w:rsidRDefault="004C0B8F" w:rsidP="004C0B8F">
      <w:pPr>
        <w:ind w:right="-318"/>
        <w:rPr>
          <w:szCs w:val="22"/>
        </w:rPr>
      </w:pPr>
    </w:p>
    <w:p w14:paraId="6FFDF7B0" w14:textId="77777777" w:rsidR="004C0B8F" w:rsidRDefault="004C0B8F" w:rsidP="004C0B8F">
      <w:pPr>
        <w:tabs>
          <w:tab w:val="clear" w:pos="567"/>
        </w:tabs>
        <w:spacing w:line="240" w:lineRule="auto"/>
      </w:pPr>
      <w:r>
        <w:t>Podrobné informace o tomto veterinárním léčivém přípravku jsou k dispozici v databázi přípravků Unie (</w:t>
      </w:r>
      <w:hyperlink r:id="rId16" w:history="1">
        <w:r w:rsidRPr="00DC1FEC">
          <w:rPr>
            <w:rStyle w:val="Hypertextovodkaz"/>
          </w:rPr>
          <w:t>https://medicines.health.europa.eu/veterinary</w:t>
        </w:r>
      </w:hyperlink>
      <w:r>
        <w:t>).</w:t>
      </w:r>
    </w:p>
    <w:p w14:paraId="7D141CB6" w14:textId="77777777" w:rsidR="004C0B8F" w:rsidRDefault="004C0B8F" w:rsidP="004C0B8F">
      <w:pPr>
        <w:tabs>
          <w:tab w:val="clear" w:pos="567"/>
        </w:tabs>
        <w:spacing w:line="240" w:lineRule="auto"/>
      </w:pPr>
    </w:p>
    <w:p w14:paraId="079E630A" w14:textId="77777777" w:rsidR="004C0B8F" w:rsidRPr="003E3465" w:rsidRDefault="004C0B8F" w:rsidP="004C0B8F">
      <w:pPr>
        <w:spacing w:line="240" w:lineRule="auto"/>
        <w:jc w:val="both"/>
      </w:pPr>
      <w:r w:rsidRPr="003E3465">
        <w:t>Podrobné informace o tomto veterinárním léčivém přípravku naleznete také v národní databázi (</w:t>
      </w:r>
      <w:hyperlink r:id="rId17" w:history="1">
        <w:r w:rsidRPr="003E3465">
          <w:rPr>
            <w:rStyle w:val="Hypertextovodkaz"/>
          </w:rPr>
          <w:t>https://www.uskvbl.cz</w:t>
        </w:r>
      </w:hyperlink>
      <w:r w:rsidRPr="003E3465">
        <w:t>).</w:t>
      </w:r>
    </w:p>
    <w:p w14:paraId="624A1FEB" w14:textId="77777777" w:rsidR="004C0B8F" w:rsidRDefault="004C0B8F" w:rsidP="004C0B8F">
      <w:pPr>
        <w:tabs>
          <w:tab w:val="clear" w:pos="567"/>
        </w:tabs>
        <w:spacing w:line="240" w:lineRule="auto"/>
      </w:pPr>
    </w:p>
    <w:p w14:paraId="1F467822" w14:textId="77777777" w:rsidR="004C0B8F" w:rsidRPr="006414D3" w:rsidRDefault="004C0B8F" w:rsidP="00175A01">
      <w:pPr>
        <w:tabs>
          <w:tab w:val="clear" w:pos="567"/>
        </w:tabs>
        <w:spacing w:line="240" w:lineRule="auto"/>
        <w:rPr>
          <w:b/>
          <w:szCs w:val="22"/>
        </w:rPr>
      </w:pPr>
      <w:bookmarkStart w:id="51" w:name="_GoBack"/>
      <w:bookmarkEnd w:id="51"/>
    </w:p>
    <w:sectPr w:rsidR="004C0B8F" w:rsidRPr="006414D3" w:rsidSect="00157A33">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9E98F" w14:textId="77777777" w:rsidR="00C73C97" w:rsidRDefault="00C73C97">
      <w:r>
        <w:separator/>
      </w:r>
    </w:p>
  </w:endnote>
  <w:endnote w:type="continuationSeparator" w:id="0">
    <w:p w14:paraId="48221122" w14:textId="77777777" w:rsidR="00C73C97" w:rsidRDefault="00C73C97">
      <w:r>
        <w:continuationSeparator/>
      </w:r>
    </w:p>
  </w:endnote>
  <w:endnote w:type="continuationNotice" w:id="1">
    <w:p w14:paraId="103C4A39" w14:textId="77777777" w:rsidR="00C73C97" w:rsidRDefault="00C73C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E5C3" w14:textId="77777777" w:rsidR="00C77FA4" w:rsidRPr="00B94A1B" w:rsidRDefault="00C77FA4">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EF18" w14:textId="77777777" w:rsidR="00C77FA4" w:rsidRDefault="00C77FA4">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9FC92" w14:textId="77777777" w:rsidR="00C73C97" w:rsidRDefault="00C73C97">
      <w:r>
        <w:separator/>
      </w:r>
    </w:p>
  </w:footnote>
  <w:footnote w:type="continuationSeparator" w:id="0">
    <w:p w14:paraId="6AF41366" w14:textId="77777777" w:rsidR="00C73C97" w:rsidRDefault="00C73C97">
      <w:r>
        <w:continuationSeparator/>
      </w:r>
    </w:p>
  </w:footnote>
  <w:footnote w:type="continuationNotice" w:id="1">
    <w:p w14:paraId="7DE61C47" w14:textId="77777777" w:rsidR="00C73C97" w:rsidRDefault="00C73C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E869" w14:textId="40F9AEF4" w:rsidR="0084559E" w:rsidRDefault="0084559E" w:rsidP="0084559E"/>
  <w:p w14:paraId="17138F1A" w14:textId="77777777" w:rsidR="0084559E" w:rsidRDefault="008455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FFFFFFF">
      <w:start w:val="1"/>
      <w:numFmt w:val="bullet"/>
      <w:lvlText w:val="-"/>
      <w:lvlJc w:val="left"/>
      <w:pPr>
        <w:tabs>
          <w:tab w:val="num" w:pos="360"/>
        </w:tabs>
        <w:ind w:left="36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526A"/>
    <w:rsid w:val="000201ED"/>
    <w:rsid w:val="00021B82"/>
    <w:rsid w:val="00024777"/>
    <w:rsid w:val="00024E21"/>
    <w:rsid w:val="00025D83"/>
    <w:rsid w:val="00027100"/>
    <w:rsid w:val="00034D40"/>
    <w:rsid w:val="00036C50"/>
    <w:rsid w:val="00043420"/>
    <w:rsid w:val="00044B17"/>
    <w:rsid w:val="00051549"/>
    <w:rsid w:val="00052D2B"/>
    <w:rsid w:val="00054F55"/>
    <w:rsid w:val="00062945"/>
    <w:rsid w:val="00063325"/>
    <w:rsid w:val="00070D27"/>
    <w:rsid w:val="0007292C"/>
    <w:rsid w:val="0007777E"/>
    <w:rsid w:val="00080453"/>
    <w:rsid w:val="0008169A"/>
    <w:rsid w:val="00082200"/>
    <w:rsid w:val="000860CE"/>
    <w:rsid w:val="00092A37"/>
    <w:rsid w:val="000938A6"/>
    <w:rsid w:val="00096E78"/>
    <w:rsid w:val="00097C1E"/>
    <w:rsid w:val="000A0A79"/>
    <w:rsid w:val="000A1435"/>
    <w:rsid w:val="000A1DF5"/>
    <w:rsid w:val="000A4FBB"/>
    <w:rsid w:val="000B7873"/>
    <w:rsid w:val="000C02A1"/>
    <w:rsid w:val="000C1D4F"/>
    <w:rsid w:val="000C687A"/>
    <w:rsid w:val="000D67D0"/>
    <w:rsid w:val="000D7358"/>
    <w:rsid w:val="000E195C"/>
    <w:rsid w:val="000E1F2E"/>
    <w:rsid w:val="000E3602"/>
    <w:rsid w:val="000E58DD"/>
    <w:rsid w:val="000E6C9B"/>
    <w:rsid w:val="000E705A"/>
    <w:rsid w:val="000F38DA"/>
    <w:rsid w:val="000F5822"/>
    <w:rsid w:val="000F796B"/>
    <w:rsid w:val="0010031E"/>
    <w:rsid w:val="0010063B"/>
    <w:rsid w:val="00100B9F"/>
    <w:rsid w:val="001012EB"/>
    <w:rsid w:val="001078D1"/>
    <w:rsid w:val="00111185"/>
    <w:rsid w:val="00115782"/>
    <w:rsid w:val="00124F36"/>
    <w:rsid w:val="00125666"/>
    <w:rsid w:val="00125C80"/>
    <w:rsid w:val="001341F1"/>
    <w:rsid w:val="0013799F"/>
    <w:rsid w:val="00140DF6"/>
    <w:rsid w:val="00145C3F"/>
    <w:rsid w:val="00145D34"/>
    <w:rsid w:val="00146284"/>
    <w:rsid w:val="0014690F"/>
    <w:rsid w:val="0015098E"/>
    <w:rsid w:val="00157A33"/>
    <w:rsid w:val="00160E9D"/>
    <w:rsid w:val="00164543"/>
    <w:rsid w:val="001674D3"/>
    <w:rsid w:val="00175264"/>
    <w:rsid w:val="00175A01"/>
    <w:rsid w:val="001803D2"/>
    <w:rsid w:val="0018228B"/>
    <w:rsid w:val="0018457D"/>
    <w:rsid w:val="00185B50"/>
    <w:rsid w:val="0018625C"/>
    <w:rsid w:val="00187DE7"/>
    <w:rsid w:val="00187E62"/>
    <w:rsid w:val="00190A5E"/>
    <w:rsid w:val="00192045"/>
    <w:rsid w:val="00192D98"/>
    <w:rsid w:val="00193B14"/>
    <w:rsid w:val="00193E72"/>
    <w:rsid w:val="00195267"/>
    <w:rsid w:val="0019600B"/>
    <w:rsid w:val="001966AD"/>
    <w:rsid w:val="0019686E"/>
    <w:rsid w:val="00196EF2"/>
    <w:rsid w:val="001A0E2C"/>
    <w:rsid w:val="001A28C9"/>
    <w:rsid w:val="001A34BC"/>
    <w:rsid w:val="001A3F9F"/>
    <w:rsid w:val="001B1C77"/>
    <w:rsid w:val="001B26EB"/>
    <w:rsid w:val="001B6F4A"/>
    <w:rsid w:val="001C5288"/>
    <w:rsid w:val="001C5B03"/>
    <w:rsid w:val="001D6D96"/>
    <w:rsid w:val="001E5621"/>
    <w:rsid w:val="001F1B98"/>
    <w:rsid w:val="001F3EF9"/>
    <w:rsid w:val="001F627D"/>
    <w:rsid w:val="001F6622"/>
    <w:rsid w:val="00200398"/>
    <w:rsid w:val="0020126C"/>
    <w:rsid w:val="002100FC"/>
    <w:rsid w:val="00213890"/>
    <w:rsid w:val="00214E52"/>
    <w:rsid w:val="002207C0"/>
    <w:rsid w:val="00224B93"/>
    <w:rsid w:val="0023676E"/>
    <w:rsid w:val="002372D5"/>
    <w:rsid w:val="002414B6"/>
    <w:rsid w:val="002422EB"/>
    <w:rsid w:val="00242397"/>
    <w:rsid w:val="00243267"/>
    <w:rsid w:val="00247A48"/>
    <w:rsid w:val="002508F0"/>
    <w:rsid w:val="00250DD1"/>
    <w:rsid w:val="00251183"/>
    <w:rsid w:val="00251689"/>
    <w:rsid w:val="0025267C"/>
    <w:rsid w:val="00253B6B"/>
    <w:rsid w:val="00265656"/>
    <w:rsid w:val="00265E77"/>
    <w:rsid w:val="00266155"/>
    <w:rsid w:val="00267034"/>
    <w:rsid w:val="0027270B"/>
    <w:rsid w:val="00282E7B"/>
    <w:rsid w:val="002838C8"/>
    <w:rsid w:val="00290805"/>
    <w:rsid w:val="00290C2A"/>
    <w:rsid w:val="00292971"/>
    <w:rsid w:val="002931DD"/>
    <w:rsid w:val="00295140"/>
    <w:rsid w:val="002965AE"/>
    <w:rsid w:val="00297C04"/>
    <w:rsid w:val="002A0E7C"/>
    <w:rsid w:val="002A12CD"/>
    <w:rsid w:val="002A14B7"/>
    <w:rsid w:val="002A21ED"/>
    <w:rsid w:val="002A3AE0"/>
    <w:rsid w:val="002A3F88"/>
    <w:rsid w:val="002A4FE8"/>
    <w:rsid w:val="002A710D"/>
    <w:rsid w:val="002B0F11"/>
    <w:rsid w:val="002B2E17"/>
    <w:rsid w:val="002B6560"/>
    <w:rsid w:val="002C55FF"/>
    <w:rsid w:val="002C592B"/>
    <w:rsid w:val="002C5FA9"/>
    <w:rsid w:val="002D300D"/>
    <w:rsid w:val="002E0CD4"/>
    <w:rsid w:val="002E135D"/>
    <w:rsid w:val="002E3A90"/>
    <w:rsid w:val="002E46CC"/>
    <w:rsid w:val="002E4D0B"/>
    <w:rsid w:val="002E4F48"/>
    <w:rsid w:val="002E62CB"/>
    <w:rsid w:val="002E6DF1"/>
    <w:rsid w:val="002E6ED9"/>
    <w:rsid w:val="002E7C60"/>
    <w:rsid w:val="002F0957"/>
    <w:rsid w:val="002F41AD"/>
    <w:rsid w:val="002F43F6"/>
    <w:rsid w:val="002F6DAA"/>
    <w:rsid w:val="002F71D5"/>
    <w:rsid w:val="003020BB"/>
    <w:rsid w:val="00302266"/>
    <w:rsid w:val="003034A7"/>
    <w:rsid w:val="00304393"/>
    <w:rsid w:val="00304C02"/>
    <w:rsid w:val="00305AB2"/>
    <w:rsid w:val="0030741C"/>
    <w:rsid w:val="0031032B"/>
    <w:rsid w:val="00316E87"/>
    <w:rsid w:val="0032453E"/>
    <w:rsid w:val="00325053"/>
    <w:rsid w:val="003256AC"/>
    <w:rsid w:val="0033129D"/>
    <w:rsid w:val="003320ED"/>
    <w:rsid w:val="0033480E"/>
    <w:rsid w:val="00337123"/>
    <w:rsid w:val="00341866"/>
    <w:rsid w:val="003535E0"/>
    <w:rsid w:val="00355D02"/>
    <w:rsid w:val="003568DF"/>
    <w:rsid w:val="00366F56"/>
    <w:rsid w:val="003737C8"/>
    <w:rsid w:val="0037589D"/>
    <w:rsid w:val="00376BB1"/>
    <w:rsid w:val="00377E23"/>
    <w:rsid w:val="003803CC"/>
    <w:rsid w:val="0038277C"/>
    <w:rsid w:val="003837F1"/>
    <w:rsid w:val="003841FC"/>
    <w:rsid w:val="0038638B"/>
    <w:rsid w:val="00387819"/>
    <w:rsid w:val="003909E0"/>
    <w:rsid w:val="00393E09"/>
    <w:rsid w:val="00395B15"/>
    <w:rsid w:val="00396026"/>
    <w:rsid w:val="003A31B9"/>
    <w:rsid w:val="003A3E2F"/>
    <w:rsid w:val="003A6CCB"/>
    <w:rsid w:val="003B10C4"/>
    <w:rsid w:val="003B3581"/>
    <w:rsid w:val="003B48EB"/>
    <w:rsid w:val="003B5CD1"/>
    <w:rsid w:val="003B6624"/>
    <w:rsid w:val="003C33FF"/>
    <w:rsid w:val="003C64A5"/>
    <w:rsid w:val="003D03CC"/>
    <w:rsid w:val="003D378C"/>
    <w:rsid w:val="003D3893"/>
    <w:rsid w:val="003D4BB7"/>
    <w:rsid w:val="003E0116"/>
    <w:rsid w:val="003E26C3"/>
    <w:rsid w:val="003F0BC8"/>
    <w:rsid w:val="003F0D6C"/>
    <w:rsid w:val="003F0F26"/>
    <w:rsid w:val="003F12D9"/>
    <w:rsid w:val="003F1B4C"/>
    <w:rsid w:val="003F2490"/>
    <w:rsid w:val="003F2F8A"/>
    <w:rsid w:val="003F3CE6"/>
    <w:rsid w:val="003F4584"/>
    <w:rsid w:val="003F677F"/>
    <w:rsid w:val="004008F6"/>
    <w:rsid w:val="0040532A"/>
    <w:rsid w:val="00412BBE"/>
    <w:rsid w:val="00414B20"/>
    <w:rsid w:val="00417DE3"/>
    <w:rsid w:val="004204DF"/>
    <w:rsid w:val="00420850"/>
    <w:rsid w:val="00423968"/>
    <w:rsid w:val="004247C6"/>
    <w:rsid w:val="004252F2"/>
    <w:rsid w:val="00426BD3"/>
    <w:rsid w:val="00427054"/>
    <w:rsid w:val="004304B1"/>
    <w:rsid w:val="00432DA8"/>
    <w:rsid w:val="0043320A"/>
    <w:rsid w:val="004332E3"/>
    <w:rsid w:val="004371A3"/>
    <w:rsid w:val="004403A1"/>
    <w:rsid w:val="00441F3B"/>
    <w:rsid w:val="004422CE"/>
    <w:rsid w:val="00446960"/>
    <w:rsid w:val="00446F37"/>
    <w:rsid w:val="004518A6"/>
    <w:rsid w:val="00452CA7"/>
    <w:rsid w:val="00453E1D"/>
    <w:rsid w:val="00454589"/>
    <w:rsid w:val="00456B84"/>
    <w:rsid w:val="00456ED0"/>
    <w:rsid w:val="00457550"/>
    <w:rsid w:val="00457B74"/>
    <w:rsid w:val="00461B2A"/>
    <w:rsid w:val="004620A4"/>
    <w:rsid w:val="00474C50"/>
    <w:rsid w:val="004771F9"/>
    <w:rsid w:val="00486006"/>
    <w:rsid w:val="00486BAD"/>
    <w:rsid w:val="00486BBE"/>
    <w:rsid w:val="00487123"/>
    <w:rsid w:val="00495A75"/>
    <w:rsid w:val="00495CAE"/>
    <w:rsid w:val="004A1BD5"/>
    <w:rsid w:val="004A489F"/>
    <w:rsid w:val="004A52EB"/>
    <w:rsid w:val="004A5A0D"/>
    <w:rsid w:val="004A61E1"/>
    <w:rsid w:val="004A6BCF"/>
    <w:rsid w:val="004A6D32"/>
    <w:rsid w:val="004B2344"/>
    <w:rsid w:val="004B36A0"/>
    <w:rsid w:val="004B5DDC"/>
    <w:rsid w:val="004B798E"/>
    <w:rsid w:val="004C0B8F"/>
    <w:rsid w:val="004C2ABD"/>
    <w:rsid w:val="004C5F62"/>
    <w:rsid w:val="004D3E58"/>
    <w:rsid w:val="004D6746"/>
    <w:rsid w:val="004D767B"/>
    <w:rsid w:val="004E0F32"/>
    <w:rsid w:val="004E154E"/>
    <w:rsid w:val="004E23A1"/>
    <w:rsid w:val="004E23EA"/>
    <w:rsid w:val="004E493C"/>
    <w:rsid w:val="004E623E"/>
    <w:rsid w:val="004E7092"/>
    <w:rsid w:val="004E7ECE"/>
    <w:rsid w:val="004F4DB1"/>
    <w:rsid w:val="004F6F64"/>
    <w:rsid w:val="005004EC"/>
    <w:rsid w:val="00503CC2"/>
    <w:rsid w:val="00506AAE"/>
    <w:rsid w:val="00517756"/>
    <w:rsid w:val="005202C6"/>
    <w:rsid w:val="00523104"/>
    <w:rsid w:val="00523C53"/>
    <w:rsid w:val="0052560A"/>
    <w:rsid w:val="00527895"/>
    <w:rsid w:val="00527B8F"/>
    <w:rsid w:val="00542012"/>
    <w:rsid w:val="00543DF5"/>
    <w:rsid w:val="00545A61"/>
    <w:rsid w:val="0055260D"/>
    <w:rsid w:val="00555422"/>
    <w:rsid w:val="00555810"/>
    <w:rsid w:val="00562DCA"/>
    <w:rsid w:val="0056568F"/>
    <w:rsid w:val="00573F2B"/>
    <w:rsid w:val="0057436C"/>
    <w:rsid w:val="00575DE3"/>
    <w:rsid w:val="005822FD"/>
    <w:rsid w:val="00582578"/>
    <w:rsid w:val="0058621D"/>
    <w:rsid w:val="00590B72"/>
    <w:rsid w:val="00595FA5"/>
    <w:rsid w:val="00597DE9"/>
    <w:rsid w:val="00597FED"/>
    <w:rsid w:val="005A4CBE"/>
    <w:rsid w:val="005A7DB8"/>
    <w:rsid w:val="005B04A8"/>
    <w:rsid w:val="005B1FD0"/>
    <w:rsid w:val="005B28AD"/>
    <w:rsid w:val="005B328D"/>
    <w:rsid w:val="005B3503"/>
    <w:rsid w:val="005B3EE7"/>
    <w:rsid w:val="005B45F7"/>
    <w:rsid w:val="005B4DCD"/>
    <w:rsid w:val="005B4FAD"/>
    <w:rsid w:val="005B5327"/>
    <w:rsid w:val="005C276A"/>
    <w:rsid w:val="005D380C"/>
    <w:rsid w:val="005D6E04"/>
    <w:rsid w:val="005D7A12"/>
    <w:rsid w:val="005E0016"/>
    <w:rsid w:val="005E53EE"/>
    <w:rsid w:val="005F0542"/>
    <w:rsid w:val="005F0F72"/>
    <w:rsid w:val="005F1C1F"/>
    <w:rsid w:val="005F346D"/>
    <w:rsid w:val="005F38FB"/>
    <w:rsid w:val="005F7536"/>
    <w:rsid w:val="00601CB3"/>
    <w:rsid w:val="00602D3B"/>
    <w:rsid w:val="0060326F"/>
    <w:rsid w:val="00604671"/>
    <w:rsid w:val="00606EA1"/>
    <w:rsid w:val="006128F0"/>
    <w:rsid w:val="00614EDE"/>
    <w:rsid w:val="00616D95"/>
    <w:rsid w:val="0061726B"/>
    <w:rsid w:val="00617B81"/>
    <w:rsid w:val="00622DB4"/>
    <w:rsid w:val="0062387A"/>
    <w:rsid w:val="006246DE"/>
    <w:rsid w:val="006264B2"/>
    <w:rsid w:val="0063377D"/>
    <w:rsid w:val="006344BE"/>
    <w:rsid w:val="00634A66"/>
    <w:rsid w:val="00640336"/>
    <w:rsid w:val="00640FC9"/>
    <w:rsid w:val="006414D3"/>
    <w:rsid w:val="0064159C"/>
    <w:rsid w:val="006432F2"/>
    <w:rsid w:val="006474B9"/>
    <w:rsid w:val="0065320F"/>
    <w:rsid w:val="00653D64"/>
    <w:rsid w:val="00654E13"/>
    <w:rsid w:val="006617A0"/>
    <w:rsid w:val="00667489"/>
    <w:rsid w:val="00670D44"/>
    <w:rsid w:val="00673F4C"/>
    <w:rsid w:val="00676AFC"/>
    <w:rsid w:val="0067760F"/>
    <w:rsid w:val="006807CD"/>
    <w:rsid w:val="00682D43"/>
    <w:rsid w:val="006854F5"/>
    <w:rsid w:val="00685BAF"/>
    <w:rsid w:val="006864AF"/>
    <w:rsid w:val="00690463"/>
    <w:rsid w:val="00692B62"/>
    <w:rsid w:val="006979EA"/>
    <w:rsid w:val="006A0D03"/>
    <w:rsid w:val="006A41E9"/>
    <w:rsid w:val="006B12CB"/>
    <w:rsid w:val="006B4379"/>
    <w:rsid w:val="006B5916"/>
    <w:rsid w:val="006C4775"/>
    <w:rsid w:val="006C4F4A"/>
    <w:rsid w:val="006C5E80"/>
    <w:rsid w:val="006C7CEE"/>
    <w:rsid w:val="006D075E"/>
    <w:rsid w:val="006D09DC"/>
    <w:rsid w:val="006D3509"/>
    <w:rsid w:val="006D7C6E"/>
    <w:rsid w:val="006E15A2"/>
    <w:rsid w:val="006E15FE"/>
    <w:rsid w:val="006E2F95"/>
    <w:rsid w:val="006F148B"/>
    <w:rsid w:val="006F1992"/>
    <w:rsid w:val="00705EAF"/>
    <w:rsid w:val="0070773E"/>
    <w:rsid w:val="007101CC"/>
    <w:rsid w:val="00715C55"/>
    <w:rsid w:val="007172AE"/>
    <w:rsid w:val="0072289D"/>
    <w:rsid w:val="00724E3B"/>
    <w:rsid w:val="00725EEA"/>
    <w:rsid w:val="007276B6"/>
    <w:rsid w:val="00727E31"/>
    <w:rsid w:val="00730CE9"/>
    <w:rsid w:val="0073373D"/>
    <w:rsid w:val="0073395A"/>
    <w:rsid w:val="00740CB2"/>
    <w:rsid w:val="00741FB0"/>
    <w:rsid w:val="007439DB"/>
    <w:rsid w:val="007560D6"/>
    <w:rsid w:val="007568D8"/>
    <w:rsid w:val="00765316"/>
    <w:rsid w:val="007708C8"/>
    <w:rsid w:val="0077719D"/>
    <w:rsid w:val="00780DF0"/>
    <w:rsid w:val="007810B7"/>
    <w:rsid w:val="00782F0F"/>
    <w:rsid w:val="0078538F"/>
    <w:rsid w:val="00787482"/>
    <w:rsid w:val="00791B08"/>
    <w:rsid w:val="007A286D"/>
    <w:rsid w:val="007A314D"/>
    <w:rsid w:val="007A38DF"/>
    <w:rsid w:val="007B00E5"/>
    <w:rsid w:val="007B20CF"/>
    <w:rsid w:val="007B2499"/>
    <w:rsid w:val="007B72E1"/>
    <w:rsid w:val="007B783A"/>
    <w:rsid w:val="007B7C99"/>
    <w:rsid w:val="007C077D"/>
    <w:rsid w:val="007C1B95"/>
    <w:rsid w:val="007C3DF3"/>
    <w:rsid w:val="007C796D"/>
    <w:rsid w:val="007C7CCC"/>
    <w:rsid w:val="007D57B8"/>
    <w:rsid w:val="007D73FB"/>
    <w:rsid w:val="007D7996"/>
    <w:rsid w:val="007E2F2D"/>
    <w:rsid w:val="007E76ED"/>
    <w:rsid w:val="007F1433"/>
    <w:rsid w:val="007F1491"/>
    <w:rsid w:val="007F2F03"/>
    <w:rsid w:val="007F4978"/>
    <w:rsid w:val="00800C99"/>
    <w:rsid w:val="00800E64"/>
    <w:rsid w:val="00800FE0"/>
    <w:rsid w:val="00802EE2"/>
    <w:rsid w:val="008066AD"/>
    <w:rsid w:val="00814AF1"/>
    <w:rsid w:val="0081517F"/>
    <w:rsid w:val="00815370"/>
    <w:rsid w:val="008175DB"/>
    <w:rsid w:val="0082153D"/>
    <w:rsid w:val="00822C95"/>
    <w:rsid w:val="008255AA"/>
    <w:rsid w:val="00827B33"/>
    <w:rsid w:val="00830FF3"/>
    <w:rsid w:val="008334BF"/>
    <w:rsid w:val="00836B8C"/>
    <w:rsid w:val="008373EF"/>
    <w:rsid w:val="00840062"/>
    <w:rsid w:val="008410C5"/>
    <w:rsid w:val="00841DDB"/>
    <w:rsid w:val="0084559E"/>
    <w:rsid w:val="00846C08"/>
    <w:rsid w:val="008530E7"/>
    <w:rsid w:val="00856BDB"/>
    <w:rsid w:val="00857675"/>
    <w:rsid w:val="00861846"/>
    <w:rsid w:val="00863119"/>
    <w:rsid w:val="008644CB"/>
    <w:rsid w:val="008658AD"/>
    <w:rsid w:val="008664F9"/>
    <w:rsid w:val="00871772"/>
    <w:rsid w:val="00872AA8"/>
    <w:rsid w:val="00872C48"/>
    <w:rsid w:val="00873AE0"/>
    <w:rsid w:val="00875EC3"/>
    <w:rsid w:val="008762FE"/>
    <w:rsid w:val="008763E7"/>
    <w:rsid w:val="008808C5"/>
    <w:rsid w:val="00881A7C"/>
    <w:rsid w:val="00883C78"/>
    <w:rsid w:val="00885159"/>
    <w:rsid w:val="00885214"/>
    <w:rsid w:val="00887615"/>
    <w:rsid w:val="00890052"/>
    <w:rsid w:val="00894E3A"/>
    <w:rsid w:val="00895A2F"/>
    <w:rsid w:val="00896EBD"/>
    <w:rsid w:val="008A5665"/>
    <w:rsid w:val="008B1158"/>
    <w:rsid w:val="008B24A8"/>
    <w:rsid w:val="008B25E4"/>
    <w:rsid w:val="008B3D78"/>
    <w:rsid w:val="008C261B"/>
    <w:rsid w:val="008C4FCA"/>
    <w:rsid w:val="008C7882"/>
    <w:rsid w:val="008D2261"/>
    <w:rsid w:val="008D24E1"/>
    <w:rsid w:val="008D4C28"/>
    <w:rsid w:val="008D577B"/>
    <w:rsid w:val="008D60B9"/>
    <w:rsid w:val="008D7A98"/>
    <w:rsid w:val="008E17C4"/>
    <w:rsid w:val="008E45C4"/>
    <w:rsid w:val="008E64B1"/>
    <w:rsid w:val="008E64FA"/>
    <w:rsid w:val="008E74ED"/>
    <w:rsid w:val="008F09C7"/>
    <w:rsid w:val="008F4DEF"/>
    <w:rsid w:val="00903D0D"/>
    <w:rsid w:val="009048E1"/>
    <w:rsid w:val="00904DC4"/>
    <w:rsid w:val="0090598C"/>
    <w:rsid w:val="009071BB"/>
    <w:rsid w:val="009078B2"/>
    <w:rsid w:val="00913885"/>
    <w:rsid w:val="00915ABF"/>
    <w:rsid w:val="00921CAD"/>
    <w:rsid w:val="009311ED"/>
    <w:rsid w:val="00931D41"/>
    <w:rsid w:val="00933D18"/>
    <w:rsid w:val="00934F03"/>
    <w:rsid w:val="00942221"/>
    <w:rsid w:val="00950559"/>
    <w:rsid w:val="00950FBB"/>
    <w:rsid w:val="00951118"/>
    <w:rsid w:val="0095122F"/>
    <w:rsid w:val="00953349"/>
    <w:rsid w:val="00953E4C"/>
    <w:rsid w:val="00954E0C"/>
    <w:rsid w:val="00961156"/>
    <w:rsid w:val="00964F03"/>
    <w:rsid w:val="00966F1F"/>
    <w:rsid w:val="00975676"/>
    <w:rsid w:val="00976467"/>
    <w:rsid w:val="00976D32"/>
    <w:rsid w:val="0098093F"/>
    <w:rsid w:val="009844F7"/>
    <w:rsid w:val="009938F7"/>
    <w:rsid w:val="009A05AA"/>
    <w:rsid w:val="009A2D5A"/>
    <w:rsid w:val="009A6070"/>
    <w:rsid w:val="009A6509"/>
    <w:rsid w:val="009A6E2F"/>
    <w:rsid w:val="009B0A8E"/>
    <w:rsid w:val="009B2969"/>
    <w:rsid w:val="009B2C7E"/>
    <w:rsid w:val="009B45AD"/>
    <w:rsid w:val="009B6DBD"/>
    <w:rsid w:val="009C108A"/>
    <w:rsid w:val="009C2E47"/>
    <w:rsid w:val="009C6BFB"/>
    <w:rsid w:val="009D0C05"/>
    <w:rsid w:val="009D4DC1"/>
    <w:rsid w:val="009E2C00"/>
    <w:rsid w:val="009E2E5B"/>
    <w:rsid w:val="009E49AD"/>
    <w:rsid w:val="009E4CC5"/>
    <w:rsid w:val="009E70F4"/>
    <w:rsid w:val="009E72A3"/>
    <w:rsid w:val="009F1AD2"/>
    <w:rsid w:val="00A00204"/>
    <w:rsid w:val="00A00C78"/>
    <w:rsid w:val="00A0479E"/>
    <w:rsid w:val="00A07979"/>
    <w:rsid w:val="00A11755"/>
    <w:rsid w:val="00A147C2"/>
    <w:rsid w:val="00A207FB"/>
    <w:rsid w:val="00A24016"/>
    <w:rsid w:val="00A265BF"/>
    <w:rsid w:val="00A26F44"/>
    <w:rsid w:val="00A34FAB"/>
    <w:rsid w:val="00A42C43"/>
    <w:rsid w:val="00A4313D"/>
    <w:rsid w:val="00A468A9"/>
    <w:rsid w:val="00A50120"/>
    <w:rsid w:val="00A50957"/>
    <w:rsid w:val="00A53646"/>
    <w:rsid w:val="00A60351"/>
    <w:rsid w:val="00A61C6D"/>
    <w:rsid w:val="00A62321"/>
    <w:rsid w:val="00A63015"/>
    <w:rsid w:val="00A6387B"/>
    <w:rsid w:val="00A66254"/>
    <w:rsid w:val="00A678B4"/>
    <w:rsid w:val="00A704A3"/>
    <w:rsid w:val="00A75E23"/>
    <w:rsid w:val="00A82AA0"/>
    <w:rsid w:val="00A82F47"/>
    <w:rsid w:val="00A82F8A"/>
    <w:rsid w:val="00A84622"/>
    <w:rsid w:val="00A84BF0"/>
    <w:rsid w:val="00A9226B"/>
    <w:rsid w:val="00A9575C"/>
    <w:rsid w:val="00A95B56"/>
    <w:rsid w:val="00A969AF"/>
    <w:rsid w:val="00A96DCB"/>
    <w:rsid w:val="00AA295F"/>
    <w:rsid w:val="00AB1A2E"/>
    <w:rsid w:val="00AB328A"/>
    <w:rsid w:val="00AB3DD1"/>
    <w:rsid w:val="00AB4918"/>
    <w:rsid w:val="00AB4BC8"/>
    <w:rsid w:val="00AB6BA7"/>
    <w:rsid w:val="00AB7677"/>
    <w:rsid w:val="00AB7BE8"/>
    <w:rsid w:val="00AC5B27"/>
    <w:rsid w:val="00AD0710"/>
    <w:rsid w:val="00AD4DB9"/>
    <w:rsid w:val="00AD63C0"/>
    <w:rsid w:val="00AE35B2"/>
    <w:rsid w:val="00AE6AA0"/>
    <w:rsid w:val="00AE73BE"/>
    <w:rsid w:val="00B10C8C"/>
    <w:rsid w:val="00B113B9"/>
    <w:rsid w:val="00B119A2"/>
    <w:rsid w:val="00B11CF4"/>
    <w:rsid w:val="00B177F2"/>
    <w:rsid w:val="00B201F1"/>
    <w:rsid w:val="00B20380"/>
    <w:rsid w:val="00B23D51"/>
    <w:rsid w:val="00B2603F"/>
    <w:rsid w:val="00B304E7"/>
    <w:rsid w:val="00B318B6"/>
    <w:rsid w:val="00B3469A"/>
    <w:rsid w:val="00B3499B"/>
    <w:rsid w:val="00B37DB9"/>
    <w:rsid w:val="00B41F47"/>
    <w:rsid w:val="00B44468"/>
    <w:rsid w:val="00B5285E"/>
    <w:rsid w:val="00B60AC9"/>
    <w:rsid w:val="00B67323"/>
    <w:rsid w:val="00B715F2"/>
    <w:rsid w:val="00B74071"/>
    <w:rsid w:val="00B7428E"/>
    <w:rsid w:val="00B74B67"/>
    <w:rsid w:val="00B75B55"/>
    <w:rsid w:val="00B75E23"/>
    <w:rsid w:val="00B779AA"/>
    <w:rsid w:val="00B80A3A"/>
    <w:rsid w:val="00B81C95"/>
    <w:rsid w:val="00B82330"/>
    <w:rsid w:val="00B82ED4"/>
    <w:rsid w:val="00B83E73"/>
    <w:rsid w:val="00B8424F"/>
    <w:rsid w:val="00B86896"/>
    <w:rsid w:val="00B875A6"/>
    <w:rsid w:val="00B93E4C"/>
    <w:rsid w:val="00B94A1B"/>
    <w:rsid w:val="00BA083F"/>
    <w:rsid w:val="00BA5C89"/>
    <w:rsid w:val="00BA7316"/>
    <w:rsid w:val="00BB04EB"/>
    <w:rsid w:val="00BB1EA8"/>
    <w:rsid w:val="00BB2539"/>
    <w:rsid w:val="00BB4CE2"/>
    <w:rsid w:val="00BB5EF0"/>
    <w:rsid w:val="00BB6724"/>
    <w:rsid w:val="00BC0EFB"/>
    <w:rsid w:val="00BC2E39"/>
    <w:rsid w:val="00BD2364"/>
    <w:rsid w:val="00BD28E3"/>
    <w:rsid w:val="00BE117E"/>
    <w:rsid w:val="00BE3261"/>
    <w:rsid w:val="00BF00EF"/>
    <w:rsid w:val="00BF58FC"/>
    <w:rsid w:val="00C01F77"/>
    <w:rsid w:val="00C01FFC"/>
    <w:rsid w:val="00C045AB"/>
    <w:rsid w:val="00C05321"/>
    <w:rsid w:val="00C06AE4"/>
    <w:rsid w:val="00C114FF"/>
    <w:rsid w:val="00C11D49"/>
    <w:rsid w:val="00C13A57"/>
    <w:rsid w:val="00C15444"/>
    <w:rsid w:val="00C171A1"/>
    <w:rsid w:val="00C171A4"/>
    <w:rsid w:val="00C17F12"/>
    <w:rsid w:val="00C20734"/>
    <w:rsid w:val="00C213A4"/>
    <w:rsid w:val="00C21C1A"/>
    <w:rsid w:val="00C237E9"/>
    <w:rsid w:val="00C32989"/>
    <w:rsid w:val="00C350F6"/>
    <w:rsid w:val="00C36883"/>
    <w:rsid w:val="00C40928"/>
    <w:rsid w:val="00C40CFF"/>
    <w:rsid w:val="00C42697"/>
    <w:rsid w:val="00C43F01"/>
    <w:rsid w:val="00C47552"/>
    <w:rsid w:val="00C57A81"/>
    <w:rsid w:val="00C57CB2"/>
    <w:rsid w:val="00C60193"/>
    <w:rsid w:val="00C634D4"/>
    <w:rsid w:val="00C63AA5"/>
    <w:rsid w:val="00C65071"/>
    <w:rsid w:val="00C6727C"/>
    <w:rsid w:val="00C6744C"/>
    <w:rsid w:val="00C73134"/>
    <w:rsid w:val="00C73C97"/>
    <w:rsid w:val="00C73F6D"/>
    <w:rsid w:val="00C74F6E"/>
    <w:rsid w:val="00C77FA4"/>
    <w:rsid w:val="00C77FFA"/>
    <w:rsid w:val="00C80401"/>
    <w:rsid w:val="00C81C97"/>
    <w:rsid w:val="00C828CF"/>
    <w:rsid w:val="00C840C2"/>
    <w:rsid w:val="00C84101"/>
    <w:rsid w:val="00C8535F"/>
    <w:rsid w:val="00C859B8"/>
    <w:rsid w:val="00C90EDA"/>
    <w:rsid w:val="00C959E7"/>
    <w:rsid w:val="00CA1958"/>
    <w:rsid w:val="00CC1E65"/>
    <w:rsid w:val="00CC567A"/>
    <w:rsid w:val="00CC7DCB"/>
    <w:rsid w:val="00CD4059"/>
    <w:rsid w:val="00CD4E5A"/>
    <w:rsid w:val="00CD6AFD"/>
    <w:rsid w:val="00CD7BAF"/>
    <w:rsid w:val="00CE03CE"/>
    <w:rsid w:val="00CE0DA4"/>
    <w:rsid w:val="00CE0F5D"/>
    <w:rsid w:val="00CE1A6A"/>
    <w:rsid w:val="00CF0DFF"/>
    <w:rsid w:val="00D028A9"/>
    <w:rsid w:val="00D0359D"/>
    <w:rsid w:val="00D04DED"/>
    <w:rsid w:val="00D0654E"/>
    <w:rsid w:val="00D1089A"/>
    <w:rsid w:val="00D116BD"/>
    <w:rsid w:val="00D2001A"/>
    <w:rsid w:val="00D20684"/>
    <w:rsid w:val="00D26B62"/>
    <w:rsid w:val="00D30641"/>
    <w:rsid w:val="00D32624"/>
    <w:rsid w:val="00D34F9D"/>
    <w:rsid w:val="00D3691A"/>
    <w:rsid w:val="00D377E2"/>
    <w:rsid w:val="00D42DCB"/>
    <w:rsid w:val="00D45482"/>
    <w:rsid w:val="00D467F7"/>
    <w:rsid w:val="00D46DF2"/>
    <w:rsid w:val="00D47674"/>
    <w:rsid w:val="00D5338C"/>
    <w:rsid w:val="00D55A59"/>
    <w:rsid w:val="00D606B2"/>
    <w:rsid w:val="00D625A7"/>
    <w:rsid w:val="00D64074"/>
    <w:rsid w:val="00D65777"/>
    <w:rsid w:val="00D728A0"/>
    <w:rsid w:val="00D74D54"/>
    <w:rsid w:val="00D80713"/>
    <w:rsid w:val="00D83661"/>
    <w:rsid w:val="00D8724F"/>
    <w:rsid w:val="00D87380"/>
    <w:rsid w:val="00D95D73"/>
    <w:rsid w:val="00D97A96"/>
    <w:rsid w:val="00D97E7D"/>
    <w:rsid w:val="00DB3439"/>
    <w:rsid w:val="00DB3618"/>
    <w:rsid w:val="00DB468A"/>
    <w:rsid w:val="00DC0188"/>
    <w:rsid w:val="00DC27CA"/>
    <w:rsid w:val="00DC2946"/>
    <w:rsid w:val="00DC550F"/>
    <w:rsid w:val="00DC64FD"/>
    <w:rsid w:val="00DD53C3"/>
    <w:rsid w:val="00DE127F"/>
    <w:rsid w:val="00DE424A"/>
    <w:rsid w:val="00DE4419"/>
    <w:rsid w:val="00DE5137"/>
    <w:rsid w:val="00DE67C4"/>
    <w:rsid w:val="00DF02F1"/>
    <w:rsid w:val="00DF0ACA"/>
    <w:rsid w:val="00DF2245"/>
    <w:rsid w:val="00DF4CE9"/>
    <w:rsid w:val="00DF77CF"/>
    <w:rsid w:val="00E026E8"/>
    <w:rsid w:val="00E060F7"/>
    <w:rsid w:val="00E14C47"/>
    <w:rsid w:val="00E15573"/>
    <w:rsid w:val="00E22698"/>
    <w:rsid w:val="00E25B7C"/>
    <w:rsid w:val="00E3076B"/>
    <w:rsid w:val="00E346CE"/>
    <w:rsid w:val="00E3725B"/>
    <w:rsid w:val="00E40D74"/>
    <w:rsid w:val="00E434D1"/>
    <w:rsid w:val="00E43E40"/>
    <w:rsid w:val="00E5353C"/>
    <w:rsid w:val="00E54087"/>
    <w:rsid w:val="00E5540D"/>
    <w:rsid w:val="00E56CBB"/>
    <w:rsid w:val="00E61950"/>
    <w:rsid w:val="00E61E51"/>
    <w:rsid w:val="00E64396"/>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A80"/>
    <w:rsid w:val="00EB457B"/>
    <w:rsid w:val="00EC1AD8"/>
    <w:rsid w:val="00EC3B9C"/>
    <w:rsid w:val="00EC47C4"/>
    <w:rsid w:val="00EC4F3A"/>
    <w:rsid w:val="00EC5E74"/>
    <w:rsid w:val="00ED331F"/>
    <w:rsid w:val="00ED5527"/>
    <w:rsid w:val="00ED594D"/>
    <w:rsid w:val="00EE36E1"/>
    <w:rsid w:val="00EE6228"/>
    <w:rsid w:val="00EE6F4F"/>
    <w:rsid w:val="00EE7AC7"/>
    <w:rsid w:val="00EE7B3F"/>
    <w:rsid w:val="00EF3A8A"/>
    <w:rsid w:val="00F0054D"/>
    <w:rsid w:val="00F02467"/>
    <w:rsid w:val="00F04D0E"/>
    <w:rsid w:val="00F05F93"/>
    <w:rsid w:val="00F12214"/>
    <w:rsid w:val="00F12565"/>
    <w:rsid w:val="00F1379F"/>
    <w:rsid w:val="00F144BE"/>
    <w:rsid w:val="00F14ACA"/>
    <w:rsid w:val="00F16065"/>
    <w:rsid w:val="00F17A0C"/>
    <w:rsid w:val="00F23927"/>
    <w:rsid w:val="00F26A05"/>
    <w:rsid w:val="00F307CE"/>
    <w:rsid w:val="00F354C5"/>
    <w:rsid w:val="00F37108"/>
    <w:rsid w:val="00F40449"/>
    <w:rsid w:val="00F45B8E"/>
    <w:rsid w:val="00F47BAA"/>
    <w:rsid w:val="00F520FE"/>
    <w:rsid w:val="00F52EAB"/>
    <w:rsid w:val="00F55A04"/>
    <w:rsid w:val="00F61A31"/>
    <w:rsid w:val="00F66103"/>
    <w:rsid w:val="00F66B09"/>
    <w:rsid w:val="00F66F00"/>
    <w:rsid w:val="00F67A2D"/>
    <w:rsid w:val="00F70A1B"/>
    <w:rsid w:val="00F72FDF"/>
    <w:rsid w:val="00F75960"/>
    <w:rsid w:val="00F81896"/>
    <w:rsid w:val="00F82526"/>
    <w:rsid w:val="00F84672"/>
    <w:rsid w:val="00F84802"/>
    <w:rsid w:val="00F95A8C"/>
    <w:rsid w:val="00FA06FD"/>
    <w:rsid w:val="00FA4EE2"/>
    <w:rsid w:val="00FA515B"/>
    <w:rsid w:val="00FA6B90"/>
    <w:rsid w:val="00FA70F9"/>
    <w:rsid w:val="00FA735B"/>
    <w:rsid w:val="00FA74CB"/>
    <w:rsid w:val="00FB207A"/>
    <w:rsid w:val="00FB2886"/>
    <w:rsid w:val="00FB466E"/>
    <w:rsid w:val="00FB69F3"/>
    <w:rsid w:val="00FC02F3"/>
    <w:rsid w:val="00FC752C"/>
    <w:rsid w:val="00FD0492"/>
    <w:rsid w:val="00FD13EC"/>
    <w:rsid w:val="00FD1E45"/>
    <w:rsid w:val="00FD4DA8"/>
    <w:rsid w:val="00FD4EEF"/>
    <w:rsid w:val="00FD5461"/>
    <w:rsid w:val="00FD6BDB"/>
    <w:rsid w:val="00FD6F00"/>
    <w:rsid w:val="00FD704E"/>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C869E"/>
  <w15:chartTrackingRefBased/>
  <w15:docId w15:val="{5D108597-C721-4C59-AD61-8E3133AE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styleId="Nevyeenzmnka">
    <w:name w:val="Unresolved Mention"/>
    <w:basedOn w:val="Standardnpsmoodstavce"/>
    <w:uiPriority w:val="99"/>
    <w:semiHidden/>
    <w:unhideWhenUsed/>
    <w:rsid w:val="006E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2146">
      <w:bodyDiv w:val="1"/>
      <w:marLeft w:val="0"/>
      <w:marRight w:val="0"/>
      <w:marTop w:val="0"/>
      <w:marBottom w:val="0"/>
      <w:divBdr>
        <w:top w:val="none" w:sz="0" w:space="0" w:color="auto"/>
        <w:left w:val="none" w:sz="0" w:space="0" w:color="auto"/>
        <w:bottom w:val="none" w:sz="0" w:space="0" w:color="auto"/>
        <w:right w:val="none" w:sz="0" w:space="0" w:color="auto"/>
      </w:divBdr>
    </w:div>
    <w:div w:id="479344717">
      <w:bodyDiv w:val="1"/>
      <w:marLeft w:val="0"/>
      <w:marRight w:val="0"/>
      <w:marTop w:val="0"/>
      <w:marBottom w:val="0"/>
      <w:divBdr>
        <w:top w:val="none" w:sz="0" w:space="0" w:color="auto"/>
        <w:left w:val="none" w:sz="0" w:space="0" w:color="auto"/>
        <w:bottom w:val="none" w:sz="0" w:space="0" w:color="auto"/>
        <w:right w:val="none" w:sz="0" w:space="0" w:color="auto"/>
      </w:divBdr>
    </w:div>
    <w:div w:id="902638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kvbl.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edicines.health.europa.eu/veterinary" TargetMode="External"/><Relationship Id="rId17" Type="http://schemas.openxmlformats.org/officeDocument/2006/relationships/hyperlink" Target="https://www.uskvbl.cz" TargetMode="External"/><Relationship Id="rId2" Type="http://schemas.openxmlformats.org/officeDocument/2006/relationships/customXml" Target="../customXml/item2.xml"/><Relationship Id="rId16" Type="http://schemas.openxmlformats.org/officeDocument/2006/relationships/hyperlink" Target="https://medicines.health.europa.eu/veterin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kvbl.cz" TargetMode="External"/><Relationship Id="rId5" Type="http://schemas.openxmlformats.org/officeDocument/2006/relationships/styles" Target="styles.xml"/><Relationship Id="rId15" Type="http://schemas.openxmlformats.org/officeDocument/2006/relationships/hyperlink" Target="https://www.uskvbl.cz" TargetMode="External"/><Relationship Id="rId10" Type="http://schemas.openxmlformats.org/officeDocument/2006/relationships/hyperlink" Target="https://medicines.health.europa.eu/veterinar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ines.health.europa.eu/veterinary"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19" ma:contentTypeDescription="Een nieuw document maken." ma:contentTypeScope="" ma:versionID="641f6cacd2cf6aba24fdc414333f8099">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56ed2e4ae7c714948eeadc5eeb1d88d8"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c22511-638e-4273-9837-ffa84345baa4">
      <Terms xmlns="http://schemas.microsoft.com/office/infopath/2007/PartnerControls"/>
    </lcf76f155ced4ddcb4097134ff3c332f>
    <TaxCatchAll xmlns="090c5233-a5c5-42a4-ac9f-bfbebbdb39dc" xsi:nil="true"/>
    <Datum xmlns="54c22511-638e-4273-9837-ffa84345ba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8BF8C-AAB5-4240-9741-368CD3082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7C11D-492B-40AE-ABCA-BE279C245B7C}">
  <ds:schemaRefs>
    <ds:schemaRef ds:uri="http://schemas.microsoft.com/office/2006/metadata/properties"/>
    <ds:schemaRef ds:uri="http://schemas.microsoft.com/office/infopath/2007/PartnerControls"/>
    <ds:schemaRef ds:uri="54c22511-638e-4273-9837-ffa84345baa4"/>
    <ds:schemaRef ds:uri="090c5233-a5c5-42a4-ac9f-bfbebbdb39dc"/>
  </ds:schemaRefs>
</ds:datastoreItem>
</file>

<file path=customXml/itemProps3.xml><?xml version="1.0" encoding="utf-8"?>
<ds:datastoreItem xmlns:ds="http://schemas.openxmlformats.org/officeDocument/2006/customXml" ds:itemID="{52E4CA14-3792-4C8B-BB7A-F4CBF1E84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9307</Words>
  <Characters>54915</Characters>
  <Application>Microsoft Office Word</Application>
  <DocSecurity>0</DocSecurity>
  <Lines>457</Lines>
  <Paragraphs>128</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Vqrdtemplateclean_en-corr</vt:lpstr>
      <vt:lpstr>Vqrdtemplateclean_en-corr</vt:lpstr>
      <vt:lpstr>Vqrdtemplateclean_en-corr</vt:lpstr>
    </vt:vector>
  </TitlesOfParts>
  <Company>EMEA</Company>
  <LinksUpToDate>false</LinksUpToDate>
  <CharactersWithSpaces>64094</CharactersWithSpaces>
  <SharedDoc>false</SharedDoc>
  <HLinks>
    <vt:vector size="6" baseType="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Vqrdtemplateclean_en-corr</dc:title>
  <dc:subject>General-EMA/201224/2010</dc:subject>
  <dc:creator>Prizzi Monica</dc:creator>
  <cp:keywords/>
  <cp:lastModifiedBy>Neugebauerová Kateřina</cp:lastModifiedBy>
  <cp:revision>29</cp:revision>
  <cp:lastPrinted>2025-06-25T07:51:00Z</cp:lastPrinted>
  <dcterms:created xsi:type="dcterms:W3CDTF">2024-10-02T11:30:00Z</dcterms:created>
  <dcterms:modified xsi:type="dcterms:W3CDTF">2025-07-04T12:29:00Z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23/03/2022 10:49:41</vt:lpwstr>
  </property>
  <property fmtid="{D5CDD505-2E9C-101B-9397-08002B2CF9AE}" pid="6" name="DM_Creator_Name">
    <vt:lpwstr>Prizzi Monica</vt:lpwstr>
  </property>
  <property fmtid="{D5CDD505-2E9C-101B-9397-08002B2CF9AE}" pid="7" name="DM_DocRefId">
    <vt:lpwstr>EMA/404543/2021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EMA/404543/2021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23/03/2022 10:49:41</vt:lpwstr>
  </property>
  <property fmtid="{D5CDD505-2E9C-101B-9397-08002B2CF9AE}" pid="34" name="DM_Modifier_Name">
    <vt:lpwstr>Prizzi Monica</vt:lpwstr>
  </property>
  <property fmtid="{D5CDD505-2E9C-101B-9397-08002B2CF9AE}" pid="35" name="DM_Modify_Date">
    <vt:lpwstr>23/03/2022 10:49:41</vt:lpwstr>
  </property>
  <property fmtid="{D5CDD505-2E9C-101B-9397-08002B2CF9AE}" pid="36" name="DM_Name">
    <vt:lpwstr>Vqrdtemplateclean_en-corr</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templates/16 V-Template v.9 - new vet legislation 2020-2021/08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Enabled">
    <vt:lpwstr>true</vt:lpwstr>
  </property>
  <property fmtid="{D5CDD505-2E9C-101B-9397-08002B2CF9AE}" pid="67" name="MSIP_Label_0eea11ca-d417-4147-80ed-01a58412c458_SetDate">
    <vt:lpwstr>2022-03-23T10:27:32Z</vt:lpwstr>
  </property>
  <property fmtid="{D5CDD505-2E9C-101B-9397-08002B2CF9AE}" pid="68" name="MSIP_Label_0eea11ca-d417-4147-80ed-01a58412c458_Method">
    <vt:lpwstr>Standard</vt:lpwstr>
  </property>
  <property fmtid="{D5CDD505-2E9C-101B-9397-08002B2CF9AE}" pid="69" name="MSIP_Label_0eea11ca-d417-4147-80ed-01a58412c458_Name">
    <vt:lpwstr>0eea11ca-d417-4147-80ed-01a58412c458</vt:lpwstr>
  </property>
  <property fmtid="{D5CDD505-2E9C-101B-9397-08002B2CF9AE}" pid="70" name="MSIP_Label_0eea11ca-d417-4147-80ed-01a58412c458_SiteId">
    <vt:lpwstr>bc9dc15c-61bc-4f03-b60b-e5b6d8922839</vt:lpwstr>
  </property>
  <property fmtid="{D5CDD505-2E9C-101B-9397-08002B2CF9AE}" pid="71" name="MSIP_Label_0eea11ca-d417-4147-80ed-01a58412c458_ActionId">
    <vt:lpwstr>1b0ffa75-76eb-439c-a3ad-051ead80547e</vt:lpwstr>
  </property>
  <property fmtid="{D5CDD505-2E9C-101B-9397-08002B2CF9AE}" pid="72" name="MSIP_Label_0eea11ca-d417-4147-80ed-01a58412c458_ContentBits">
    <vt:lpwstr>2</vt:lpwstr>
  </property>
  <property fmtid="{D5CDD505-2E9C-101B-9397-08002B2CF9AE}" pid="73" name="ContentTypeId">
    <vt:lpwstr>0x010100402D3DC32CFF4A4485D9CC3DE50D0ECF</vt:lpwstr>
  </property>
  <property fmtid="{D5CDD505-2E9C-101B-9397-08002B2CF9AE}" pid="74" name="TaxCatchAll">
    <vt:lpwstr/>
  </property>
  <property fmtid="{D5CDD505-2E9C-101B-9397-08002B2CF9AE}" pid="75" name="lcf76f155ced4ddcb4097134ff3c332f">
    <vt:lpwstr/>
  </property>
  <property fmtid="{D5CDD505-2E9C-101B-9397-08002B2CF9AE}" pid="76" name="Datum">
    <vt:lpwstr/>
  </property>
  <property fmtid="{D5CDD505-2E9C-101B-9397-08002B2CF9AE}" pid="77" name="MediaServiceImageTags">
    <vt:lpwstr/>
  </property>
</Properties>
</file>