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10224" w14:textId="7A3A6D75" w:rsidR="00C114FF" w:rsidRPr="00674351" w:rsidRDefault="00C114FF" w:rsidP="00674351">
      <w:pPr>
        <w:tabs>
          <w:tab w:val="clear" w:pos="567"/>
        </w:tabs>
        <w:spacing w:line="240" w:lineRule="auto"/>
        <w:ind w:firstLine="567"/>
        <w:rPr>
          <w:color w:val="008000"/>
          <w:szCs w:val="22"/>
        </w:rPr>
      </w:pPr>
    </w:p>
    <w:p w14:paraId="51BBF2AA" w14:textId="77777777" w:rsidR="00047480" w:rsidRPr="00EE39E4" w:rsidRDefault="00047480" w:rsidP="00A9226B">
      <w:pPr>
        <w:tabs>
          <w:tab w:val="clear" w:pos="567"/>
        </w:tabs>
        <w:spacing w:line="240" w:lineRule="auto"/>
        <w:rPr>
          <w:szCs w:val="22"/>
        </w:rPr>
      </w:pPr>
    </w:p>
    <w:p w14:paraId="5D9BCD9B" w14:textId="77777777" w:rsidR="00C114FF" w:rsidRPr="00EE39E4" w:rsidRDefault="00C114FF" w:rsidP="00A9226B">
      <w:pPr>
        <w:tabs>
          <w:tab w:val="clear" w:pos="567"/>
        </w:tabs>
        <w:spacing w:line="240" w:lineRule="auto"/>
        <w:rPr>
          <w:szCs w:val="22"/>
        </w:rPr>
      </w:pPr>
    </w:p>
    <w:p w14:paraId="3D2BABCB" w14:textId="77777777" w:rsidR="00C114FF" w:rsidRPr="00EE39E4" w:rsidRDefault="00C114FF" w:rsidP="00A9226B">
      <w:pPr>
        <w:tabs>
          <w:tab w:val="clear" w:pos="567"/>
        </w:tabs>
        <w:spacing w:line="240" w:lineRule="auto"/>
        <w:rPr>
          <w:szCs w:val="22"/>
        </w:rPr>
      </w:pPr>
    </w:p>
    <w:p w14:paraId="4F6A6795" w14:textId="77777777" w:rsidR="00C114FF" w:rsidRPr="00EE39E4" w:rsidRDefault="00C114FF" w:rsidP="00A9226B">
      <w:pPr>
        <w:tabs>
          <w:tab w:val="clear" w:pos="567"/>
        </w:tabs>
        <w:spacing w:line="240" w:lineRule="auto"/>
        <w:rPr>
          <w:szCs w:val="22"/>
        </w:rPr>
      </w:pPr>
    </w:p>
    <w:p w14:paraId="40149AFE" w14:textId="77777777" w:rsidR="00C114FF" w:rsidRPr="00EE39E4" w:rsidRDefault="00C114FF" w:rsidP="00A9226B">
      <w:pPr>
        <w:tabs>
          <w:tab w:val="clear" w:pos="567"/>
        </w:tabs>
        <w:spacing w:line="240" w:lineRule="auto"/>
        <w:rPr>
          <w:szCs w:val="22"/>
        </w:rPr>
      </w:pPr>
    </w:p>
    <w:p w14:paraId="718AD045" w14:textId="77777777" w:rsidR="00C114FF" w:rsidRPr="00EE39E4" w:rsidRDefault="00C114FF" w:rsidP="00A9226B">
      <w:pPr>
        <w:tabs>
          <w:tab w:val="clear" w:pos="567"/>
        </w:tabs>
        <w:spacing w:line="240" w:lineRule="auto"/>
        <w:rPr>
          <w:szCs w:val="22"/>
        </w:rPr>
      </w:pPr>
    </w:p>
    <w:p w14:paraId="7564EAA3" w14:textId="77777777" w:rsidR="00C114FF" w:rsidRPr="00EE39E4" w:rsidRDefault="00C114FF" w:rsidP="00A9226B">
      <w:pPr>
        <w:tabs>
          <w:tab w:val="clear" w:pos="567"/>
        </w:tabs>
        <w:spacing w:line="240" w:lineRule="auto"/>
        <w:rPr>
          <w:szCs w:val="22"/>
        </w:rPr>
      </w:pPr>
    </w:p>
    <w:p w14:paraId="3B8A6DEB" w14:textId="77777777" w:rsidR="00C114FF" w:rsidRPr="00EE39E4" w:rsidRDefault="00C114FF" w:rsidP="00A9226B">
      <w:pPr>
        <w:tabs>
          <w:tab w:val="clear" w:pos="567"/>
        </w:tabs>
        <w:spacing w:line="240" w:lineRule="auto"/>
        <w:rPr>
          <w:szCs w:val="22"/>
        </w:rPr>
      </w:pPr>
    </w:p>
    <w:p w14:paraId="48A7B034" w14:textId="77777777" w:rsidR="00C114FF" w:rsidRPr="00EE39E4" w:rsidRDefault="00C114FF" w:rsidP="00A9226B">
      <w:pPr>
        <w:tabs>
          <w:tab w:val="clear" w:pos="567"/>
        </w:tabs>
        <w:spacing w:line="240" w:lineRule="auto"/>
        <w:rPr>
          <w:szCs w:val="22"/>
        </w:rPr>
      </w:pPr>
    </w:p>
    <w:p w14:paraId="641FA0F1" w14:textId="77777777" w:rsidR="00C114FF" w:rsidRPr="00EE39E4" w:rsidRDefault="00C114FF" w:rsidP="00A9226B">
      <w:pPr>
        <w:tabs>
          <w:tab w:val="clear" w:pos="567"/>
        </w:tabs>
        <w:spacing w:line="240" w:lineRule="auto"/>
        <w:rPr>
          <w:szCs w:val="22"/>
        </w:rPr>
      </w:pPr>
    </w:p>
    <w:p w14:paraId="6AB54C4D" w14:textId="77777777" w:rsidR="00C114FF" w:rsidRPr="00EE39E4" w:rsidRDefault="00C114FF" w:rsidP="00A9226B">
      <w:pPr>
        <w:tabs>
          <w:tab w:val="clear" w:pos="567"/>
        </w:tabs>
        <w:spacing w:line="240" w:lineRule="auto"/>
        <w:rPr>
          <w:szCs w:val="22"/>
        </w:rPr>
      </w:pPr>
    </w:p>
    <w:p w14:paraId="483D1983" w14:textId="77777777" w:rsidR="00C114FF" w:rsidRPr="00EE39E4" w:rsidRDefault="00C114FF" w:rsidP="00A9226B">
      <w:pPr>
        <w:tabs>
          <w:tab w:val="clear" w:pos="567"/>
        </w:tabs>
        <w:spacing w:line="240" w:lineRule="auto"/>
        <w:rPr>
          <w:szCs w:val="22"/>
        </w:rPr>
      </w:pPr>
    </w:p>
    <w:p w14:paraId="6B0893E0" w14:textId="77777777" w:rsidR="00C114FF" w:rsidRPr="00EE39E4" w:rsidRDefault="00C114FF" w:rsidP="00A9226B">
      <w:pPr>
        <w:tabs>
          <w:tab w:val="clear" w:pos="567"/>
        </w:tabs>
        <w:spacing w:line="240" w:lineRule="auto"/>
        <w:rPr>
          <w:szCs w:val="22"/>
        </w:rPr>
      </w:pPr>
    </w:p>
    <w:p w14:paraId="431DD7AF" w14:textId="77777777" w:rsidR="00C114FF" w:rsidRPr="00EE39E4" w:rsidRDefault="00C114FF" w:rsidP="00A9226B">
      <w:pPr>
        <w:tabs>
          <w:tab w:val="clear" w:pos="567"/>
        </w:tabs>
        <w:spacing w:line="240" w:lineRule="auto"/>
        <w:rPr>
          <w:szCs w:val="22"/>
        </w:rPr>
      </w:pPr>
    </w:p>
    <w:p w14:paraId="6AE83036" w14:textId="77777777" w:rsidR="00C114FF" w:rsidRPr="00EE39E4" w:rsidRDefault="00C114FF" w:rsidP="00A9226B">
      <w:pPr>
        <w:tabs>
          <w:tab w:val="clear" w:pos="567"/>
        </w:tabs>
        <w:spacing w:line="240" w:lineRule="auto"/>
        <w:rPr>
          <w:szCs w:val="22"/>
        </w:rPr>
      </w:pPr>
    </w:p>
    <w:p w14:paraId="688E6713" w14:textId="77777777" w:rsidR="00C114FF" w:rsidRPr="00EE39E4" w:rsidRDefault="00C114FF" w:rsidP="00A9226B">
      <w:pPr>
        <w:tabs>
          <w:tab w:val="clear" w:pos="567"/>
        </w:tabs>
        <w:spacing w:line="240" w:lineRule="auto"/>
        <w:rPr>
          <w:szCs w:val="22"/>
        </w:rPr>
      </w:pPr>
    </w:p>
    <w:p w14:paraId="3A152DA0" w14:textId="77777777" w:rsidR="00C114FF" w:rsidRPr="00EE39E4" w:rsidRDefault="00C114FF" w:rsidP="00A9226B">
      <w:pPr>
        <w:tabs>
          <w:tab w:val="clear" w:pos="567"/>
        </w:tabs>
        <w:spacing w:line="240" w:lineRule="auto"/>
        <w:rPr>
          <w:szCs w:val="22"/>
        </w:rPr>
      </w:pPr>
    </w:p>
    <w:p w14:paraId="59843847" w14:textId="77777777" w:rsidR="00C114FF" w:rsidRPr="00EE39E4" w:rsidRDefault="00C114FF" w:rsidP="00A9226B">
      <w:pPr>
        <w:tabs>
          <w:tab w:val="clear" w:pos="567"/>
        </w:tabs>
        <w:spacing w:line="240" w:lineRule="auto"/>
        <w:rPr>
          <w:szCs w:val="22"/>
        </w:rPr>
      </w:pPr>
    </w:p>
    <w:p w14:paraId="406FDDE0" w14:textId="77777777" w:rsidR="00C114FF" w:rsidRPr="00EE39E4" w:rsidRDefault="00C114FF" w:rsidP="00A9226B">
      <w:pPr>
        <w:tabs>
          <w:tab w:val="clear" w:pos="567"/>
        </w:tabs>
        <w:spacing w:line="240" w:lineRule="auto"/>
        <w:rPr>
          <w:szCs w:val="22"/>
        </w:rPr>
      </w:pPr>
    </w:p>
    <w:p w14:paraId="1E9FAB4D" w14:textId="77777777" w:rsidR="00C114FF" w:rsidRPr="00EE39E4" w:rsidRDefault="00C114FF" w:rsidP="00A9226B">
      <w:pPr>
        <w:tabs>
          <w:tab w:val="clear" w:pos="567"/>
        </w:tabs>
        <w:spacing w:line="240" w:lineRule="auto"/>
        <w:rPr>
          <w:szCs w:val="22"/>
        </w:rPr>
      </w:pPr>
    </w:p>
    <w:p w14:paraId="6E7B630A" w14:textId="77777777" w:rsidR="00C114FF" w:rsidRPr="00EE39E4" w:rsidRDefault="002A5D3D" w:rsidP="00A9226B">
      <w:pPr>
        <w:tabs>
          <w:tab w:val="clear" w:pos="567"/>
        </w:tabs>
        <w:spacing w:line="240" w:lineRule="auto"/>
        <w:jc w:val="center"/>
        <w:rPr>
          <w:b/>
          <w:szCs w:val="22"/>
        </w:rPr>
      </w:pPr>
      <w:r>
        <w:rPr>
          <w:b/>
        </w:rPr>
        <w:t>PŘÍLOHA I</w:t>
      </w:r>
    </w:p>
    <w:p w14:paraId="0E936E12" w14:textId="77777777" w:rsidR="00C114FF" w:rsidRPr="00EE39E4" w:rsidRDefault="00C114FF" w:rsidP="00A9226B">
      <w:pPr>
        <w:tabs>
          <w:tab w:val="clear" w:pos="567"/>
        </w:tabs>
        <w:spacing w:line="240" w:lineRule="auto"/>
        <w:rPr>
          <w:szCs w:val="22"/>
        </w:rPr>
      </w:pPr>
    </w:p>
    <w:p w14:paraId="48F270B2" w14:textId="77777777" w:rsidR="00C114FF" w:rsidRPr="00EE39E4" w:rsidRDefault="002A5D3D" w:rsidP="00A9226B">
      <w:pPr>
        <w:tabs>
          <w:tab w:val="clear" w:pos="567"/>
        </w:tabs>
        <w:spacing w:line="240" w:lineRule="auto"/>
        <w:jc w:val="center"/>
        <w:rPr>
          <w:b/>
          <w:szCs w:val="22"/>
        </w:rPr>
      </w:pPr>
      <w:r>
        <w:rPr>
          <w:b/>
        </w:rPr>
        <w:t>SOUHRN ÚDAJŮ O PŘÍPRAVKU</w:t>
      </w:r>
    </w:p>
    <w:p w14:paraId="17DA336F" w14:textId="77777777" w:rsidR="00C114FF" w:rsidRPr="00EE39E4" w:rsidRDefault="002A5D3D" w:rsidP="004D6A5A">
      <w:pPr>
        <w:tabs>
          <w:tab w:val="clear" w:pos="567"/>
          <w:tab w:val="left" w:pos="0"/>
        </w:tabs>
        <w:spacing w:line="240" w:lineRule="auto"/>
        <w:ind w:left="567" w:hanging="567"/>
        <w:rPr>
          <w:szCs w:val="22"/>
        </w:rPr>
      </w:pPr>
      <w:r>
        <w:br w:type="page"/>
      </w:r>
      <w:r>
        <w:rPr>
          <w:b/>
        </w:rPr>
        <w:lastRenderedPageBreak/>
        <w:t>1.</w:t>
      </w:r>
      <w:r>
        <w:rPr>
          <w:b/>
        </w:rPr>
        <w:tab/>
        <w:t>NÁZEV VETERINÁRNÍHO LÉČIVÉHO PŘÍPRAVKU</w:t>
      </w:r>
    </w:p>
    <w:p w14:paraId="28F3E9D7" w14:textId="77777777" w:rsidR="00C114FF" w:rsidRPr="00EE39E4" w:rsidRDefault="00C114FF" w:rsidP="00A9226B">
      <w:pPr>
        <w:tabs>
          <w:tab w:val="clear" w:pos="567"/>
        </w:tabs>
        <w:spacing w:line="240" w:lineRule="auto"/>
        <w:rPr>
          <w:szCs w:val="22"/>
        </w:rPr>
      </w:pPr>
    </w:p>
    <w:p w14:paraId="626FCB50" w14:textId="05414829" w:rsidR="0049361E" w:rsidRPr="00EE39E4" w:rsidRDefault="0049361E" w:rsidP="0049361E">
      <w:pPr>
        <w:tabs>
          <w:tab w:val="clear" w:pos="567"/>
        </w:tabs>
        <w:spacing w:line="240" w:lineRule="auto"/>
        <w:rPr>
          <w:szCs w:val="22"/>
        </w:rPr>
      </w:pPr>
      <w:bookmarkStart w:id="0" w:name="_Hlk207262669"/>
      <w:r>
        <w:t xml:space="preserve">EVOCTIN PLUS 10 mg/ml + 100 mg/ml injekční roztok </w:t>
      </w:r>
      <w:r w:rsidR="00D5620C">
        <w:t>pro skot</w:t>
      </w:r>
    </w:p>
    <w:bookmarkEnd w:id="0"/>
    <w:p w14:paraId="7E4636E2" w14:textId="77777777" w:rsidR="00C114FF" w:rsidRPr="00EE39E4" w:rsidRDefault="00C114FF" w:rsidP="00A9226B">
      <w:pPr>
        <w:tabs>
          <w:tab w:val="clear" w:pos="567"/>
        </w:tabs>
        <w:spacing w:line="240" w:lineRule="auto"/>
        <w:rPr>
          <w:szCs w:val="22"/>
        </w:rPr>
      </w:pPr>
    </w:p>
    <w:p w14:paraId="513F7665" w14:textId="77777777" w:rsidR="00047480" w:rsidRPr="00EE39E4" w:rsidRDefault="00047480" w:rsidP="00A9226B">
      <w:pPr>
        <w:tabs>
          <w:tab w:val="clear" w:pos="567"/>
        </w:tabs>
        <w:spacing w:line="240" w:lineRule="auto"/>
        <w:rPr>
          <w:szCs w:val="22"/>
        </w:rPr>
      </w:pPr>
    </w:p>
    <w:p w14:paraId="66B46F44" w14:textId="77777777" w:rsidR="00C114FF" w:rsidRPr="00EE39E4" w:rsidRDefault="002A5D3D" w:rsidP="003F0BC8">
      <w:pPr>
        <w:tabs>
          <w:tab w:val="clear" w:pos="567"/>
          <w:tab w:val="left" w:pos="0"/>
        </w:tabs>
        <w:spacing w:line="240" w:lineRule="auto"/>
        <w:ind w:left="567" w:hanging="567"/>
        <w:rPr>
          <w:szCs w:val="22"/>
        </w:rPr>
      </w:pPr>
      <w:r>
        <w:rPr>
          <w:b/>
        </w:rPr>
        <w:t>2.</w:t>
      </w:r>
      <w:r>
        <w:rPr>
          <w:b/>
        </w:rPr>
        <w:tab/>
        <w:t>KVALITATIVNÍ A KVANTITATIVNÍ SLOŽENÍ</w:t>
      </w:r>
    </w:p>
    <w:p w14:paraId="331D6496" w14:textId="77777777" w:rsidR="00C114FF" w:rsidRPr="00EE39E4" w:rsidRDefault="00C114FF" w:rsidP="00A9226B">
      <w:pPr>
        <w:tabs>
          <w:tab w:val="clear" w:pos="567"/>
        </w:tabs>
        <w:spacing w:line="240" w:lineRule="auto"/>
        <w:rPr>
          <w:szCs w:val="22"/>
        </w:rPr>
      </w:pPr>
    </w:p>
    <w:p w14:paraId="7136FCFF" w14:textId="233351D0" w:rsidR="0050080E" w:rsidRPr="00EE39E4" w:rsidRDefault="0050080E" w:rsidP="0050080E">
      <w:pPr>
        <w:tabs>
          <w:tab w:val="clear" w:pos="567"/>
        </w:tabs>
        <w:spacing w:line="240" w:lineRule="auto"/>
        <w:rPr>
          <w:szCs w:val="22"/>
        </w:rPr>
      </w:pPr>
      <w:r>
        <w:t>1 ml obsahuje:</w:t>
      </w:r>
    </w:p>
    <w:p w14:paraId="163974A3" w14:textId="77777777" w:rsidR="0050080E" w:rsidRPr="00EE39E4" w:rsidRDefault="0050080E" w:rsidP="0050080E">
      <w:pPr>
        <w:tabs>
          <w:tab w:val="clear" w:pos="567"/>
        </w:tabs>
        <w:spacing w:line="240" w:lineRule="auto"/>
        <w:rPr>
          <w:szCs w:val="22"/>
          <w:lang w:val="en-US"/>
        </w:rPr>
      </w:pPr>
    </w:p>
    <w:p w14:paraId="1ACD94B8" w14:textId="75790622" w:rsidR="00B962DF" w:rsidRPr="00EE39E4" w:rsidRDefault="002A5D3D" w:rsidP="00A9226B">
      <w:pPr>
        <w:tabs>
          <w:tab w:val="clear" w:pos="567"/>
        </w:tabs>
        <w:spacing w:line="240" w:lineRule="auto"/>
        <w:rPr>
          <w:b/>
          <w:szCs w:val="22"/>
        </w:rPr>
      </w:pPr>
      <w:r>
        <w:rPr>
          <w:b/>
        </w:rPr>
        <w:t xml:space="preserve">Léčivé látky: </w:t>
      </w:r>
    </w:p>
    <w:p w14:paraId="302504F7" w14:textId="09586BB8" w:rsidR="00B962DF" w:rsidRPr="00EE39E4" w:rsidRDefault="00B962DF" w:rsidP="0050080E">
      <w:pPr>
        <w:tabs>
          <w:tab w:val="clear" w:pos="567"/>
        </w:tabs>
        <w:spacing w:line="240" w:lineRule="auto"/>
        <w:rPr>
          <w:szCs w:val="22"/>
        </w:rPr>
      </w:pPr>
      <w:proofErr w:type="spellStart"/>
      <w:r>
        <w:t>Ivermectinum</w:t>
      </w:r>
      <w:proofErr w:type="spellEnd"/>
      <w:r>
        <w:t xml:space="preserve"> 10 mg</w:t>
      </w:r>
    </w:p>
    <w:p w14:paraId="09A8A304" w14:textId="202922B3" w:rsidR="00C114FF" w:rsidRPr="00EE39E4" w:rsidRDefault="00B962DF" w:rsidP="0050080E">
      <w:pPr>
        <w:tabs>
          <w:tab w:val="clear" w:pos="567"/>
        </w:tabs>
        <w:spacing w:line="240" w:lineRule="auto"/>
        <w:rPr>
          <w:b/>
          <w:szCs w:val="22"/>
        </w:rPr>
      </w:pPr>
      <w:proofErr w:type="spellStart"/>
      <w:r>
        <w:t>Clorsulonum</w:t>
      </w:r>
      <w:proofErr w:type="spellEnd"/>
      <w:r>
        <w:t xml:space="preserve"> 100 mg</w:t>
      </w:r>
    </w:p>
    <w:p w14:paraId="19DFAEDE" w14:textId="77777777" w:rsidR="00C114FF" w:rsidRPr="00EE39E4" w:rsidRDefault="00C114FF" w:rsidP="00A9226B">
      <w:pPr>
        <w:tabs>
          <w:tab w:val="clear" w:pos="567"/>
        </w:tabs>
        <w:spacing w:line="240" w:lineRule="auto"/>
        <w:rPr>
          <w:szCs w:val="22"/>
        </w:rPr>
      </w:pPr>
    </w:p>
    <w:p w14:paraId="354433E5" w14:textId="2D6A2EEE" w:rsidR="00C114FF" w:rsidRPr="00EE39E4" w:rsidRDefault="002A5D3D" w:rsidP="00A9226B">
      <w:pPr>
        <w:tabs>
          <w:tab w:val="clear" w:pos="567"/>
        </w:tabs>
        <w:spacing w:line="240" w:lineRule="auto"/>
        <w:rPr>
          <w:szCs w:val="22"/>
        </w:rPr>
      </w:pPr>
      <w:r>
        <w:rPr>
          <w:b/>
        </w:rPr>
        <w:t>Pomocné látky:</w:t>
      </w:r>
    </w:p>
    <w:p w14:paraId="1487A957" w14:textId="77777777" w:rsidR="00C114FF" w:rsidRPr="00EE39E4" w:rsidRDefault="00C114FF" w:rsidP="00A9226B">
      <w:pPr>
        <w:tabs>
          <w:tab w:val="clear" w:pos="567"/>
        </w:tabs>
        <w:spacing w:line="240" w:lineRule="auto"/>
        <w:rPr>
          <w:szCs w:val="2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B962DF" w:rsidRPr="00EE39E4" w14:paraId="5DED9E3C" w14:textId="77777777" w:rsidTr="00040970">
        <w:tc>
          <w:tcPr>
            <w:tcW w:w="4643" w:type="dxa"/>
            <w:shd w:val="clear" w:color="auto" w:fill="auto"/>
            <w:vAlign w:val="center"/>
          </w:tcPr>
          <w:p w14:paraId="33783D95" w14:textId="4646E973" w:rsidR="00B962DF" w:rsidRPr="00EE39E4" w:rsidRDefault="00B962DF" w:rsidP="00617B81">
            <w:pPr>
              <w:spacing w:before="60" w:after="60"/>
              <w:rPr>
                <w:iCs/>
                <w:szCs w:val="22"/>
              </w:rPr>
            </w:pPr>
            <w:r>
              <w:rPr>
                <w:b/>
              </w:rPr>
              <w:t>Kvalitativní</w:t>
            </w:r>
            <w:r>
              <w:t xml:space="preserve"> </w:t>
            </w:r>
            <w:r>
              <w:rPr>
                <w:b/>
              </w:rPr>
              <w:t>složení pomocných látek a dalších složek</w:t>
            </w:r>
          </w:p>
        </w:tc>
      </w:tr>
      <w:tr w:rsidR="00B962DF" w:rsidRPr="00EE39E4" w14:paraId="067AD943" w14:textId="77777777" w:rsidTr="00040970">
        <w:tc>
          <w:tcPr>
            <w:tcW w:w="4643" w:type="dxa"/>
            <w:shd w:val="clear" w:color="auto" w:fill="auto"/>
            <w:vAlign w:val="center"/>
          </w:tcPr>
          <w:p w14:paraId="7FDC486C" w14:textId="2C67D9F1" w:rsidR="00B962DF" w:rsidRPr="00EE39E4" w:rsidRDefault="00B962DF" w:rsidP="00617B81">
            <w:pPr>
              <w:spacing w:before="60" w:after="60"/>
              <w:ind w:left="567" w:hanging="567"/>
              <w:rPr>
                <w:iCs/>
                <w:szCs w:val="22"/>
              </w:rPr>
            </w:pPr>
            <w:proofErr w:type="spellStart"/>
            <w:r>
              <w:t>Glycerolformal</w:t>
            </w:r>
            <w:proofErr w:type="spellEnd"/>
          </w:p>
        </w:tc>
      </w:tr>
      <w:tr w:rsidR="00B962DF" w:rsidRPr="00EE39E4" w14:paraId="016CFBD8" w14:textId="77777777" w:rsidTr="00040970">
        <w:tc>
          <w:tcPr>
            <w:tcW w:w="4643" w:type="dxa"/>
            <w:shd w:val="clear" w:color="auto" w:fill="auto"/>
            <w:vAlign w:val="center"/>
          </w:tcPr>
          <w:p w14:paraId="31EDA4BA" w14:textId="7BDE8FBB" w:rsidR="00B962DF" w:rsidRPr="00EE39E4" w:rsidRDefault="00B962DF" w:rsidP="00617B81">
            <w:pPr>
              <w:spacing w:before="60" w:after="60"/>
              <w:rPr>
                <w:iCs/>
                <w:szCs w:val="22"/>
              </w:rPr>
            </w:pPr>
            <w:proofErr w:type="spellStart"/>
            <w:r>
              <w:t>Propylenglykol</w:t>
            </w:r>
            <w:proofErr w:type="spellEnd"/>
          </w:p>
        </w:tc>
      </w:tr>
    </w:tbl>
    <w:p w14:paraId="72DD9323" w14:textId="77777777" w:rsidR="00872C48" w:rsidRPr="00EE39E4" w:rsidRDefault="00872C48" w:rsidP="00A9226B">
      <w:pPr>
        <w:tabs>
          <w:tab w:val="clear" w:pos="567"/>
        </w:tabs>
        <w:spacing w:line="240" w:lineRule="auto"/>
        <w:rPr>
          <w:szCs w:val="22"/>
        </w:rPr>
      </w:pPr>
    </w:p>
    <w:p w14:paraId="740A2CE8" w14:textId="215A7B16" w:rsidR="000C7892" w:rsidRPr="00EE39E4" w:rsidRDefault="000C7892" w:rsidP="000C7892">
      <w:pPr>
        <w:spacing w:line="240" w:lineRule="auto"/>
        <w:jc w:val="both"/>
        <w:rPr>
          <w:szCs w:val="22"/>
        </w:rPr>
      </w:pPr>
      <w:r>
        <w:t>Čirý, bezbarvý roztok bez viditelných částic.</w:t>
      </w:r>
    </w:p>
    <w:p w14:paraId="396287F2" w14:textId="77777777" w:rsidR="00C114FF" w:rsidRPr="00EE39E4" w:rsidRDefault="00C114FF" w:rsidP="00A9226B">
      <w:pPr>
        <w:tabs>
          <w:tab w:val="clear" w:pos="567"/>
        </w:tabs>
        <w:spacing w:line="240" w:lineRule="auto"/>
        <w:rPr>
          <w:szCs w:val="22"/>
        </w:rPr>
      </w:pPr>
    </w:p>
    <w:p w14:paraId="4EDF1656" w14:textId="77777777" w:rsidR="00047480" w:rsidRPr="00EE39E4" w:rsidRDefault="00047480" w:rsidP="00A9226B">
      <w:pPr>
        <w:tabs>
          <w:tab w:val="clear" w:pos="567"/>
        </w:tabs>
        <w:spacing w:line="240" w:lineRule="auto"/>
        <w:rPr>
          <w:szCs w:val="22"/>
        </w:rPr>
      </w:pPr>
    </w:p>
    <w:p w14:paraId="14062DDA" w14:textId="77777777" w:rsidR="00C114FF" w:rsidRPr="00EE39E4" w:rsidRDefault="002A5D3D" w:rsidP="003F0BC8">
      <w:pPr>
        <w:tabs>
          <w:tab w:val="clear" w:pos="567"/>
          <w:tab w:val="left" w:pos="0"/>
        </w:tabs>
        <w:spacing w:line="240" w:lineRule="auto"/>
        <w:ind w:left="567" w:hanging="567"/>
        <w:rPr>
          <w:szCs w:val="22"/>
        </w:rPr>
      </w:pPr>
      <w:r>
        <w:rPr>
          <w:b/>
        </w:rPr>
        <w:t>3.</w:t>
      </w:r>
      <w:r>
        <w:rPr>
          <w:b/>
        </w:rPr>
        <w:tab/>
        <w:t>KLINICKÉ INFORMACE</w:t>
      </w:r>
    </w:p>
    <w:p w14:paraId="4C19BCFE" w14:textId="77777777" w:rsidR="00C114FF" w:rsidRPr="00EE39E4" w:rsidRDefault="00C114FF" w:rsidP="00A9226B">
      <w:pPr>
        <w:tabs>
          <w:tab w:val="clear" w:pos="567"/>
        </w:tabs>
        <w:spacing w:line="240" w:lineRule="auto"/>
        <w:rPr>
          <w:szCs w:val="22"/>
        </w:rPr>
      </w:pPr>
    </w:p>
    <w:p w14:paraId="127429FA" w14:textId="3681EBE1" w:rsidR="00C114FF" w:rsidRPr="00EE39E4" w:rsidRDefault="002A5D3D" w:rsidP="003F0BC8">
      <w:pPr>
        <w:tabs>
          <w:tab w:val="clear" w:pos="567"/>
          <w:tab w:val="left" w:pos="0"/>
        </w:tabs>
        <w:spacing w:line="240" w:lineRule="auto"/>
        <w:ind w:left="567" w:hanging="567"/>
        <w:rPr>
          <w:b/>
          <w:szCs w:val="22"/>
        </w:rPr>
      </w:pPr>
      <w:r>
        <w:rPr>
          <w:b/>
        </w:rPr>
        <w:t>3.1</w:t>
      </w:r>
      <w:r>
        <w:rPr>
          <w:b/>
        </w:rPr>
        <w:tab/>
        <w:t>Cílové druhy zvířat</w:t>
      </w:r>
    </w:p>
    <w:p w14:paraId="3142ECFB" w14:textId="6F8A35A4" w:rsidR="00B962DF" w:rsidRPr="00EE39E4" w:rsidRDefault="00B962DF" w:rsidP="003F0BC8">
      <w:pPr>
        <w:tabs>
          <w:tab w:val="clear" w:pos="567"/>
          <w:tab w:val="left" w:pos="0"/>
        </w:tabs>
        <w:spacing w:line="240" w:lineRule="auto"/>
        <w:ind w:left="567" w:hanging="567"/>
        <w:rPr>
          <w:b/>
          <w:szCs w:val="22"/>
        </w:rPr>
      </w:pPr>
    </w:p>
    <w:p w14:paraId="341C84D5" w14:textId="3AAB75D3" w:rsidR="00B962DF" w:rsidRPr="00EE39E4" w:rsidRDefault="00B962DF" w:rsidP="00B962DF">
      <w:pPr>
        <w:spacing w:line="240" w:lineRule="auto"/>
        <w:jc w:val="both"/>
        <w:rPr>
          <w:szCs w:val="22"/>
        </w:rPr>
      </w:pPr>
      <w:r>
        <w:t xml:space="preserve">Skot  </w:t>
      </w:r>
    </w:p>
    <w:p w14:paraId="0D7B1D29" w14:textId="77777777" w:rsidR="00C114FF" w:rsidRPr="00EE39E4" w:rsidRDefault="00C114FF" w:rsidP="00A9226B">
      <w:pPr>
        <w:tabs>
          <w:tab w:val="clear" w:pos="567"/>
        </w:tabs>
        <w:spacing w:line="240" w:lineRule="auto"/>
        <w:rPr>
          <w:szCs w:val="22"/>
        </w:rPr>
      </w:pPr>
    </w:p>
    <w:p w14:paraId="471A705B" w14:textId="77777777" w:rsidR="00C114FF" w:rsidRPr="00EE39E4" w:rsidRDefault="002A5D3D" w:rsidP="003F0BC8">
      <w:pPr>
        <w:tabs>
          <w:tab w:val="clear" w:pos="567"/>
          <w:tab w:val="left" w:pos="0"/>
        </w:tabs>
        <w:spacing w:line="240" w:lineRule="auto"/>
        <w:ind w:left="567" w:hanging="567"/>
        <w:rPr>
          <w:szCs w:val="22"/>
        </w:rPr>
      </w:pPr>
      <w:r>
        <w:rPr>
          <w:b/>
        </w:rPr>
        <w:t>3.2</w:t>
      </w:r>
      <w:r>
        <w:rPr>
          <w:b/>
        </w:rPr>
        <w:tab/>
        <w:t>Indikace pro použití pro každý cílový druh zvířat</w:t>
      </w:r>
    </w:p>
    <w:p w14:paraId="26BA9BE6" w14:textId="77777777" w:rsidR="004D6A5A" w:rsidRDefault="004D6A5A" w:rsidP="004D6A5A">
      <w:pPr>
        <w:tabs>
          <w:tab w:val="clear" w:pos="567"/>
        </w:tabs>
        <w:spacing w:line="240" w:lineRule="auto"/>
        <w:jc w:val="both"/>
        <w:rPr>
          <w:szCs w:val="22"/>
        </w:rPr>
      </w:pPr>
    </w:p>
    <w:p w14:paraId="30E9F139" w14:textId="5C3CAC41" w:rsidR="00CB4600" w:rsidRDefault="00CB4600" w:rsidP="004D6A5A">
      <w:pPr>
        <w:tabs>
          <w:tab w:val="clear" w:pos="567"/>
        </w:tabs>
        <w:spacing w:line="240" w:lineRule="auto"/>
        <w:jc w:val="both"/>
        <w:rPr>
          <w:szCs w:val="22"/>
        </w:rPr>
      </w:pPr>
      <w:bookmarkStart w:id="1" w:name="_Hlk200540794"/>
      <w:r>
        <w:t xml:space="preserve">Pro skot </w:t>
      </w:r>
      <w:r w:rsidR="009C13D4">
        <w:t xml:space="preserve">se </w:t>
      </w:r>
      <w:r>
        <w:t>smíšenými infekcemi/infestacemi způsobenými hlísticemi, ektoparazity a motolicemi</w:t>
      </w:r>
      <w:r w:rsidR="009C13D4">
        <w:t xml:space="preserve"> nebo s rizikem jejich výskytu</w:t>
      </w:r>
      <w:r>
        <w:t xml:space="preserve">. </w:t>
      </w:r>
      <w:bookmarkEnd w:id="1"/>
      <w:r>
        <w:t>Tento veterinární léčivý přípravek je indikován pouze v případě, že je současně indikováno jeho použití proti hlísticím, ektoparazitům a motolicím.</w:t>
      </w:r>
    </w:p>
    <w:p w14:paraId="016CDF8B" w14:textId="77777777" w:rsidR="00CB4600" w:rsidRPr="00EE39E4" w:rsidRDefault="00CB4600" w:rsidP="004D6A5A">
      <w:pPr>
        <w:tabs>
          <w:tab w:val="clear" w:pos="567"/>
        </w:tabs>
        <w:spacing w:line="240" w:lineRule="auto"/>
        <w:jc w:val="both"/>
        <w:rPr>
          <w:szCs w:val="22"/>
        </w:rPr>
      </w:pPr>
    </w:p>
    <w:p w14:paraId="5D654363" w14:textId="77777777" w:rsidR="00995200" w:rsidRPr="00EE39E4" w:rsidRDefault="00995200" w:rsidP="00B962DF">
      <w:pPr>
        <w:tabs>
          <w:tab w:val="clear" w:pos="567"/>
        </w:tabs>
        <w:spacing w:line="240" w:lineRule="auto"/>
        <w:ind w:firstLine="360"/>
        <w:jc w:val="both"/>
        <w:rPr>
          <w:rFonts w:eastAsia="Arial"/>
          <w:szCs w:val="22"/>
          <w:lang w:val="ro-RO"/>
        </w:rPr>
      </w:pPr>
    </w:p>
    <w:p w14:paraId="71BD7CB3" w14:textId="465B3637" w:rsidR="00995200" w:rsidRPr="00EE39E4" w:rsidRDefault="00B962DF" w:rsidP="004D6A5A">
      <w:pPr>
        <w:tabs>
          <w:tab w:val="clear" w:pos="567"/>
        </w:tabs>
        <w:spacing w:line="240" w:lineRule="auto"/>
        <w:ind w:left="567"/>
        <w:jc w:val="both"/>
        <w:rPr>
          <w:rFonts w:eastAsia="Arial"/>
          <w:b/>
          <w:bCs/>
          <w:szCs w:val="22"/>
          <w:u w:val="single"/>
        </w:rPr>
      </w:pPr>
      <w:bookmarkStart w:id="2" w:name="_Hlk138340005"/>
      <w:r>
        <w:rPr>
          <w:b/>
          <w:u w:val="single"/>
        </w:rPr>
        <w:t>Gastrointestinální hlístice:</w:t>
      </w:r>
    </w:p>
    <w:p w14:paraId="5EB241D0" w14:textId="77777777" w:rsidR="00B962DF" w:rsidRPr="00EE39E4" w:rsidRDefault="00B962DF" w:rsidP="004D6A5A">
      <w:pPr>
        <w:tabs>
          <w:tab w:val="clear" w:pos="567"/>
        </w:tabs>
        <w:spacing w:line="240" w:lineRule="auto"/>
        <w:ind w:left="567"/>
        <w:jc w:val="both"/>
        <w:rPr>
          <w:rFonts w:eastAsia="Arial"/>
          <w:szCs w:val="22"/>
        </w:rPr>
      </w:pPr>
      <w:proofErr w:type="spellStart"/>
      <w:r>
        <w:rPr>
          <w:i/>
        </w:rPr>
        <w:t>Ostertagia</w:t>
      </w:r>
      <w:proofErr w:type="spellEnd"/>
      <w:r>
        <w:rPr>
          <w:i/>
        </w:rPr>
        <w:t xml:space="preserve"> </w:t>
      </w:r>
      <w:proofErr w:type="spellStart"/>
      <w:r>
        <w:rPr>
          <w:i/>
        </w:rPr>
        <w:t>ostertagi</w:t>
      </w:r>
      <w:proofErr w:type="spellEnd"/>
      <w:r>
        <w:t xml:space="preserve"> (dospělci, L3 a L4, včetně inhibovaného stádia)</w:t>
      </w:r>
    </w:p>
    <w:p w14:paraId="7793B787" w14:textId="77777777" w:rsidR="00B962DF" w:rsidRPr="00EE39E4" w:rsidRDefault="00B962DF" w:rsidP="004D6A5A">
      <w:pPr>
        <w:tabs>
          <w:tab w:val="clear" w:pos="567"/>
        </w:tabs>
        <w:spacing w:line="240" w:lineRule="auto"/>
        <w:ind w:left="567"/>
        <w:jc w:val="both"/>
        <w:rPr>
          <w:rFonts w:eastAsia="Arial"/>
          <w:szCs w:val="22"/>
        </w:rPr>
      </w:pPr>
      <w:proofErr w:type="spellStart"/>
      <w:r>
        <w:rPr>
          <w:i/>
        </w:rPr>
        <w:t>Ostertagia</w:t>
      </w:r>
      <w:proofErr w:type="spellEnd"/>
      <w:r>
        <w:rPr>
          <w:i/>
        </w:rPr>
        <w:t xml:space="preserve"> </w:t>
      </w:r>
      <w:proofErr w:type="spellStart"/>
      <w:r>
        <w:rPr>
          <w:i/>
        </w:rPr>
        <w:t>lyrata</w:t>
      </w:r>
      <w:proofErr w:type="spellEnd"/>
      <w:r>
        <w:t xml:space="preserve"> (dospělci a L4)</w:t>
      </w:r>
    </w:p>
    <w:p w14:paraId="78F4B69E" w14:textId="77777777" w:rsidR="00B962DF" w:rsidRPr="00EE39E4" w:rsidRDefault="00B962DF" w:rsidP="004D6A5A">
      <w:pPr>
        <w:tabs>
          <w:tab w:val="clear" w:pos="567"/>
        </w:tabs>
        <w:spacing w:line="240" w:lineRule="auto"/>
        <w:ind w:left="567"/>
        <w:jc w:val="both"/>
        <w:rPr>
          <w:rFonts w:eastAsia="Arial"/>
          <w:szCs w:val="22"/>
        </w:rPr>
      </w:pPr>
      <w:proofErr w:type="spellStart"/>
      <w:r>
        <w:rPr>
          <w:i/>
        </w:rPr>
        <w:t>Haemonchus</w:t>
      </w:r>
      <w:proofErr w:type="spellEnd"/>
      <w:r>
        <w:rPr>
          <w:i/>
        </w:rPr>
        <w:t xml:space="preserve"> </w:t>
      </w:r>
      <w:proofErr w:type="spellStart"/>
      <w:r>
        <w:rPr>
          <w:i/>
        </w:rPr>
        <w:t>placei</w:t>
      </w:r>
      <w:proofErr w:type="spellEnd"/>
      <w:r>
        <w:t xml:space="preserve"> (dospělci, L3 a L4, včetně inhibovaného stádia)</w:t>
      </w:r>
    </w:p>
    <w:p w14:paraId="5F0EBFE9" w14:textId="7EA674CC" w:rsidR="00B962DF" w:rsidRPr="00EE39E4" w:rsidRDefault="00B962DF" w:rsidP="004D6A5A">
      <w:pPr>
        <w:tabs>
          <w:tab w:val="clear" w:pos="567"/>
        </w:tabs>
        <w:spacing w:line="240" w:lineRule="auto"/>
        <w:ind w:firstLine="567"/>
        <w:jc w:val="both"/>
        <w:rPr>
          <w:rFonts w:eastAsia="Arial"/>
          <w:i/>
          <w:iCs/>
          <w:szCs w:val="22"/>
        </w:rPr>
      </w:pPr>
      <w:proofErr w:type="spellStart"/>
      <w:r>
        <w:rPr>
          <w:i/>
        </w:rPr>
        <w:t>Mecistocirrus</w:t>
      </w:r>
      <w:proofErr w:type="spellEnd"/>
      <w:r>
        <w:rPr>
          <w:i/>
        </w:rPr>
        <w:t xml:space="preserve"> </w:t>
      </w:r>
      <w:proofErr w:type="spellStart"/>
      <w:r>
        <w:rPr>
          <w:i/>
        </w:rPr>
        <w:t>digitatus</w:t>
      </w:r>
      <w:proofErr w:type="spellEnd"/>
      <w:r>
        <w:t xml:space="preserve"> (dospělci)</w:t>
      </w:r>
    </w:p>
    <w:p w14:paraId="53E538DE"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Trichostrongylus</w:t>
      </w:r>
      <w:proofErr w:type="spellEnd"/>
      <w:r>
        <w:rPr>
          <w:i/>
        </w:rPr>
        <w:t xml:space="preserve"> </w:t>
      </w:r>
      <w:proofErr w:type="spellStart"/>
      <w:r>
        <w:rPr>
          <w:i/>
        </w:rPr>
        <w:t>axei</w:t>
      </w:r>
      <w:proofErr w:type="spellEnd"/>
      <w:r>
        <w:t xml:space="preserve"> (dospělci a L4)</w:t>
      </w:r>
    </w:p>
    <w:p w14:paraId="1BC373B8"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Trichostrongylus</w:t>
      </w:r>
      <w:proofErr w:type="spellEnd"/>
      <w:r>
        <w:rPr>
          <w:i/>
        </w:rPr>
        <w:t xml:space="preserve"> </w:t>
      </w:r>
      <w:proofErr w:type="spellStart"/>
      <w:r>
        <w:rPr>
          <w:i/>
        </w:rPr>
        <w:t>colubriformis</w:t>
      </w:r>
      <w:proofErr w:type="spellEnd"/>
      <w:r>
        <w:rPr>
          <w:i/>
        </w:rPr>
        <w:t xml:space="preserve"> </w:t>
      </w:r>
      <w:r>
        <w:t>(dospělci a L4)</w:t>
      </w:r>
    </w:p>
    <w:p w14:paraId="343B0FDE" w14:textId="77777777" w:rsidR="00B962DF" w:rsidRPr="00EE39E4" w:rsidRDefault="00B962DF" w:rsidP="004D6A5A">
      <w:pPr>
        <w:tabs>
          <w:tab w:val="clear" w:pos="567"/>
        </w:tabs>
        <w:spacing w:line="240" w:lineRule="auto"/>
        <w:ind w:firstLine="567"/>
        <w:jc w:val="both"/>
        <w:rPr>
          <w:rFonts w:eastAsia="Arial"/>
          <w:i/>
          <w:iCs/>
          <w:szCs w:val="22"/>
        </w:rPr>
      </w:pPr>
      <w:bookmarkStart w:id="3" w:name="_Hlk166856566"/>
      <w:proofErr w:type="spellStart"/>
      <w:r>
        <w:rPr>
          <w:i/>
        </w:rPr>
        <w:t>Cooperia</w:t>
      </w:r>
      <w:proofErr w:type="spellEnd"/>
      <w:r>
        <w:t xml:space="preserve"> </w:t>
      </w:r>
      <w:proofErr w:type="spellStart"/>
      <w:r>
        <w:t>spp</w:t>
      </w:r>
      <w:proofErr w:type="spellEnd"/>
      <w:r>
        <w:t>. (dospělci, L3 a L4)</w:t>
      </w:r>
    </w:p>
    <w:p w14:paraId="58DC9010"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Cooperia</w:t>
      </w:r>
      <w:proofErr w:type="spellEnd"/>
      <w:r>
        <w:rPr>
          <w:i/>
        </w:rPr>
        <w:t xml:space="preserve"> </w:t>
      </w:r>
      <w:proofErr w:type="spellStart"/>
      <w:r>
        <w:rPr>
          <w:i/>
        </w:rPr>
        <w:t>oncophora</w:t>
      </w:r>
      <w:proofErr w:type="spellEnd"/>
      <w:r>
        <w:t xml:space="preserve"> (dospělci a L4)</w:t>
      </w:r>
    </w:p>
    <w:p w14:paraId="208F9C8B"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Cooperia</w:t>
      </w:r>
      <w:proofErr w:type="spellEnd"/>
      <w:r>
        <w:rPr>
          <w:i/>
        </w:rPr>
        <w:t xml:space="preserve"> </w:t>
      </w:r>
      <w:proofErr w:type="spellStart"/>
      <w:r>
        <w:rPr>
          <w:i/>
        </w:rPr>
        <w:t>punctata</w:t>
      </w:r>
      <w:proofErr w:type="spellEnd"/>
      <w:r>
        <w:t xml:space="preserve"> (dospělci a L4)</w:t>
      </w:r>
    </w:p>
    <w:p w14:paraId="40753519" w14:textId="4BAB0314" w:rsidR="00B962DF" w:rsidRPr="00EE39E4" w:rsidRDefault="00B962DF" w:rsidP="004D6A5A">
      <w:pPr>
        <w:tabs>
          <w:tab w:val="clear" w:pos="567"/>
        </w:tabs>
        <w:spacing w:line="240" w:lineRule="auto"/>
        <w:ind w:firstLine="567"/>
        <w:jc w:val="both"/>
        <w:rPr>
          <w:rFonts w:eastAsia="Arial"/>
          <w:i/>
          <w:iCs/>
          <w:szCs w:val="22"/>
        </w:rPr>
      </w:pPr>
      <w:proofErr w:type="spellStart"/>
      <w:r>
        <w:rPr>
          <w:i/>
        </w:rPr>
        <w:t>Cooperia</w:t>
      </w:r>
      <w:proofErr w:type="spellEnd"/>
      <w:r>
        <w:rPr>
          <w:i/>
        </w:rPr>
        <w:t xml:space="preserve"> </w:t>
      </w:r>
      <w:proofErr w:type="spellStart"/>
      <w:r>
        <w:rPr>
          <w:i/>
        </w:rPr>
        <w:t>pectinata</w:t>
      </w:r>
      <w:proofErr w:type="spellEnd"/>
      <w:r>
        <w:t xml:space="preserve"> (dospělci a L4)</w:t>
      </w:r>
    </w:p>
    <w:bookmarkEnd w:id="3"/>
    <w:p w14:paraId="6B82C730"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Oesophagostomum</w:t>
      </w:r>
      <w:proofErr w:type="spellEnd"/>
      <w:r>
        <w:rPr>
          <w:i/>
        </w:rPr>
        <w:t xml:space="preserve"> </w:t>
      </w:r>
      <w:proofErr w:type="spellStart"/>
      <w:r>
        <w:rPr>
          <w:i/>
        </w:rPr>
        <w:t>radiatum</w:t>
      </w:r>
      <w:proofErr w:type="spellEnd"/>
      <w:r>
        <w:t xml:space="preserve"> (dospělci, L3 a L4)</w:t>
      </w:r>
    </w:p>
    <w:p w14:paraId="132064BE"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Bunostomum</w:t>
      </w:r>
      <w:proofErr w:type="spellEnd"/>
      <w:r>
        <w:rPr>
          <w:i/>
        </w:rPr>
        <w:t xml:space="preserve"> </w:t>
      </w:r>
      <w:proofErr w:type="spellStart"/>
      <w:r>
        <w:rPr>
          <w:i/>
        </w:rPr>
        <w:t>phlebotomum</w:t>
      </w:r>
      <w:proofErr w:type="spellEnd"/>
      <w:r>
        <w:t xml:space="preserve"> (dospělci, L3 a L4)</w:t>
      </w:r>
    </w:p>
    <w:p w14:paraId="5CC57A81"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Nematodirus</w:t>
      </w:r>
      <w:proofErr w:type="spellEnd"/>
      <w:r>
        <w:rPr>
          <w:i/>
        </w:rPr>
        <w:t xml:space="preserve"> </w:t>
      </w:r>
      <w:proofErr w:type="spellStart"/>
      <w:r>
        <w:rPr>
          <w:i/>
        </w:rPr>
        <w:t>helvetianus</w:t>
      </w:r>
      <w:proofErr w:type="spellEnd"/>
      <w:r>
        <w:t xml:space="preserve"> (dospělci)</w:t>
      </w:r>
    </w:p>
    <w:p w14:paraId="1EF98A85" w14:textId="7AA1F9EB" w:rsidR="00B962DF" w:rsidRPr="00EE39E4" w:rsidRDefault="00B962DF" w:rsidP="004D6A5A">
      <w:pPr>
        <w:tabs>
          <w:tab w:val="clear" w:pos="567"/>
        </w:tabs>
        <w:spacing w:line="240" w:lineRule="auto"/>
        <w:ind w:firstLine="567"/>
        <w:jc w:val="both"/>
        <w:rPr>
          <w:rFonts w:eastAsia="Arial"/>
          <w:i/>
          <w:iCs/>
          <w:szCs w:val="22"/>
        </w:rPr>
      </w:pPr>
      <w:proofErr w:type="spellStart"/>
      <w:r>
        <w:rPr>
          <w:i/>
        </w:rPr>
        <w:t>Nematodirus</w:t>
      </w:r>
      <w:proofErr w:type="spellEnd"/>
      <w:r>
        <w:rPr>
          <w:i/>
        </w:rPr>
        <w:t xml:space="preserve"> </w:t>
      </w:r>
      <w:proofErr w:type="spellStart"/>
      <w:r>
        <w:rPr>
          <w:i/>
        </w:rPr>
        <w:t>spathiger</w:t>
      </w:r>
      <w:proofErr w:type="spellEnd"/>
      <w:r>
        <w:t xml:space="preserve"> (dospělci)</w:t>
      </w:r>
    </w:p>
    <w:p w14:paraId="6643DA1E"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Strongyloides</w:t>
      </w:r>
      <w:proofErr w:type="spellEnd"/>
      <w:r>
        <w:rPr>
          <w:i/>
        </w:rPr>
        <w:t xml:space="preserve"> </w:t>
      </w:r>
      <w:proofErr w:type="spellStart"/>
      <w:r>
        <w:rPr>
          <w:i/>
        </w:rPr>
        <w:t>papillosus</w:t>
      </w:r>
      <w:proofErr w:type="spellEnd"/>
      <w:r>
        <w:t xml:space="preserve"> (dospělci)</w:t>
      </w:r>
    </w:p>
    <w:p w14:paraId="5413ADE1"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Toxocara</w:t>
      </w:r>
      <w:proofErr w:type="spellEnd"/>
      <w:r>
        <w:rPr>
          <w:i/>
        </w:rPr>
        <w:t xml:space="preserve"> </w:t>
      </w:r>
      <w:proofErr w:type="spellStart"/>
      <w:r>
        <w:rPr>
          <w:i/>
        </w:rPr>
        <w:t>vitulorum</w:t>
      </w:r>
      <w:proofErr w:type="spellEnd"/>
      <w:r>
        <w:t xml:space="preserve"> (dospělci, L3 a L4)</w:t>
      </w:r>
    </w:p>
    <w:p w14:paraId="120269AE" w14:textId="77777777" w:rsidR="00B962DF" w:rsidRPr="00EE39E4" w:rsidRDefault="00B962DF" w:rsidP="004D6A5A">
      <w:pPr>
        <w:tabs>
          <w:tab w:val="clear" w:pos="567"/>
        </w:tabs>
        <w:spacing w:line="240" w:lineRule="auto"/>
        <w:ind w:firstLine="567"/>
        <w:jc w:val="both"/>
        <w:rPr>
          <w:rFonts w:eastAsia="Arial"/>
          <w:i/>
          <w:iCs/>
          <w:szCs w:val="22"/>
        </w:rPr>
      </w:pPr>
      <w:proofErr w:type="spellStart"/>
      <w:r>
        <w:rPr>
          <w:i/>
        </w:rPr>
        <w:t>Trichuris</w:t>
      </w:r>
      <w:proofErr w:type="spellEnd"/>
      <w:r>
        <w:t xml:space="preserve"> </w:t>
      </w:r>
      <w:proofErr w:type="spellStart"/>
      <w:r>
        <w:t>spp</w:t>
      </w:r>
      <w:proofErr w:type="spellEnd"/>
      <w:r>
        <w:t>. (dospělci)</w:t>
      </w:r>
    </w:p>
    <w:p w14:paraId="76ECCE12" w14:textId="77777777" w:rsidR="004D6A5A" w:rsidRPr="00EE39E4" w:rsidRDefault="004D6A5A" w:rsidP="00B962DF">
      <w:pPr>
        <w:tabs>
          <w:tab w:val="clear" w:pos="567"/>
        </w:tabs>
        <w:autoSpaceDE w:val="0"/>
        <w:autoSpaceDN w:val="0"/>
        <w:adjustRightInd w:val="0"/>
        <w:spacing w:line="240" w:lineRule="auto"/>
        <w:ind w:left="720"/>
        <w:jc w:val="both"/>
        <w:rPr>
          <w:b/>
          <w:szCs w:val="22"/>
          <w:u w:val="single"/>
        </w:rPr>
      </w:pPr>
    </w:p>
    <w:p w14:paraId="019D02FE" w14:textId="2AAAD652" w:rsidR="00B962DF" w:rsidRPr="00EE39E4" w:rsidRDefault="00B962DF" w:rsidP="004D6A5A">
      <w:pPr>
        <w:tabs>
          <w:tab w:val="clear" w:pos="567"/>
        </w:tabs>
        <w:autoSpaceDE w:val="0"/>
        <w:autoSpaceDN w:val="0"/>
        <w:adjustRightInd w:val="0"/>
        <w:spacing w:line="240" w:lineRule="auto"/>
        <w:ind w:left="567"/>
        <w:jc w:val="both"/>
        <w:rPr>
          <w:b/>
          <w:szCs w:val="22"/>
          <w:u w:val="single"/>
        </w:rPr>
      </w:pPr>
      <w:r>
        <w:rPr>
          <w:b/>
          <w:u w:val="single"/>
        </w:rPr>
        <w:lastRenderedPageBreak/>
        <w:t xml:space="preserve">Oční </w:t>
      </w:r>
      <w:proofErr w:type="spellStart"/>
      <w:r>
        <w:rPr>
          <w:b/>
          <w:u w:val="single"/>
        </w:rPr>
        <w:t>helminté</w:t>
      </w:r>
      <w:proofErr w:type="spellEnd"/>
      <w:r>
        <w:rPr>
          <w:b/>
          <w:u w:val="single"/>
        </w:rPr>
        <w:t xml:space="preserve">: </w:t>
      </w:r>
    </w:p>
    <w:p w14:paraId="7F888863" w14:textId="77777777" w:rsidR="00B962DF" w:rsidRPr="00EE39E4" w:rsidRDefault="00B962DF" w:rsidP="004D6A5A">
      <w:pPr>
        <w:tabs>
          <w:tab w:val="clear" w:pos="567"/>
        </w:tabs>
        <w:autoSpaceDE w:val="0"/>
        <w:autoSpaceDN w:val="0"/>
        <w:adjustRightInd w:val="0"/>
        <w:spacing w:line="240" w:lineRule="auto"/>
        <w:ind w:left="567"/>
        <w:jc w:val="both"/>
        <w:rPr>
          <w:bCs/>
          <w:szCs w:val="22"/>
        </w:rPr>
      </w:pPr>
      <w:proofErr w:type="spellStart"/>
      <w:r>
        <w:rPr>
          <w:i/>
        </w:rPr>
        <w:t>Thelazia</w:t>
      </w:r>
      <w:proofErr w:type="spellEnd"/>
      <w:r>
        <w:t xml:space="preserve"> </w:t>
      </w:r>
      <w:proofErr w:type="spellStart"/>
      <w:r>
        <w:t>spp</w:t>
      </w:r>
      <w:proofErr w:type="spellEnd"/>
      <w:r>
        <w:t>. (dospělci)</w:t>
      </w:r>
    </w:p>
    <w:p w14:paraId="3D5CC2D2" w14:textId="77777777" w:rsidR="004D6A5A" w:rsidRPr="00EE39E4" w:rsidRDefault="004D6A5A" w:rsidP="00B962DF">
      <w:pPr>
        <w:tabs>
          <w:tab w:val="clear" w:pos="567"/>
        </w:tabs>
        <w:spacing w:line="240" w:lineRule="auto"/>
        <w:ind w:firstLine="720"/>
        <w:jc w:val="both"/>
        <w:rPr>
          <w:rFonts w:eastAsia="Arial"/>
          <w:b/>
          <w:bCs/>
          <w:szCs w:val="22"/>
          <w:u w:val="single"/>
          <w:lang w:val="ro-RO"/>
        </w:rPr>
      </w:pPr>
    </w:p>
    <w:p w14:paraId="33E52E0F" w14:textId="53E7D60C" w:rsidR="00B962DF" w:rsidRPr="00EE39E4" w:rsidRDefault="00B962DF" w:rsidP="004D6A5A">
      <w:pPr>
        <w:tabs>
          <w:tab w:val="clear" w:pos="567"/>
        </w:tabs>
        <w:spacing w:line="240" w:lineRule="auto"/>
        <w:ind w:left="567"/>
        <w:jc w:val="both"/>
        <w:rPr>
          <w:rFonts w:eastAsia="Arial"/>
          <w:b/>
          <w:bCs/>
          <w:szCs w:val="22"/>
          <w:u w:val="single"/>
        </w:rPr>
      </w:pPr>
      <w:proofErr w:type="spellStart"/>
      <w:r>
        <w:rPr>
          <w:b/>
          <w:u w:val="single"/>
        </w:rPr>
        <w:t>Plicnivky</w:t>
      </w:r>
      <w:proofErr w:type="spellEnd"/>
      <w:r>
        <w:rPr>
          <w:b/>
          <w:u w:val="single"/>
        </w:rPr>
        <w:t xml:space="preserve">: </w:t>
      </w:r>
    </w:p>
    <w:p w14:paraId="7A24D0A2" w14:textId="0F3DB5C9" w:rsidR="00B962DF" w:rsidRPr="00EE39E4" w:rsidRDefault="00B962DF" w:rsidP="004D6A5A">
      <w:pPr>
        <w:tabs>
          <w:tab w:val="clear" w:pos="567"/>
        </w:tabs>
        <w:spacing w:line="240" w:lineRule="auto"/>
        <w:ind w:left="567"/>
        <w:jc w:val="both"/>
        <w:rPr>
          <w:rFonts w:eastAsia="Arial"/>
          <w:szCs w:val="22"/>
        </w:rPr>
      </w:pPr>
      <w:proofErr w:type="spellStart"/>
      <w:r>
        <w:rPr>
          <w:i/>
        </w:rPr>
        <w:t>Dictyocaulus</w:t>
      </w:r>
      <w:proofErr w:type="spellEnd"/>
      <w:r>
        <w:rPr>
          <w:i/>
        </w:rPr>
        <w:t xml:space="preserve"> </w:t>
      </w:r>
      <w:proofErr w:type="spellStart"/>
      <w:r>
        <w:rPr>
          <w:i/>
        </w:rPr>
        <w:t>viviparus</w:t>
      </w:r>
      <w:proofErr w:type="spellEnd"/>
      <w:r>
        <w:rPr>
          <w:i/>
        </w:rPr>
        <w:t xml:space="preserve"> </w:t>
      </w:r>
      <w:r>
        <w:t>(dospělci a L4)</w:t>
      </w:r>
    </w:p>
    <w:p w14:paraId="6723BCB0" w14:textId="77777777" w:rsidR="004D6A5A" w:rsidRPr="00EE39E4" w:rsidRDefault="004D6A5A" w:rsidP="004D6A5A">
      <w:pPr>
        <w:tabs>
          <w:tab w:val="clear" w:pos="567"/>
        </w:tabs>
        <w:spacing w:line="240" w:lineRule="auto"/>
        <w:jc w:val="both"/>
        <w:rPr>
          <w:rFonts w:eastAsia="Arial"/>
          <w:b/>
          <w:bCs/>
          <w:szCs w:val="22"/>
          <w:u w:val="single"/>
          <w:lang w:val="ro-RO"/>
        </w:rPr>
      </w:pPr>
    </w:p>
    <w:p w14:paraId="7164D939" w14:textId="27AE5C9D" w:rsidR="00B962DF" w:rsidRPr="00EE39E4" w:rsidRDefault="00B962DF" w:rsidP="004D6A5A">
      <w:pPr>
        <w:tabs>
          <w:tab w:val="clear" w:pos="567"/>
        </w:tabs>
        <w:spacing w:line="240" w:lineRule="auto"/>
        <w:ind w:firstLine="567"/>
        <w:jc w:val="both"/>
        <w:rPr>
          <w:rFonts w:eastAsia="Arial"/>
          <w:b/>
          <w:bCs/>
          <w:szCs w:val="22"/>
          <w:u w:val="single"/>
        </w:rPr>
      </w:pPr>
      <w:proofErr w:type="spellStart"/>
      <w:r>
        <w:rPr>
          <w:b/>
          <w:u w:val="single"/>
        </w:rPr>
        <w:t>Mikrofilárie</w:t>
      </w:r>
      <w:proofErr w:type="spellEnd"/>
      <w:r>
        <w:rPr>
          <w:b/>
          <w:u w:val="single"/>
        </w:rPr>
        <w:t>:</w:t>
      </w:r>
    </w:p>
    <w:p w14:paraId="44EE6202" w14:textId="77777777" w:rsidR="00B962DF" w:rsidRPr="00EE39E4" w:rsidRDefault="00B962DF" w:rsidP="004D6A5A">
      <w:pPr>
        <w:tabs>
          <w:tab w:val="clear" w:pos="567"/>
        </w:tabs>
        <w:spacing w:line="240" w:lineRule="auto"/>
        <w:ind w:firstLine="567"/>
        <w:jc w:val="both"/>
        <w:rPr>
          <w:rFonts w:eastAsia="Arial"/>
          <w:szCs w:val="22"/>
        </w:rPr>
      </w:pPr>
      <w:proofErr w:type="spellStart"/>
      <w:r>
        <w:rPr>
          <w:i/>
        </w:rPr>
        <w:t>Parafilaria</w:t>
      </w:r>
      <w:proofErr w:type="spellEnd"/>
      <w:r>
        <w:rPr>
          <w:i/>
        </w:rPr>
        <w:t xml:space="preserve"> </w:t>
      </w:r>
      <w:proofErr w:type="spellStart"/>
      <w:r>
        <w:rPr>
          <w:i/>
        </w:rPr>
        <w:t>bovicola</w:t>
      </w:r>
      <w:proofErr w:type="spellEnd"/>
      <w:r>
        <w:t xml:space="preserve"> (dospělci)</w:t>
      </w:r>
    </w:p>
    <w:p w14:paraId="52DA64C8" w14:textId="77777777" w:rsidR="004D6A5A" w:rsidRPr="00842AD9" w:rsidRDefault="004D6A5A" w:rsidP="00B962DF">
      <w:pPr>
        <w:tabs>
          <w:tab w:val="clear" w:pos="567"/>
        </w:tabs>
        <w:autoSpaceDE w:val="0"/>
        <w:autoSpaceDN w:val="0"/>
        <w:adjustRightInd w:val="0"/>
        <w:spacing w:line="240" w:lineRule="auto"/>
        <w:ind w:left="720"/>
        <w:jc w:val="both"/>
        <w:rPr>
          <w:b/>
          <w:szCs w:val="22"/>
          <w:u w:val="single"/>
          <w:lang w:val="ro-RO"/>
        </w:rPr>
      </w:pPr>
    </w:p>
    <w:p w14:paraId="0832BBC6" w14:textId="5B2FC661" w:rsidR="00B962DF" w:rsidRPr="00EE39E4" w:rsidRDefault="00B962DF" w:rsidP="004D6A5A">
      <w:pPr>
        <w:tabs>
          <w:tab w:val="clear" w:pos="567"/>
        </w:tabs>
        <w:autoSpaceDE w:val="0"/>
        <w:autoSpaceDN w:val="0"/>
        <w:adjustRightInd w:val="0"/>
        <w:spacing w:line="240" w:lineRule="auto"/>
        <w:ind w:firstLine="567"/>
        <w:jc w:val="both"/>
        <w:rPr>
          <w:b/>
          <w:szCs w:val="22"/>
          <w:u w:val="single"/>
        </w:rPr>
      </w:pPr>
      <w:r>
        <w:rPr>
          <w:b/>
          <w:u w:val="single"/>
        </w:rPr>
        <w:t>Střečci (všechna parazitující stádia):</w:t>
      </w:r>
    </w:p>
    <w:p w14:paraId="1D5A54A0" w14:textId="77777777" w:rsidR="00B962DF" w:rsidRPr="003A49FE" w:rsidRDefault="00B962DF" w:rsidP="004D6A5A">
      <w:pPr>
        <w:tabs>
          <w:tab w:val="clear" w:pos="567"/>
        </w:tabs>
        <w:autoSpaceDE w:val="0"/>
        <w:autoSpaceDN w:val="0"/>
        <w:adjustRightInd w:val="0"/>
        <w:spacing w:line="240" w:lineRule="auto"/>
        <w:ind w:firstLine="567"/>
        <w:jc w:val="both"/>
        <w:rPr>
          <w:bCs/>
          <w:i/>
          <w:iCs/>
          <w:szCs w:val="22"/>
        </w:rPr>
      </w:pPr>
      <w:proofErr w:type="spellStart"/>
      <w:r>
        <w:rPr>
          <w:i/>
        </w:rPr>
        <w:t>Hypoderma</w:t>
      </w:r>
      <w:proofErr w:type="spellEnd"/>
      <w:r>
        <w:rPr>
          <w:i/>
        </w:rPr>
        <w:t xml:space="preserve"> </w:t>
      </w:r>
      <w:proofErr w:type="spellStart"/>
      <w:r>
        <w:rPr>
          <w:i/>
        </w:rPr>
        <w:t>bovis</w:t>
      </w:r>
      <w:proofErr w:type="spellEnd"/>
      <w:r>
        <w:rPr>
          <w:i/>
        </w:rPr>
        <w:t xml:space="preserve"> </w:t>
      </w:r>
    </w:p>
    <w:p w14:paraId="2D6D52B8" w14:textId="77777777" w:rsidR="00B962DF" w:rsidRPr="003A49FE" w:rsidRDefault="00B962DF" w:rsidP="004D6A5A">
      <w:pPr>
        <w:tabs>
          <w:tab w:val="clear" w:pos="567"/>
        </w:tabs>
        <w:autoSpaceDE w:val="0"/>
        <w:autoSpaceDN w:val="0"/>
        <w:adjustRightInd w:val="0"/>
        <w:spacing w:line="240" w:lineRule="auto"/>
        <w:ind w:firstLine="567"/>
        <w:jc w:val="both"/>
        <w:rPr>
          <w:bCs/>
          <w:i/>
          <w:iCs/>
          <w:szCs w:val="22"/>
        </w:rPr>
      </w:pPr>
      <w:proofErr w:type="spellStart"/>
      <w:r>
        <w:rPr>
          <w:i/>
        </w:rPr>
        <w:t>Hypoderma</w:t>
      </w:r>
      <w:proofErr w:type="spellEnd"/>
      <w:r>
        <w:rPr>
          <w:i/>
        </w:rPr>
        <w:t xml:space="preserve"> </w:t>
      </w:r>
      <w:proofErr w:type="spellStart"/>
      <w:r>
        <w:rPr>
          <w:i/>
        </w:rPr>
        <w:t>lineatum</w:t>
      </w:r>
      <w:proofErr w:type="spellEnd"/>
      <w:r>
        <w:rPr>
          <w:i/>
        </w:rPr>
        <w:t xml:space="preserve"> </w:t>
      </w:r>
    </w:p>
    <w:p w14:paraId="6891C26A" w14:textId="41F7BA61" w:rsidR="003E0A1D" w:rsidRPr="003A49FE" w:rsidRDefault="003E0A1D" w:rsidP="004D6A5A">
      <w:pPr>
        <w:tabs>
          <w:tab w:val="clear" w:pos="567"/>
        </w:tabs>
        <w:autoSpaceDE w:val="0"/>
        <w:autoSpaceDN w:val="0"/>
        <w:adjustRightInd w:val="0"/>
        <w:spacing w:line="240" w:lineRule="auto"/>
        <w:ind w:firstLine="567"/>
        <w:jc w:val="both"/>
        <w:rPr>
          <w:bCs/>
          <w:i/>
          <w:iCs/>
          <w:szCs w:val="22"/>
        </w:rPr>
      </w:pPr>
      <w:proofErr w:type="spellStart"/>
      <w:r>
        <w:rPr>
          <w:i/>
        </w:rPr>
        <w:t>Dermatobia</w:t>
      </w:r>
      <w:proofErr w:type="spellEnd"/>
      <w:r>
        <w:rPr>
          <w:i/>
        </w:rPr>
        <w:t xml:space="preserve"> </w:t>
      </w:r>
      <w:proofErr w:type="spellStart"/>
      <w:r>
        <w:rPr>
          <w:i/>
        </w:rPr>
        <w:t>hominis</w:t>
      </w:r>
      <w:proofErr w:type="spellEnd"/>
    </w:p>
    <w:p w14:paraId="43DB9D56" w14:textId="77777777" w:rsidR="004D6A5A" w:rsidRPr="003A49FE" w:rsidRDefault="004D6A5A" w:rsidP="00B962DF">
      <w:pPr>
        <w:tabs>
          <w:tab w:val="clear" w:pos="567"/>
        </w:tabs>
        <w:autoSpaceDE w:val="0"/>
        <w:autoSpaceDN w:val="0"/>
        <w:adjustRightInd w:val="0"/>
        <w:spacing w:line="240" w:lineRule="auto"/>
        <w:ind w:left="720"/>
        <w:jc w:val="both"/>
        <w:rPr>
          <w:b/>
          <w:szCs w:val="22"/>
          <w:u w:val="single"/>
          <w:lang w:val="en-US"/>
        </w:rPr>
      </w:pPr>
    </w:p>
    <w:p w14:paraId="560B3974" w14:textId="11C81508" w:rsidR="00B962DF" w:rsidRPr="00EE39E4" w:rsidRDefault="00B962DF" w:rsidP="004D6A5A">
      <w:pPr>
        <w:tabs>
          <w:tab w:val="clear" w:pos="567"/>
        </w:tabs>
        <w:autoSpaceDE w:val="0"/>
        <w:autoSpaceDN w:val="0"/>
        <w:adjustRightInd w:val="0"/>
        <w:spacing w:line="240" w:lineRule="auto"/>
        <w:ind w:firstLine="567"/>
        <w:jc w:val="both"/>
        <w:rPr>
          <w:b/>
          <w:szCs w:val="22"/>
          <w:u w:val="single"/>
        </w:rPr>
      </w:pPr>
      <w:r>
        <w:rPr>
          <w:b/>
          <w:u w:val="single"/>
        </w:rPr>
        <w:t xml:space="preserve">Vši: </w:t>
      </w:r>
    </w:p>
    <w:p w14:paraId="07A80477" w14:textId="77777777" w:rsidR="00B962DF" w:rsidRPr="00EE39E4" w:rsidRDefault="00B962DF" w:rsidP="004D6A5A">
      <w:pPr>
        <w:tabs>
          <w:tab w:val="clear" w:pos="567"/>
        </w:tabs>
        <w:autoSpaceDE w:val="0"/>
        <w:autoSpaceDN w:val="0"/>
        <w:adjustRightInd w:val="0"/>
        <w:spacing w:line="240" w:lineRule="auto"/>
        <w:ind w:firstLine="567"/>
        <w:jc w:val="both"/>
        <w:rPr>
          <w:bCs/>
          <w:i/>
          <w:iCs/>
          <w:szCs w:val="22"/>
        </w:rPr>
      </w:pPr>
      <w:proofErr w:type="spellStart"/>
      <w:r>
        <w:rPr>
          <w:i/>
        </w:rPr>
        <w:t>Linognathus</w:t>
      </w:r>
      <w:proofErr w:type="spellEnd"/>
      <w:r>
        <w:rPr>
          <w:i/>
        </w:rPr>
        <w:t xml:space="preserve"> </w:t>
      </w:r>
      <w:proofErr w:type="spellStart"/>
      <w:r>
        <w:rPr>
          <w:i/>
        </w:rPr>
        <w:t>vituli</w:t>
      </w:r>
      <w:proofErr w:type="spellEnd"/>
    </w:p>
    <w:p w14:paraId="53BFFD3B" w14:textId="77777777" w:rsidR="00B962DF" w:rsidRPr="00EE39E4" w:rsidRDefault="00B962DF" w:rsidP="004D6A5A">
      <w:pPr>
        <w:tabs>
          <w:tab w:val="clear" w:pos="567"/>
        </w:tabs>
        <w:autoSpaceDE w:val="0"/>
        <w:autoSpaceDN w:val="0"/>
        <w:adjustRightInd w:val="0"/>
        <w:spacing w:line="240" w:lineRule="auto"/>
        <w:ind w:firstLine="567"/>
        <w:jc w:val="both"/>
        <w:rPr>
          <w:bCs/>
          <w:i/>
          <w:iCs/>
          <w:szCs w:val="22"/>
        </w:rPr>
      </w:pPr>
      <w:proofErr w:type="spellStart"/>
      <w:r>
        <w:rPr>
          <w:i/>
        </w:rPr>
        <w:t>Haematopinus</w:t>
      </w:r>
      <w:proofErr w:type="spellEnd"/>
      <w:r>
        <w:rPr>
          <w:i/>
        </w:rPr>
        <w:t xml:space="preserve"> </w:t>
      </w:r>
      <w:proofErr w:type="spellStart"/>
      <w:r>
        <w:rPr>
          <w:i/>
        </w:rPr>
        <w:t>eurysternus</w:t>
      </w:r>
      <w:proofErr w:type="spellEnd"/>
    </w:p>
    <w:p w14:paraId="07629C86" w14:textId="77777777" w:rsidR="00B962DF" w:rsidRPr="00EE39E4" w:rsidRDefault="00B962DF" w:rsidP="004D6A5A">
      <w:pPr>
        <w:tabs>
          <w:tab w:val="clear" w:pos="567"/>
        </w:tabs>
        <w:autoSpaceDE w:val="0"/>
        <w:autoSpaceDN w:val="0"/>
        <w:adjustRightInd w:val="0"/>
        <w:spacing w:line="240" w:lineRule="auto"/>
        <w:ind w:left="567"/>
        <w:jc w:val="both"/>
        <w:rPr>
          <w:bCs/>
          <w:i/>
          <w:iCs/>
          <w:szCs w:val="22"/>
        </w:rPr>
      </w:pPr>
      <w:proofErr w:type="spellStart"/>
      <w:r>
        <w:rPr>
          <w:i/>
        </w:rPr>
        <w:t>Solenopotes</w:t>
      </w:r>
      <w:proofErr w:type="spellEnd"/>
      <w:r>
        <w:rPr>
          <w:i/>
        </w:rPr>
        <w:t xml:space="preserve"> </w:t>
      </w:r>
      <w:proofErr w:type="spellStart"/>
      <w:r>
        <w:rPr>
          <w:i/>
        </w:rPr>
        <w:t>capillatus</w:t>
      </w:r>
      <w:proofErr w:type="spellEnd"/>
    </w:p>
    <w:p w14:paraId="10546C36" w14:textId="77777777" w:rsidR="004D6A5A" w:rsidRPr="00EE39E4" w:rsidRDefault="004D6A5A" w:rsidP="00B962DF">
      <w:pPr>
        <w:tabs>
          <w:tab w:val="clear" w:pos="567"/>
        </w:tabs>
        <w:autoSpaceDE w:val="0"/>
        <w:autoSpaceDN w:val="0"/>
        <w:adjustRightInd w:val="0"/>
        <w:spacing w:line="240" w:lineRule="auto"/>
        <w:ind w:left="720"/>
        <w:jc w:val="both"/>
        <w:rPr>
          <w:b/>
          <w:szCs w:val="22"/>
          <w:u w:val="single"/>
        </w:rPr>
      </w:pPr>
    </w:p>
    <w:p w14:paraId="6D1B7D38" w14:textId="2ACCDD59" w:rsidR="00B962DF" w:rsidRPr="00EE39E4" w:rsidRDefault="00B962DF" w:rsidP="004D6A5A">
      <w:pPr>
        <w:tabs>
          <w:tab w:val="clear" w:pos="567"/>
        </w:tabs>
        <w:autoSpaceDE w:val="0"/>
        <w:autoSpaceDN w:val="0"/>
        <w:adjustRightInd w:val="0"/>
        <w:spacing w:line="240" w:lineRule="auto"/>
        <w:ind w:firstLine="567"/>
        <w:jc w:val="both"/>
        <w:rPr>
          <w:b/>
          <w:szCs w:val="22"/>
          <w:u w:val="single"/>
        </w:rPr>
      </w:pPr>
      <w:r>
        <w:rPr>
          <w:b/>
          <w:u w:val="single"/>
        </w:rPr>
        <w:t>Fakultativní původci kožních myiáz (parazitická stádia):</w:t>
      </w:r>
    </w:p>
    <w:p w14:paraId="529FC48E" w14:textId="77777777" w:rsidR="00B962DF" w:rsidRPr="00EE39E4" w:rsidRDefault="00B962DF" w:rsidP="004D6A5A">
      <w:pPr>
        <w:tabs>
          <w:tab w:val="clear" w:pos="567"/>
        </w:tabs>
        <w:autoSpaceDE w:val="0"/>
        <w:autoSpaceDN w:val="0"/>
        <w:adjustRightInd w:val="0"/>
        <w:spacing w:line="240" w:lineRule="auto"/>
        <w:ind w:firstLine="567"/>
        <w:jc w:val="both"/>
        <w:rPr>
          <w:bCs/>
          <w:i/>
          <w:iCs/>
          <w:szCs w:val="22"/>
        </w:rPr>
      </w:pPr>
      <w:proofErr w:type="spellStart"/>
      <w:r>
        <w:rPr>
          <w:i/>
        </w:rPr>
        <w:t>Chrysomya</w:t>
      </w:r>
      <w:proofErr w:type="spellEnd"/>
      <w:r>
        <w:rPr>
          <w:i/>
        </w:rPr>
        <w:t xml:space="preserve"> </w:t>
      </w:r>
      <w:proofErr w:type="spellStart"/>
      <w:r>
        <w:rPr>
          <w:i/>
        </w:rPr>
        <w:t>bezziana</w:t>
      </w:r>
      <w:proofErr w:type="spellEnd"/>
    </w:p>
    <w:p w14:paraId="469059AB" w14:textId="77777777" w:rsidR="004D6A5A" w:rsidRPr="00EE39E4" w:rsidRDefault="004D6A5A" w:rsidP="00B962DF">
      <w:pPr>
        <w:tabs>
          <w:tab w:val="clear" w:pos="567"/>
        </w:tabs>
        <w:autoSpaceDE w:val="0"/>
        <w:autoSpaceDN w:val="0"/>
        <w:adjustRightInd w:val="0"/>
        <w:spacing w:line="240" w:lineRule="auto"/>
        <w:ind w:left="720"/>
        <w:jc w:val="both"/>
        <w:rPr>
          <w:b/>
          <w:szCs w:val="22"/>
          <w:u w:val="single"/>
        </w:rPr>
      </w:pPr>
    </w:p>
    <w:p w14:paraId="56445520" w14:textId="17D7A2E1" w:rsidR="00B962DF" w:rsidRPr="00EE39E4" w:rsidRDefault="00B962DF" w:rsidP="004D6A5A">
      <w:pPr>
        <w:tabs>
          <w:tab w:val="clear" w:pos="567"/>
        </w:tabs>
        <w:autoSpaceDE w:val="0"/>
        <w:autoSpaceDN w:val="0"/>
        <w:adjustRightInd w:val="0"/>
        <w:spacing w:line="240" w:lineRule="auto"/>
        <w:ind w:firstLine="567"/>
        <w:jc w:val="both"/>
        <w:rPr>
          <w:b/>
          <w:szCs w:val="22"/>
          <w:u w:val="single"/>
        </w:rPr>
      </w:pPr>
      <w:r>
        <w:rPr>
          <w:b/>
          <w:u w:val="single"/>
        </w:rPr>
        <w:t xml:space="preserve">Zákožky (svrab): </w:t>
      </w:r>
    </w:p>
    <w:p w14:paraId="168288CA" w14:textId="298340F0" w:rsidR="00B962DF" w:rsidRPr="00EE39E4" w:rsidRDefault="00B962DF" w:rsidP="004D6A5A">
      <w:pPr>
        <w:tabs>
          <w:tab w:val="clear" w:pos="567"/>
        </w:tabs>
        <w:autoSpaceDE w:val="0"/>
        <w:autoSpaceDN w:val="0"/>
        <w:adjustRightInd w:val="0"/>
        <w:spacing w:line="240" w:lineRule="auto"/>
        <w:ind w:firstLine="567"/>
        <w:jc w:val="both"/>
        <w:rPr>
          <w:bCs/>
          <w:i/>
          <w:iCs/>
          <w:szCs w:val="22"/>
        </w:rPr>
      </w:pPr>
      <w:proofErr w:type="spellStart"/>
      <w:r>
        <w:rPr>
          <w:i/>
        </w:rPr>
        <w:t>Psoroptes</w:t>
      </w:r>
      <w:proofErr w:type="spellEnd"/>
      <w:r>
        <w:rPr>
          <w:i/>
        </w:rPr>
        <w:t xml:space="preserve"> </w:t>
      </w:r>
      <w:proofErr w:type="spellStart"/>
      <w:r w:rsidR="00DB5078">
        <w:rPr>
          <w:i/>
        </w:rPr>
        <w:t>b</w:t>
      </w:r>
      <w:r>
        <w:rPr>
          <w:i/>
        </w:rPr>
        <w:t>ovis</w:t>
      </w:r>
      <w:proofErr w:type="spellEnd"/>
    </w:p>
    <w:p w14:paraId="28C670E5" w14:textId="77777777" w:rsidR="00B962DF" w:rsidRPr="00EE39E4" w:rsidRDefault="00B962DF" w:rsidP="004D6A5A">
      <w:pPr>
        <w:tabs>
          <w:tab w:val="clear" w:pos="567"/>
        </w:tabs>
        <w:autoSpaceDE w:val="0"/>
        <w:autoSpaceDN w:val="0"/>
        <w:adjustRightInd w:val="0"/>
        <w:spacing w:line="240" w:lineRule="auto"/>
        <w:ind w:firstLine="567"/>
        <w:jc w:val="both"/>
        <w:rPr>
          <w:bCs/>
          <w:i/>
          <w:iCs/>
          <w:szCs w:val="22"/>
        </w:rPr>
      </w:pPr>
      <w:proofErr w:type="spellStart"/>
      <w:r>
        <w:rPr>
          <w:i/>
        </w:rPr>
        <w:t>Sarcoptes</w:t>
      </w:r>
      <w:proofErr w:type="spellEnd"/>
      <w:r>
        <w:rPr>
          <w:i/>
        </w:rPr>
        <w:t xml:space="preserve"> </w:t>
      </w:r>
      <w:proofErr w:type="spellStart"/>
      <w:r>
        <w:rPr>
          <w:i/>
        </w:rPr>
        <w:t>scabiei</w:t>
      </w:r>
      <w:proofErr w:type="spellEnd"/>
      <w:r>
        <w:rPr>
          <w:i/>
        </w:rPr>
        <w:t xml:space="preserve"> var. bovis</w:t>
      </w:r>
    </w:p>
    <w:p w14:paraId="121DAF38" w14:textId="77777777" w:rsidR="004D6A5A" w:rsidRPr="00EE39E4" w:rsidRDefault="004D6A5A" w:rsidP="00B962DF">
      <w:pPr>
        <w:tabs>
          <w:tab w:val="clear" w:pos="567"/>
        </w:tabs>
        <w:autoSpaceDE w:val="0"/>
        <w:autoSpaceDN w:val="0"/>
        <w:adjustRightInd w:val="0"/>
        <w:spacing w:line="240" w:lineRule="auto"/>
        <w:ind w:left="720"/>
        <w:jc w:val="both"/>
        <w:rPr>
          <w:b/>
          <w:szCs w:val="22"/>
          <w:u w:val="single"/>
        </w:rPr>
      </w:pPr>
    </w:p>
    <w:p w14:paraId="5FE5CDEB" w14:textId="6B03F6BD" w:rsidR="00B962DF" w:rsidRPr="00EE39E4" w:rsidRDefault="00B962DF" w:rsidP="004D6A5A">
      <w:pPr>
        <w:tabs>
          <w:tab w:val="clear" w:pos="567"/>
        </w:tabs>
        <w:autoSpaceDE w:val="0"/>
        <w:autoSpaceDN w:val="0"/>
        <w:adjustRightInd w:val="0"/>
        <w:spacing w:line="240" w:lineRule="auto"/>
        <w:ind w:firstLine="567"/>
        <w:jc w:val="both"/>
        <w:rPr>
          <w:b/>
          <w:szCs w:val="22"/>
          <w:u w:val="single"/>
        </w:rPr>
      </w:pPr>
      <w:r>
        <w:rPr>
          <w:b/>
          <w:u w:val="single"/>
        </w:rPr>
        <w:t>Klíšťata:</w:t>
      </w:r>
    </w:p>
    <w:p w14:paraId="0E198A37" w14:textId="77777777" w:rsidR="00B962DF" w:rsidRPr="00EE39E4" w:rsidRDefault="00B962DF" w:rsidP="004D6A5A">
      <w:pPr>
        <w:tabs>
          <w:tab w:val="clear" w:pos="567"/>
        </w:tabs>
        <w:autoSpaceDE w:val="0"/>
        <w:autoSpaceDN w:val="0"/>
        <w:adjustRightInd w:val="0"/>
        <w:spacing w:line="240" w:lineRule="auto"/>
        <w:ind w:firstLine="567"/>
        <w:jc w:val="both"/>
        <w:rPr>
          <w:bCs/>
          <w:szCs w:val="22"/>
        </w:rPr>
      </w:pPr>
      <w:proofErr w:type="spellStart"/>
      <w:r>
        <w:rPr>
          <w:i/>
        </w:rPr>
        <w:t>Boophilus</w:t>
      </w:r>
      <w:proofErr w:type="spellEnd"/>
      <w:r>
        <w:rPr>
          <w:i/>
        </w:rPr>
        <w:t xml:space="preserve"> </w:t>
      </w:r>
      <w:proofErr w:type="spellStart"/>
      <w:r>
        <w:rPr>
          <w:i/>
        </w:rPr>
        <w:t>microplus</w:t>
      </w:r>
      <w:proofErr w:type="spellEnd"/>
      <w:r>
        <w:t xml:space="preserve"> (maximální účinnosti se dosahuje 4.–⁠⁠⁠⁠⁠⁠5. den po ošetření)</w:t>
      </w:r>
    </w:p>
    <w:p w14:paraId="7790045A" w14:textId="77777777" w:rsidR="004D6A5A" w:rsidRPr="00EE39E4" w:rsidRDefault="004D6A5A" w:rsidP="004D6A5A">
      <w:pPr>
        <w:tabs>
          <w:tab w:val="clear" w:pos="567"/>
        </w:tabs>
        <w:autoSpaceDE w:val="0"/>
        <w:autoSpaceDN w:val="0"/>
        <w:adjustRightInd w:val="0"/>
        <w:spacing w:line="240" w:lineRule="auto"/>
        <w:jc w:val="both"/>
        <w:rPr>
          <w:b/>
          <w:szCs w:val="22"/>
          <w:u w:val="single"/>
        </w:rPr>
      </w:pPr>
    </w:p>
    <w:p w14:paraId="04D80B4B" w14:textId="1EE2A2E6" w:rsidR="00B962DF" w:rsidRPr="00EE39E4" w:rsidRDefault="00B962DF" w:rsidP="004D6A5A">
      <w:pPr>
        <w:tabs>
          <w:tab w:val="clear" w:pos="567"/>
        </w:tabs>
        <w:autoSpaceDE w:val="0"/>
        <w:autoSpaceDN w:val="0"/>
        <w:adjustRightInd w:val="0"/>
        <w:spacing w:line="240" w:lineRule="auto"/>
        <w:ind w:firstLine="567"/>
        <w:jc w:val="both"/>
        <w:rPr>
          <w:b/>
          <w:szCs w:val="22"/>
          <w:u w:val="single"/>
        </w:rPr>
      </w:pPr>
      <w:r>
        <w:rPr>
          <w:b/>
          <w:u w:val="single"/>
        </w:rPr>
        <w:t>Jaterní motolice:</w:t>
      </w:r>
    </w:p>
    <w:p w14:paraId="6F35EF45" w14:textId="77777777" w:rsidR="00B962DF" w:rsidRPr="00EE39E4" w:rsidRDefault="00B962DF" w:rsidP="004D6A5A">
      <w:pPr>
        <w:tabs>
          <w:tab w:val="clear" w:pos="567"/>
        </w:tabs>
        <w:autoSpaceDE w:val="0"/>
        <w:autoSpaceDN w:val="0"/>
        <w:adjustRightInd w:val="0"/>
        <w:spacing w:line="240" w:lineRule="auto"/>
        <w:ind w:firstLine="567"/>
        <w:jc w:val="both"/>
        <w:rPr>
          <w:bCs/>
          <w:szCs w:val="22"/>
        </w:rPr>
      </w:pPr>
      <w:proofErr w:type="spellStart"/>
      <w:r>
        <w:rPr>
          <w:i/>
        </w:rPr>
        <w:t>Fasciola</w:t>
      </w:r>
      <w:proofErr w:type="spellEnd"/>
      <w:r>
        <w:rPr>
          <w:i/>
        </w:rPr>
        <w:t xml:space="preserve"> </w:t>
      </w:r>
      <w:proofErr w:type="spellStart"/>
      <w:r>
        <w:rPr>
          <w:i/>
        </w:rPr>
        <w:t>hepatica</w:t>
      </w:r>
      <w:proofErr w:type="spellEnd"/>
      <w:r>
        <w:t xml:space="preserve"> (dospělci a vývojová stádia)</w:t>
      </w:r>
    </w:p>
    <w:p w14:paraId="03291EA9" w14:textId="77777777" w:rsidR="00B962DF" w:rsidRPr="00EE39E4" w:rsidRDefault="00B962DF" w:rsidP="004D6A5A">
      <w:pPr>
        <w:tabs>
          <w:tab w:val="clear" w:pos="567"/>
        </w:tabs>
        <w:autoSpaceDE w:val="0"/>
        <w:autoSpaceDN w:val="0"/>
        <w:adjustRightInd w:val="0"/>
        <w:spacing w:line="240" w:lineRule="auto"/>
        <w:ind w:firstLine="567"/>
        <w:jc w:val="both"/>
        <w:rPr>
          <w:bCs/>
          <w:szCs w:val="22"/>
        </w:rPr>
      </w:pPr>
      <w:proofErr w:type="spellStart"/>
      <w:r>
        <w:rPr>
          <w:i/>
        </w:rPr>
        <w:t>Fasciola</w:t>
      </w:r>
      <w:proofErr w:type="spellEnd"/>
      <w:r>
        <w:rPr>
          <w:i/>
        </w:rPr>
        <w:t xml:space="preserve"> </w:t>
      </w:r>
      <w:proofErr w:type="spellStart"/>
      <w:r>
        <w:rPr>
          <w:i/>
        </w:rPr>
        <w:t>gigantica</w:t>
      </w:r>
      <w:proofErr w:type="spellEnd"/>
      <w:r>
        <w:t xml:space="preserve"> (dospělci)</w:t>
      </w:r>
    </w:p>
    <w:bookmarkEnd w:id="2"/>
    <w:p w14:paraId="35DA9DC0" w14:textId="77777777" w:rsidR="004D6A5A" w:rsidRPr="00EE39E4" w:rsidRDefault="004D6A5A" w:rsidP="004D6A5A">
      <w:pPr>
        <w:tabs>
          <w:tab w:val="clear" w:pos="567"/>
        </w:tabs>
        <w:autoSpaceDE w:val="0"/>
        <w:autoSpaceDN w:val="0"/>
        <w:adjustRightInd w:val="0"/>
        <w:spacing w:line="240" w:lineRule="auto"/>
        <w:jc w:val="both"/>
        <w:rPr>
          <w:bCs/>
          <w:i/>
          <w:iCs/>
          <w:szCs w:val="22"/>
        </w:rPr>
      </w:pPr>
    </w:p>
    <w:p w14:paraId="53349100" w14:textId="0EBD6301" w:rsidR="00B962DF" w:rsidRPr="00EE39E4" w:rsidRDefault="002B12A9" w:rsidP="004D6A5A">
      <w:pPr>
        <w:tabs>
          <w:tab w:val="clear" w:pos="567"/>
        </w:tabs>
        <w:autoSpaceDE w:val="0"/>
        <w:autoSpaceDN w:val="0"/>
        <w:adjustRightInd w:val="0"/>
        <w:spacing w:line="240" w:lineRule="auto"/>
        <w:jc w:val="both"/>
        <w:rPr>
          <w:bCs/>
          <w:szCs w:val="22"/>
        </w:rPr>
      </w:pPr>
      <w:proofErr w:type="spellStart"/>
      <w:r>
        <w:t>Klorsulon</w:t>
      </w:r>
      <w:proofErr w:type="spellEnd"/>
      <w:r>
        <w:t xml:space="preserve"> obsažený v tomto veterinárním léčivém přípravku dosahuje účinnosti 70 % proti </w:t>
      </w:r>
      <w:r w:rsidR="009C13D4">
        <w:t>j</w:t>
      </w:r>
      <w:r w:rsidR="00196B40">
        <w:t>u</w:t>
      </w:r>
      <w:r w:rsidR="009C13D4">
        <w:t xml:space="preserve">venilní </w:t>
      </w:r>
      <w:r>
        <w:t xml:space="preserve">formě </w:t>
      </w:r>
      <w:r>
        <w:rPr>
          <w:i/>
        </w:rPr>
        <w:t>F. </w:t>
      </w:r>
      <w:proofErr w:type="spellStart"/>
      <w:r>
        <w:rPr>
          <w:i/>
        </w:rPr>
        <w:t>hepatica</w:t>
      </w:r>
      <w:proofErr w:type="spellEnd"/>
      <w:r>
        <w:t xml:space="preserve"> (8týdenní vývojové stádium).</w:t>
      </w:r>
    </w:p>
    <w:p w14:paraId="57E5215C" w14:textId="77777777" w:rsidR="004D6A5A" w:rsidRPr="00EE39E4" w:rsidRDefault="004D6A5A" w:rsidP="004D6A5A">
      <w:pPr>
        <w:tabs>
          <w:tab w:val="clear" w:pos="567"/>
        </w:tabs>
        <w:autoSpaceDE w:val="0"/>
        <w:autoSpaceDN w:val="0"/>
        <w:adjustRightInd w:val="0"/>
        <w:spacing w:line="240" w:lineRule="auto"/>
        <w:jc w:val="both"/>
        <w:rPr>
          <w:bCs/>
          <w:szCs w:val="22"/>
        </w:rPr>
      </w:pPr>
    </w:p>
    <w:p w14:paraId="22AB7E86" w14:textId="128BDE54" w:rsidR="00B962DF" w:rsidRPr="00EE39E4" w:rsidRDefault="00B962DF" w:rsidP="004D6A5A">
      <w:pPr>
        <w:tabs>
          <w:tab w:val="clear" w:pos="567"/>
        </w:tabs>
        <w:autoSpaceDE w:val="0"/>
        <w:autoSpaceDN w:val="0"/>
        <w:adjustRightInd w:val="0"/>
        <w:spacing w:line="240" w:lineRule="auto"/>
        <w:jc w:val="both"/>
        <w:rPr>
          <w:bCs/>
          <w:szCs w:val="22"/>
        </w:rPr>
      </w:pPr>
      <w:r>
        <w:t>Tento veterinární léčivý přípravek je také možné použít jako pomocný prostředek při hubení všenek (</w:t>
      </w:r>
      <w:proofErr w:type="spellStart"/>
      <w:r>
        <w:rPr>
          <w:i/>
        </w:rPr>
        <w:t>Damalinia</w:t>
      </w:r>
      <w:proofErr w:type="spellEnd"/>
      <w:r>
        <w:rPr>
          <w:i/>
        </w:rPr>
        <w:t xml:space="preserve"> </w:t>
      </w:r>
      <w:proofErr w:type="spellStart"/>
      <w:r>
        <w:rPr>
          <w:i/>
        </w:rPr>
        <w:t>bovis</w:t>
      </w:r>
      <w:proofErr w:type="spellEnd"/>
      <w:r>
        <w:t xml:space="preserve">) a zákožek svrabových z čeledi </w:t>
      </w:r>
      <w:proofErr w:type="spellStart"/>
      <w:r w:rsidR="009C13D4">
        <w:t>P</w:t>
      </w:r>
      <w:r>
        <w:t>soroptidae</w:t>
      </w:r>
      <w:proofErr w:type="spellEnd"/>
      <w:r>
        <w:t xml:space="preserve"> (</w:t>
      </w:r>
      <w:proofErr w:type="spellStart"/>
      <w:r>
        <w:rPr>
          <w:i/>
        </w:rPr>
        <w:t>Chorioptes</w:t>
      </w:r>
      <w:proofErr w:type="spellEnd"/>
      <w:r>
        <w:rPr>
          <w:i/>
        </w:rPr>
        <w:t xml:space="preserve"> </w:t>
      </w:r>
      <w:proofErr w:type="spellStart"/>
      <w:r>
        <w:rPr>
          <w:i/>
        </w:rPr>
        <w:t>bovis</w:t>
      </w:r>
      <w:proofErr w:type="spellEnd"/>
      <w:r>
        <w:t>), i když léčba nemusí vést k jejich úplné eradikaci.</w:t>
      </w:r>
    </w:p>
    <w:p w14:paraId="2821A622" w14:textId="77777777" w:rsidR="00B962DF" w:rsidRPr="00EE39E4" w:rsidRDefault="00B962DF" w:rsidP="00B962DF">
      <w:pPr>
        <w:tabs>
          <w:tab w:val="clear" w:pos="567"/>
        </w:tabs>
        <w:autoSpaceDE w:val="0"/>
        <w:autoSpaceDN w:val="0"/>
        <w:adjustRightInd w:val="0"/>
        <w:spacing w:line="240" w:lineRule="auto"/>
        <w:ind w:firstLine="360"/>
        <w:jc w:val="both"/>
        <w:rPr>
          <w:bCs/>
          <w:szCs w:val="22"/>
        </w:rPr>
      </w:pPr>
    </w:p>
    <w:p w14:paraId="2DEF3CD2" w14:textId="5E7AEBA5" w:rsidR="00B962DF" w:rsidRPr="00EE39E4" w:rsidRDefault="00B962DF" w:rsidP="00B962DF">
      <w:pPr>
        <w:tabs>
          <w:tab w:val="clear" w:pos="567"/>
        </w:tabs>
        <w:autoSpaceDE w:val="0"/>
        <w:autoSpaceDN w:val="0"/>
        <w:adjustRightInd w:val="0"/>
        <w:spacing w:line="240" w:lineRule="auto"/>
        <w:jc w:val="both"/>
        <w:rPr>
          <w:bCs/>
          <w:szCs w:val="22"/>
          <w:u w:val="single"/>
        </w:rPr>
      </w:pPr>
      <w:r>
        <w:rPr>
          <w:u w:val="single"/>
        </w:rPr>
        <w:t>Perzistentní účinek</w:t>
      </w:r>
    </w:p>
    <w:p w14:paraId="2CAF024B" w14:textId="77777777" w:rsidR="004D6A5A" w:rsidRPr="00EE39E4" w:rsidRDefault="004D6A5A" w:rsidP="00B962DF">
      <w:pPr>
        <w:tabs>
          <w:tab w:val="clear" w:pos="567"/>
        </w:tabs>
        <w:autoSpaceDE w:val="0"/>
        <w:autoSpaceDN w:val="0"/>
        <w:adjustRightInd w:val="0"/>
        <w:spacing w:line="240" w:lineRule="auto"/>
        <w:jc w:val="both"/>
        <w:rPr>
          <w:bCs/>
          <w:szCs w:val="22"/>
          <w:u w:val="single"/>
        </w:rPr>
      </w:pPr>
    </w:p>
    <w:p w14:paraId="4DFD0F4B" w14:textId="5639727A" w:rsidR="00B962DF" w:rsidRPr="00EE39E4" w:rsidRDefault="00B962DF" w:rsidP="004D6A5A">
      <w:pPr>
        <w:tabs>
          <w:tab w:val="clear" w:pos="567"/>
        </w:tabs>
        <w:autoSpaceDE w:val="0"/>
        <w:autoSpaceDN w:val="0"/>
        <w:adjustRightInd w:val="0"/>
        <w:spacing w:line="240" w:lineRule="auto"/>
        <w:jc w:val="both"/>
        <w:rPr>
          <w:bCs/>
          <w:szCs w:val="22"/>
        </w:rPr>
      </w:pPr>
      <w:r>
        <w:t>U skotu tento veterinární léčivý přípravek podávaný v doporučeném dávkování zabraňuje reinfekci:</w:t>
      </w:r>
    </w:p>
    <w:p w14:paraId="4A967346" w14:textId="77777777" w:rsidR="004D6A5A" w:rsidRPr="00EE39E4" w:rsidRDefault="004D6A5A" w:rsidP="004D6A5A">
      <w:pPr>
        <w:tabs>
          <w:tab w:val="clear" w:pos="567"/>
        </w:tabs>
        <w:autoSpaceDE w:val="0"/>
        <w:autoSpaceDN w:val="0"/>
        <w:adjustRightInd w:val="0"/>
        <w:spacing w:line="240" w:lineRule="auto"/>
        <w:jc w:val="both"/>
        <w:rPr>
          <w:bCs/>
          <w:szCs w:val="22"/>
        </w:rPr>
      </w:pPr>
    </w:p>
    <w:p w14:paraId="00408345" w14:textId="77777777" w:rsidR="00B962DF" w:rsidRPr="00EE39E4" w:rsidRDefault="00B962DF" w:rsidP="00B962DF">
      <w:pPr>
        <w:numPr>
          <w:ilvl w:val="0"/>
          <w:numId w:val="39"/>
        </w:numPr>
        <w:tabs>
          <w:tab w:val="clear" w:pos="567"/>
        </w:tabs>
        <w:autoSpaceDE w:val="0"/>
        <w:autoSpaceDN w:val="0"/>
        <w:adjustRightInd w:val="0"/>
        <w:spacing w:after="160" w:line="240" w:lineRule="auto"/>
        <w:contextualSpacing/>
        <w:jc w:val="both"/>
        <w:rPr>
          <w:bCs/>
          <w:i/>
          <w:iCs/>
          <w:szCs w:val="22"/>
        </w:rPr>
      </w:pPr>
      <w:r>
        <w:t xml:space="preserve">larvami </w:t>
      </w:r>
      <w:proofErr w:type="spellStart"/>
      <w:r>
        <w:rPr>
          <w:i/>
        </w:rPr>
        <w:t>Dictyocaulus</w:t>
      </w:r>
      <w:proofErr w:type="spellEnd"/>
      <w:r>
        <w:rPr>
          <w:i/>
        </w:rPr>
        <w:t xml:space="preserve"> </w:t>
      </w:r>
      <w:proofErr w:type="spellStart"/>
      <w:r>
        <w:rPr>
          <w:i/>
        </w:rPr>
        <w:t>viviparus</w:t>
      </w:r>
      <w:proofErr w:type="spellEnd"/>
      <w:r>
        <w:t xml:space="preserve"> po dobu 28 dnů po ošetření,</w:t>
      </w:r>
    </w:p>
    <w:p w14:paraId="45F8AB6F" w14:textId="77777777" w:rsidR="00B962DF" w:rsidRPr="00EE39E4" w:rsidRDefault="00B962DF" w:rsidP="00B962DF">
      <w:pPr>
        <w:numPr>
          <w:ilvl w:val="0"/>
          <w:numId w:val="39"/>
        </w:numPr>
        <w:tabs>
          <w:tab w:val="clear" w:pos="567"/>
        </w:tabs>
        <w:autoSpaceDE w:val="0"/>
        <w:autoSpaceDN w:val="0"/>
        <w:adjustRightInd w:val="0"/>
        <w:spacing w:after="160" w:line="240" w:lineRule="auto"/>
        <w:contextualSpacing/>
        <w:jc w:val="both"/>
        <w:rPr>
          <w:bCs/>
          <w:szCs w:val="22"/>
        </w:rPr>
      </w:pPr>
      <w:proofErr w:type="spellStart"/>
      <w:r>
        <w:rPr>
          <w:i/>
        </w:rPr>
        <w:t>Ostertagia</w:t>
      </w:r>
      <w:proofErr w:type="spellEnd"/>
      <w:r>
        <w:rPr>
          <w:i/>
        </w:rPr>
        <w:t xml:space="preserve"> </w:t>
      </w:r>
      <w:proofErr w:type="spellStart"/>
      <w:r>
        <w:rPr>
          <w:i/>
        </w:rPr>
        <w:t>ostertagi</w:t>
      </w:r>
      <w:proofErr w:type="spellEnd"/>
      <w:r>
        <w:t xml:space="preserve"> a </w:t>
      </w:r>
      <w:proofErr w:type="spellStart"/>
      <w:r>
        <w:rPr>
          <w:i/>
        </w:rPr>
        <w:t>Oesophagostomum</w:t>
      </w:r>
      <w:proofErr w:type="spellEnd"/>
      <w:r>
        <w:rPr>
          <w:i/>
        </w:rPr>
        <w:t xml:space="preserve"> </w:t>
      </w:r>
      <w:proofErr w:type="spellStart"/>
      <w:r>
        <w:rPr>
          <w:i/>
        </w:rPr>
        <w:t>radiatum</w:t>
      </w:r>
      <w:proofErr w:type="spellEnd"/>
      <w:r>
        <w:t xml:space="preserve"> po dobu 21 dnů po ošetření,</w:t>
      </w:r>
    </w:p>
    <w:p w14:paraId="6DC0233D" w14:textId="23C25B1E" w:rsidR="00E86CEE" w:rsidRPr="006D1DAB" w:rsidRDefault="00B962DF" w:rsidP="002D7887">
      <w:pPr>
        <w:numPr>
          <w:ilvl w:val="0"/>
          <w:numId w:val="39"/>
        </w:numPr>
        <w:tabs>
          <w:tab w:val="clear" w:pos="567"/>
        </w:tabs>
        <w:autoSpaceDE w:val="0"/>
        <w:autoSpaceDN w:val="0"/>
        <w:adjustRightInd w:val="0"/>
        <w:spacing w:after="160" w:line="240" w:lineRule="auto"/>
        <w:contextualSpacing/>
        <w:jc w:val="both"/>
        <w:rPr>
          <w:szCs w:val="22"/>
        </w:rPr>
      </w:pPr>
      <w:proofErr w:type="spellStart"/>
      <w:r>
        <w:rPr>
          <w:i/>
        </w:rPr>
        <w:t>Haemonchus</w:t>
      </w:r>
      <w:proofErr w:type="spellEnd"/>
      <w:r>
        <w:rPr>
          <w:i/>
        </w:rPr>
        <w:t xml:space="preserve"> </w:t>
      </w:r>
      <w:proofErr w:type="spellStart"/>
      <w:r>
        <w:rPr>
          <w:i/>
        </w:rPr>
        <w:t>placei</w:t>
      </w:r>
      <w:proofErr w:type="spellEnd"/>
      <w:r>
        <w:rPr>
          <w:i/>
        </w:rPr>
        <w:t xml:space="preserve">, </w:t>
      </w:r>
      <w:proofErr w:type="spellStart"/>
      <w:r>
        <w:rPr>
          <w:i/>
        </w:rPr>
        <w:t>Cooperia</w:t>
      </w:r>
      <w:proofErr w:type="spellEnd"/>
      <w:r>
        <w:rPr>
          <w:i/>
        </w:rPr>
        <w:t xml:space="preserve"> </w:t>
      </w:r>
      <w:proofErr w:type="spellStart"/>
      <w:r>
        <w:rPr>
          <w:i/>
        </w:rPr>
        <w:t>punctata</w:t>
      </w:r>
      <w:proofErr w:type="spellEnd"/>
      <w:r>
        <w:rPr>
          <w:i/>
        </w:rPr>
        <w:t xml:space="preserve">, </w:t>
      </w:r>
      <w:proofErr w:type="spellStart"/>
      <w:r>
        <w:rPr>
          <w:i/>
        </w:rPr>
        <w:t>Cooperia</w:t>
      </w:r>
      <w:proofErr w:type="spellEnd"/>
      <w:r>
        <w:rPr>
          <w:i/>
        </w:rPr>
        <w:t xml:space="preserve"> </w:t>
      </w:r>
      <w:proofErr w:type="spellStart"/>
      <w:r>
        <w:rPr>
          <w:i/>
        </w:rPr>
        <w:t>oncophora</w:t>
      </w:r>
      <w:proofErr w:type="spellEnd"/>
      <w:r>
        <w:rPr>
          <w:i/>
        </w:rPr>
        <w:t xml:space="preserve"> </w:t>
      </w:r>
      <w:r>
        <w:t>a </w:t>
      </w:r>
      <w:proofErr w:type="spellStart"/>
      <w:r>
        <w:rPr>
          <w:i/>
        </w:rPr>
        <w:t>Cooperia</w:t>
      </w:r>
      <w:proofErr w:type="spellEnd"/>
      <w:r>
        <w:rPr>
          <w:i/>
        </w:rPr>
        <w:t xml:space="preserve"> </w:t>
      </w:r>
      <w:proofErr w:type="spellStart"/>
      <w:r>
        <w:rPr>
          <w:i/>
        </w:rPr>
        <w:t>surnabada</w:t>
      </w:r>
      <w:proofErr w:type="spellEnd"/>
      <w:r>
        <w:t xml:space="preserve"> po dobu 14 dnů po ošetření.</w:t>
      </w:r>
    </w:p>
    <w:p w14:paraId="0AE64622" w14:textId="77777777" w:rsidR="00BF150E" w:rsidRPr="00EE39E4" w:rsidRDefault="00BF150E" w:rsidP="00145C3F">
      <w:pPr>
        <w:tabs>
          <w:tab w:val="clear" w:pos="567"/>
        </w:tabs>
        <w:spacing w:line="240" w:lineRule="auto"/>
        <w:rPr>
          <w:szCs w:val="22"/>
        </w:rPr>
      </w:pPr>
    </w:p>
    <w:p w14:paraId="7F14D969" w14:textId="77777777" w:rsidR="00C114FF" w:rsidRPr="00EE39E4" w:rsidRDefault="002A5D3D" w:rsidP="003F0BC8">
      <w:pPr>
        <w:tabs>
          <w:tab w:val="clear" w:pos="567"/>
          <w:tab w:val="left" w:pos="0"/>
        </w:tabs>
        <w:spacing w:line="240" w:lineRule="auto"/>
        <w:ind w:left="567" w:hanging="567"/>
        <w:rPr>
          <w:szCs w:val="22"/>
        </w:rPr>
      </w:pPr>
      <w:r>
        <w:rPr>
          <w:b/>
        </w:rPr>
        <w:t>3.3</w:t>
      </w:r>
      <w:r>
        <w:rPr>
          <w:b/>
        </w:rPr>
        <w:tab/>
        <w:t>Kontraindikace</w:t>
      </w:r>
    </w:p>
    <w:p w14:paraId="5DE593E5" w14:textId="77777777" w:rsidR="00C114FF" w:rsidRPr="00EE39E4" w:rsidRDefault="00C114FF" w:rsidP="00145C3F">
      <w:pPr>
        <w:tabs>
          <w:tab w:val="clear" w:pos="567"/>
        </w:tabs>
        <w:spacing w:line="240" w:lineRule="auto"/>
        <w:rPr>
          <w:szCs w:val="22"/>
        </w:rPr>
      </w:pPr>
    </w:p>
    <w:p w14:paraId="7AA6223D" w14:textId="331E7323" w:rsidR="00B962DF" w:rsidRPr="00EE39E4" w:rsidRDefault="00B962DF" w:rsidP="004D6A5A">
      <w:pPr>
        <w:tabs>
          <w:tab w:val="clear" w:pos="567"/>
        </w:tabs>
        <w:spacing w:line="240" w:lineRule="auto"/>
        <w:rPr>
          <w:szCs w:val="22"/>
        </w:rPr>
      </w:pPr>
      <w:r>
        <w:t>Nepoužívat intravenózně ani intramuskulárně.</w:t>
      </w:r>
    </w:p>
    <w:p w14:paraId="5BFAAB1F" w14:textId="455C74E4" w:rsidR="00C114FF" w:rsidRPr="00EE39E4" w:rsidRDefault="002A5D3D" w:rsidP="004D6A5A">
      <w:pPr>
        <w:tabs>
          <w:tab w:val="clear" w:pos="567"/>
        </w:tabs>
        <w:spacing w:line="240" w:lineRule="auto"/>
        <w:rPr>
          <w:szCs w:val="22"/>
        </w:rPr>
      </w:pPr>
      <w:r>
        <w:t>Nepoužívat v případě přecitlivělosti na léčivé látky nebo na některou z pomocných látek.</w:t>
      </w:r>
    </w:p>
    <w:p w14:paraId="39078BC1" w14:textId="426C482F" w:rsidR="006063DC" w:rsidRPr="00EE39E4" w:rsidRDefault="006063DC" w:rsidP="004D6A5A">
      <w:pPr>
        <w:tabs>
          <w:tab w:val="clear" w:pos="567"/>
        </w:tabs>
        <w:spacing w:line="240" w:lineRule="auto"/>
        <w:rPr>
          <w:szCs w:val="22"/>
        </w:rPr>
      </w:pPr>
      <w:r>
        <w:t>Nepoužívat u jiných druhů zvířat. U psů a želv byla hlášena fatální intolerance ivermektinu.</w:t>
      </w:r>
    </w:p>
    <w:p w14:paraId="3A83B21B" w14:textId="77777777" w:rsidR="00C114FF" w:rsidRPr="00EE39E4" w:rsidRDefault="00C114FF" w:rsidP="00A9226B">
      <w:pPr>
        <w:tabs>
          <w:tab w:val="clear" w:pos="567"/>
        </w:tabs>
        <w:spacing w:line="240" w:lineRule="auto"/>
        <w:rPr>
          <w:szCs w:val="22"/>
        </w:rPr>
      </w:pPr>
    </w:p>
    <w:p w14:paraId="69549A96" w14:textId="77777777" w:rsidR="00C114FF" w:rsidRPr="00EE39E4" w:rsidRDefault="002A5D3D" w:rsidP="002A2CD4">
      <w:pPr>
        <w:keepNext/>
        <w:tabs>
          <w:tab w:val="clear" w:pos="567"/>
          <w:tab w:val="left" w:pos="0"/>
        </w:tabs>
        <w:spacing w:line="240" w:lineRule="auto"/>
        <w:ind w:left="567" w:hanging="567"/>
        <w:rPr>
          <w:b/>
          <w:szCs w:val="22"/>
        </w:rPr>
      </w:pPr>
      <w:r>
        <w:rPr>
          <w:b/>
        </w:rPr>
        <w:lastRenderedPageBreak/>
        <w:t>3.4</w:t>
      </w:r>
      <w:r>
        <w:rPr>
          <w:b/>
        </w:rPr>
        <w:tab/>
        <w:t xml:space="preserve">Zvláštní upozornění </w:t>
      </w:r>
    </w:p>
    <w:p w14:paraId="6DBB5218" w14:textId="3F6095DE" w:rsidR="00C114FF" w:rsidRPr="00EE39E4" w:rsidRDefault="00C114FF" w:rsidP="002A2CD4">
      <w:pPr>
        <w:keepNext/>
        <w:tabs>
          <w:tab w:val="clear" w:pos="567"/>
        </w:tabs>
        <w:spacing w:line="240" w:lineRule="auto"/>
        <w:rPr>
          <w:szCs w:val="22"/>
        </w:rPr>
      </w:pPr>
    </w:p>
    <w:p w14:paraId="77623DFC" w14:textId="6EFA039B" w:rsidR="005A41D6" w:rsidRPr="00EE39E4" w:rsidRDefault="005A41D6" w:rsidP="005A41D6">
      <w:pPr>
        <w:tabs>
          <w:tab w:val="clear" w:pos="567"/>
        </w:tabs>
        <w:spacing w:line="240" w:lineRule="auto"/>
        <w:rPr>
          <w:szCs w:val="22"/>
          <w:u w:val="single"/>
        </w:rPr>
      </w:pPr>
      <w:r>
        <w:rPr>
          <w:u w:val="single"/>
        </w:rPr>
        <w:t>Doporučení pro zodpovědné používání a rady, jak podle potřeby aplikovat cílenou léčbu:</w:t>
      </w:r>
    </w:p>
    <w:p w14:paraId="4912FB3C" w14:textId="77777777" w:rsidR="005A41D6" w:rsidRPr="00EE39E4" w:rsidRDefault="005A41D6" w:rsidP="005A41D6">
      <w:pPr>
        <w:tabs>
          <w:tab w:val="clear" w:pos="567"/>
        </w:tabs>
        <w:spacing w:line="240" w:lineRule="auto"/>
        <w:rPr>
          <w:szCs w:val="22"/>
        </w:rPr>
      </w:pPr>
    </w:p>
    <w:p w14:paraId="7B8F6BE9" w14:textId="68448E83" w:rsidR="00E86CEE" w:rsidRPr="00EE39E4" w:rsidRDefault="005A41D6" w:rsidP="004D6A5A">
      <w:pPr>
        <w:tabs>
          <w:tab w:val="clear" w:pos="567"/>
        </w:tabs>
        <w:spacing w:line="240" w:lineRule="auto"/>
        <w:rPr>
          <w:szCs w:val="22"/>
        </w:rPr>
      </w:pPr>
      <w:r>
        <w:t>Nadbytečné použití antiparazitik nebo jejich použití v rozporu s pokyny uvedenými v tomto souhrnu údajů o přípravku může zvýšit selekčním tlakem rezistenci a vést ke snížení účinnosti. Rozhodnutí o použití tohoto veterinárního léčivého přípravku musí být založeno na potvrzení druhu parazita a parazitární zátěži nebo na riziku infestace na základě jeho epidemiologických informací pro každé jednotlivé zvíře/stádo.</w:t>
      </w:r>
    </w:p>
    <w:p w14:paraId="1311F761" w14:textId="77777777" w:rsidR="005A41D6" w:rsidRPr="00EE39E4" w:rsidRDefault="005A41D6" w:rsidP="005A41D6">
      <w:pPr>
        <w:tabs>
          <w:tab w:val="clear" w:pos="567"/>
        </w:tabs>
        <w:spacing w:line="240" w:lineRule="auto"/>
        <w:rPr>
          <w:szCs w:val="22"/>
        </w:rPr>
      </w:pPr>
    </w:p>
    <w:p w14:paraId="5C4FF9FB" w14:textId="04B8533F" w:rsidR="005A41D6" w:rsidRPr="00EE39E4" w:rsidRDefault="005A41D6" w:rsidP="004D6A5A">
      <w:pPr>
        <w:tabs>
          <w:tab w:val="clear" w:pos="567"/>
        </w:tabs>
        <w:spacing w:line="240" w:lineRule="auto"/>
        <w:rPr>
          <w:szCs w:val="22"/>
        </w:rPr>
      </w:pPr>
      <w:r>
        <w:t>Opakované dlouhodobé používání, zejména při používání léčivých látek ze stejné skupiny, zvyšuje riziko vzniku rezistence. Pro snížení tohoto rizika je v rámci stáda nezbytné udržovat vnímavá refugia. Je třeba se vyhnout systematicky prováděnému periodickému ošetřování a ošetřování celého stáda. Místo toho je třeba, pokud je to možné, ošetřit pouze vybraná jednotlivá zvířata nebo podskupinu (cílené selektivní ošetření). To by mělo být spojeno s vhodnými chovatelskými a pastvinářskými opatřeními. Pokyny pro každé konkrétní stádo má poskytnout pověřený veterinární lékař.</w:t>
      </w:r>
    </w:p>
    <w:p w14:paraId="367B3129" w14:textId="77777777" w:rsidR="005A41D6" w:rsidRPr="00EE39E4" w:rsidRDefault="005A41D6" w:rsidP="005A41D6">
      <w:pPr>
        <w:tabs>
          <w:tab w:val="clear" w:pos="567"/>
        </w:tabs>
        <w:spacing w:line="240" w:lineRule="auto"/>
        <w:rPr>
          <w:szCs w:val="22"/>
        </w:rPr>
      </w:pPr>
    </w:p>
    <w:p w14:paraId="2E5E443F" w14:textId="0F6C0EE4" w:rsidR="005A41D6" w:rsidRPr="00EE39E4" w:rsidRDefault="005A41D6" w:rsidP="004D6A5A">
      <w:pPr>
        <w:tabs>
          <w:tab w:val="clear" w:pos="567"/>
        </w:tabs>
        <w:spacing w:line="240" w:lineRule="auto"/>
        <w:rPr>
          <w:szCs w:val="22"/>
        </w:rPr>
      </w:pPr>
      <w:r>
        <w:t>Pokud neexistuje riziko souběžného napadení hlísticemi, členovci a jaterními motolicemi, je třeba použít úzce spektrální veterinární léčivý přípravek.</w:t>
      </w:r>
    </w:p>
    <w:p w14:paraId="7AC31647" w14:textId="60468C92" w:rsidR="005A41D6" w:rsidRPr="00EE39E4" w:rsidRDefault="005A41D6" w:rsidP="00047480">
      <w:pPr>
        <w:tabs>
          <w:tab w:val="clear" w:pos="567"/>
        </w:tabs>
        <w:spacing w:line="240" w:lineRule="auto"/>
        <w:rPr>
          <w:szCs w:val="22"/>
        </w:rPr>
      </w:pPr>
    </w:p>
    <w:p w14:paraId="0D8BB7B3" w14:textId="1C4F8B40" w:rsidR="00A522EB" w:rsidRPr="00EE39E4" w:rsidRDefault="00A522EB" w:rsidP="004D6A5A">
      <w:pPr>
        <w:tabs>
          <w:tab w:val="clear" w:pos="567"/>
        </w:tabs>
        <w:spacing w:line="240" w:lineRule="auto"/>
        <w:rPr>
          <w:szCs w:val="22"/>
          <w:u w:val="single"/>
        </w:rPr>
      </w:pPr>
      <w:r>
        <w:rPr>
          <w:u w:val="single"/>
        </w:rPr>
        <w:t>Doporučení, jak posoudit a řešit potenciální rezistenci u zvířat, která mají být ošetřena:</w:t>
      </w:r>
    </w:p>
    <w:p w14:paraId="075C9EC5" w14:textId="77777777" w:rsidR="00A522EB" w:rsidRPr="00EE39E4" w:rsidRDefault="00A522EB" w:rsidP="00A522EB">
      <w:pPr>
        <w:tabs>
          <w:tab w:val="clear" w:pos="567"/>
        </w:tabs>
        <w:spacing w:line="240" w:lineRule="auto"/>
        <w:rPr>
          <w:szCs w:val="22"/>
        </w:rPr>
      </w:pPr>
    </w:p>
    <w:p w14:paraId="4E30C0C8" w14:textId="539788A5" w:rsidR="005A41D6" w:rsidRPr="00EE39E4" w:rsidRDefault="00A522EB" w:rsidP="004D6A5A">
      <w:pPr>
        <w:tabs>
          <w:tab w:val="clear" w:pos="567"/>
        </w:tabs>
        <w:spacing w:line="240" w:lineRule="auto"/>
        <w:rPr>
          <w:szCs w:val="22"/>
        </w:rPr>
      </w:pPr>
      <w:r>
        <w:t xml:space="preserve">Při použití tohoto veterinárního léčivého přípravku je třeba zohlednit místní informace o citlivosti cílových </w:t>
      </w:r>
      <w:r w:rsidR="00C1220D">
        <w:t xml:space="preserve">druhů </w:t>
      </w:r>
      <w:r>
        <w:t>parazitů, pokud jsou k dispozici.</w:t>
      </w:r>
    </w:p>
    <w:p w14:paraId="6CE018C1" w14:textId="6C2290FB" w:rsidR="00A522EB" w:rsidRPr="00EE39E4" w:rsidRDefault="00A522EB" w:rsidP="005A41D6">
      <w:pPr>
        <w:tabs>
          <w:tab w:val="clear" w:pos="567"/>
        </w:tabs>
        <w:spacing w:line="240" w:lineRule="auto"/>
        <w:rPr>
          <w:szCs w:val="22"/>
        </w:rPr>
      </w:pPr>
    </w:p>
    <w:p w14:paraId="0520EA8B" w14:textId="0C950D93" w:rsidR="00A522EB" w:rsidRPr="00EE39E4" w:rsidRDefault="00A522EB" w:rsidP="004D6A5A">
      <w:pPr>
        <w:tabs>
          <w:tab w:val="clear" w:pos="567"/>
        </w:tabs>
        <w:spacing w:line="240" w:lineRule="auto"/>
        <w:rPr>
          <w:szCs w:val="22"/>
        </w:rPr>
      </w:pPr>
      <w:r>
        <w:t>Doporučuje se provádět podrobnější šetření v případech podezření na rezistenci pomocí vhodné diagnostické metody (např. test redukce počtu vajíček v trusu (FECRT)).</w:t>
      </w:r>
    </w:p>
    <w:p w14:paraId="0CDC2965" w14:textId="752CB76B" w:rsidR="00A522EB" w:rsidRPr="00EE39E4" w:rsidRDefault="00A522EB" w:rsidP="00047480">
      <w:pPr>
        <w:tabs>
          <w:tab w:val="clear" w:pos="567"/>
        </w:tabs>
        <w:spacing w:line="240" w:lineRule="auto"/>
        <w:rPr>
          <w:szCs w:val="22"/>
        </w:rPr>
      </w:pPr>
    </w:p>
    <w:p w14:paraId="4F8578C2" w14:textId="70A8E643" w:rsidR="00A522EB" w:rsidRPr="00EE39E4" w:rsidRDefault="00A522EB" w:rsidP="004D6A5A">
      <w:pPr>
        <w:tabs>
          <w:tab w:val="clear" w:pos="567"/>
        </w:tabs>
        <w:spacing w:line="240" w:lineRule="auto"/>
        <w:rPr>
          <w:szCs w:val="22"/>
        </w:rPr>
      </w:pPr>
      <w:r>
        <w:t>Potvrzená rezistence by měla být hlášena držiteli rozhodnutí o registraci nebo příslušným orgánům.</w:t>
      </w:r>
    </w:p>
    <w:p w14:paraId="29007357" w14:textId="77777777" w:rsidR="002359E1" w:rsidRPr="00EE39E4" w:rsidRDefault="002359E1" w:rsidP="004D6A5A">
      <w:pPr>
        <w:tabs>
          <w:tab w:val="clear" w:pos="567"/>
        </w:tabs>
        <w:spacing w:line="240" w:lineRule="auto"/>
        <w:rPr>
          <w:szCs w:val="22"/>
        </w:rPr>
      </w:pPr>
    </w:p>
    <w:p w14:paraId="087F3569" w14:textId="2BB5B501" w:rsidR="002359E1" w:rsidRDefault="002359E1" w:rsidP="004D6A5A">
      <w:pPr>
        <w:tabs>
          <w:tab w:val="clear" w:pos="567"/>
        </w:tabs>
        <w:spacing w:line="240" w:lineRule="auto"/>
        <w:rPr>
          <w:szCs w:val="22"/>
        </w:rPr>
      </w:pPr>
      <w:bookmarkStart w:id="4" w:name="_Hlk200540897"/>
      <w:bookmarkStart w:id="5" w:name="_Hlk169089324"/>
      <w:r>
        <w:t xml:space="preserve">Rezistence vůči </w:t>
      </w:r>
      <w:proofErr w:type="spellStart"/>
      <w:r>
        <w:t>makrocyklickým</w:t>
      </w:r>
      <w:proofErr w:type="spellEnd"/>
      <w:r>
        <w:t xml:space="preserve"> laktonům v anthelminticích </w:t>
      </w:r>
      <w:r w:rsidR="00C1220D">
        <w:t xml:space="preserve">se </w:t>
      </w:r>
      <w:r>
        <w:t xml:space="preserve">v některých částech světa </w:t>
      </w:r>
      <w:r w:rsidR="00C1220D">
        <w:t>stává</w:t>
      </w:r>
      <w:r>
        <w:t xml:space="preserve"> problém</w:t>
      </w:r>
      <w:r w:rsidR="00C1220D">
        <w:t>em</w:t>
      </w:r>
      <w:r>
        <w:t xml:space="preserve"> u hlístic rodu </w:t>
      </w:r>
      <w:proofErr w:type="spellStart"/>
      <w:r>
        <w:rPr>
          <w:i/>
        </w:rPr>
        <w:t>Trichostrongylus</w:t>
      </w:r>
      <w:proofErr w:type="spellEnd"/>
      <w:r>
        <w:t>.</w:t>
      </w:r>
    </w:p>
    <w:bookmarkEnd w:id="4"/>
    <w:p w14:paraId="260F3BEE" w14:textId="77777777" w:rsidR="00B1416D" w:rsidRDefault="00B1416D" w:rsidP="004D6A5A">
      <w:pPr>
        <w:tabs>
          <w:tab w:val="clear" w:pos="567"/>
        </w:tabs>
        <w:spacing w:line="240" w:lineRule="auto"/>
        <w:rPr>
          <w:szCs w:val="22"/>
        </w:rPr>
      </w:pPr>
    </w:p>
    <w:p w14:paraId="5947915C" w14:textId="1CE2FEE4" w:rsidR="00AD794E" w:rsidRPr="00EE39E4" w:rsidRDefault="00B1416D" w:rsidP="004D6A5A">
      <w:pPr>
        <w:tabs>
          <w:tab w:val="clear" w:pos="567"/>
        </w:tabs>
        <w:spacing w:line="240" w:lineRule="auto"/>
        <w:rPr>
          <w:szCs w:val="22"/>
        </w:rPr>
      </w:pPr>
      <w:r>
        <w:t>Rezistence vůči ivermektinu byla v Evropě i mimo ni hlášena u skotu také u </w:t>
      </w:r>
      <w:proofErr w:type="spellStart"/>
      <w:r>
        <w:rPr>
          <w:i/>
        </w:rPr>
        <w:t>Cooperia</w:t>
      </w:r>
      <w:proofErr w:type="spellEnd"/>
      <w:r>
        <w:t xml:space="preserve"> </w:t>
      </w:r>
      <w:proofErr w:type="spellStart"/>
      <w:r>
        <w:t>spp</w:t>
      </w:r>
      <w:proofErr w:type="spellEnd"/>
      <w:r>
        <w:t>. a </w:t>
      </w:r>
      <w:proofErr w:type="spellStart"/>
      <w:r>
        <w:rPr>
          <w:i/>
        </w:rPr>
        <w:t>Ostertagia</w:t>
      </w:r>
      <w:proofErr w:type="spellEnd"/>
      <w:r>
        <w:rPr>
          <w:i/>
        </w:rPr>
        <w:t xml:space="preserve"> </w:t>
      </w:r>
      <w:proofErr w:type="spellStart"/>
      <w:r>
        <w:rPr>
          <w:i/>
        </w:rPr>
        <w:t>ostertagi</w:t>
      </w:r>
      <w:proofErr w:type="spellEnd"/>
      <w:r>
        <w:t>.</w:t>
      </w:r>
    </w:p>
    <w:p w14:paraId="1A969D6A" w14:textId="77777777" w:rsidR="00A522EB" w:rsidRPr="00EE39E4" w:rsidRDefault="00A522EB" w:rsidP="00A522EB">
      <w:pPr>
        <w:tabs>
          <w:tab w:val="clear" w:pos="567"/>
        </w:tabs>
        <w:spacing w:line="240" w:lineRule="auto"/>
        <w:rPr>
          <w:szCs w:val="22"/>
        </w:rPr>
      </w:pPr>
    </w:p>
    <w:bookmarkEnd w:id="5"/>
    <w:p w14:paraId="482BD636" w14:textId="77777777" w:rsidR="00C114FF" w:rsidRPr="00EE39E4" w:rsidRDefault="002A5D3D" w:rsidP="003F0BC8">
      <w:pPr>
        <w:tabs>
          <w:tab w:val="clear" w:pos="567"/>
          <w:tab w:val="left" w:pos="0"/>
        </w:tabs>
        <w:spacing w:line="240" w:lineRule="auto"/>
        <w:ind w:left="567" w:hanging="567"/>
        <w:rPr>
          <w:szCs w:val="22"/>
        </w:rPr>
      </w:pPr>
      <w:r>
        <w:rPr>
          <w:b/>
        </w:rPr>
        <w:t>3.5</w:t>
      </w:r>
      <w:r>
        <w:rPr>
          <w:b/>
        </w:rPr>
        <w:tab/>
        <w:t>Zvláštní opatření pro použití</w:t>
      </w:r>
    </w:p>
    <w:p w14:paraId="54C5A62A" w14:textId="77777777" w:rsidR="00C114FF" w:rsidRPr="00EE39E4" w:rsidRDefault="00C114FF" w:rsidP="00145C3F">
      <w:pPr>
        <w:tabs>
          <w:tab w:val="clear" w:pos="567"/>
        </w:tabs>
        <w:spacing w:line="240" w:lineRule="auto"/>
        <w:rPr>
          <w:szCs w:val="22"/>
        </w:rPr>
      </w:pPr>
    </w:p>
    <w:p w14:paraId="3D847D36" w14:textId="77777777" w:rsidR="00C114FF" w:rsidRPr="00EE39E4" w:rsidRDefault="002A5D3D" w:rsidP="00BF00EF">
      <w:pPr>
        <w:tabs>
          <w:tab w:val="clear" w:pos="567"/>
        </w:tabs>
        <w:spacing w:line="240" w:lineRule="auto"/>
        <w:rPr>
          <w:szCs w:val="22"/>
          <w:u w:val="single"/>
        </w:rPr>
      </w:pPr>
      <w:r>
        <w:rPr>
          <w:u w:val="single"/>
        </w:rPr>
        <w:t>Zvláštní opatření pro bezpečné použití u cílových druhů zvířat:</w:t>
      </w:r>
    </w:p>
    <w:p w14:paraId="2088799C" w14:textId="27333B49" w:rsidR="00C114FF" w:rsidRDefault="004A5141" w:rsidP="00047480">
      <w:pPr>
        <w:tabs>
          <w:tab w:val="clear" w:pos="567"/>
        </w:tabs>
        <w:spacing w:line="240" w:lineRule="auto"/>
        <w:rPr>
          <w:szCs w:val="22"/>
        </w:rPr>
      </w:pPr>
      <w:bookmarkStart w:id="6" w:name="_Hlk167182562"/>
      <w:r>
        <w:t>Podání veterinárního léčivého přípravku zvířatům s mokrou nebo špinavou srstí se nedoporučuje.</w:t>
      </w:r>
    </w:p>
    <w:p w14:paraId="1E3220CD" w14:textId="77777777" w:rsidR="00722072" w:rsidRPr="00EE39E4" w:rsidRDefault="00722072" w:rsidP="00047480">
      <w:pPr>
        <w:tabs>
          <w:tab w:val="clear" w:pos="567"/>
        </w:tabs>
        <w:spacing w:line="240" w:lineRule="auto"/>
        <w:rPr>
          <w:szCs w:val="22"/>
        </w:rPr>
      </w:pPr>
    </w:p>
    <w:p w14:paraId="3FD27604" w14:textId="4C330AE1" w:rsidR="00AC21F2" w:rsidRDefault="00AC21F2" w:rsidP="00047480">
      <w:pPr>
        <w:tabs>
          <w:tab w:val="clear" w:pos="567"/>
        </w:tabs>
        <w:spacing w:line="240" w:lineRule="auto"/>
        <w:rPr>
          <w:szCs w:val="22"/>
        </w:rPr>
      </w:pPr>
      <w:r w:rsidRPr="00BA17A0">
        <w:t>Aby se předešlo možným nežádoucím účinkům, měl by být skot při ošetření proti střečkům ošetřen buď před nebo až po výskytu larválních vývojových stádií.</w:t>
      </w:r>
      <w:r>
        <w:t xml:space="preserve"> </w:t>
      </w:r>
    </w:p>
    <w:p w14:paraId="2C604BDE" w14:textId="56F31075" w:rsidR="00C72416" w:rsidRPr="00EE39E4" w:rsidRDefault="00C72416" w:rsidP="00047480">
      <w:pPr>
        <w:tabs>
          <w:tab w:val="clear" w:pos="567"/>
        </w:tabs>
        <w:spacing w:line="240" w:lineRule="auto"/>
        <w:rPr>
          <w:szCs w:val="22"/>
        </w:rPr>
      </w:pPr>
      <w:bookmarkStart w:id="7" w:name="_Hlk187755099"/>
      <w:r>
        <w:t>Ohledně správného načasování ošetření se poraďte se svým veterinárním lékařem.</w:t>
      </w:r>
    </w:p>
    <w:bookmarkEnd w:id="6"/>
    <w:bookmarkEnd w:id="7"/>
    <w:p w14:paraId="1568944D" w14:textId="77777777" w:rsidR="00B962DF" w:rsidRPr="00EE39E4" w:rsidRDefault="00B962DF" w:rsidP="00BF00EF">
      <w:pPr>
        <w:tabs>
          <w:tab w:val="clear" w:pos="567"/>
        </w:tabs>
        <w:spacing w:line="240" w:lineRule="auto"/>
        <w:rPr>
          <w:szCs w:val="22"/>
          <w:u w:val="single"/>
        </w:rPr>
      </w:pPr>
    </w:p>
    <w:p w14:paraId="2EAE2B64" w14:textId="70B97273" w:rsidR="00C114FF" w:rsidRPr="00EE39E4" w:rsidRDefault="002A5D3D" w:rsidP="003A49FE">
      <w:pPr>
        <w:keepNext/>
        <w:tabs>
          <w:tab w:val="clear" w:pos="567"/>
        </w:tabs>
        <w:spacing w:line="240" w:lineRule="auto"/>
        <w:rPr>
          <w:szCs w:val="22"/>
          <w:u w:val="single"/>
        </w:rPr>
      </w:pPr>
      <w:r>
        <w:rPr>
          <w:u w:val="single"/>
        </w:rPr>
        <w:t>Zvláštní opatření pro osobu, která podává veterinární léčivý přípravek zvířatům:</w:t>
      </w:r>
    </w:p>
    <w:p w14:paraId="47A63170" w14:textId="77777777" w:rsidR="005B431F" w:rsidRPr="00EE39E4" w:rsidRDefault="005B431F" w:rsidP="005B431F">
      <w:pPr>
        <w:tabs>
          <w:tab w:val="clear" w:pos="567"/>
        </w:tabs>
        <w:spacing w:line="240" w:lineRule="auto"/>
        <w:rPr>
          <w:szCs w:val="22"/>
        </w:rPr>
      </w:pPr>
      <w:bookmarkStart w:id="8" w:name="_Hlk172544360"/>
      <w:r>
        <w:t xml:space="preserve">Lidé se známou přecitlivělostí na </w:t>
      </w:r>
      <w:proofErr w:type="spellStart"/>
      <w:r>
        <w:t>ivermektin</w:t>
      </w:r>
      <w:proofErr w:type="spellEnd"/>
      <w:r>
        <w:t xml:space="preserve"> nebo </w:t>
      </w:r>
      <w:proofErr w:type="spellStart"/>
      <w:r>
        <w:t>klorsulon</w:t>
      </w:r>
      <w:proofErr w:type="spellEnd"/>
      <w:r>
        <w:t xml:space="preserve"> by měli podávat veterinární léčivý přípravek obezřetně.</w:t>
      </w:r>
    </w:p>
    <w:p w14:paraId="01124E5F" w14:textId="77777777" w:rsidR="000D06BC" w:rsidRPr="00EE39E4" w:rsidRDefault="000D06BC" w:rsidP="005B431F">
      <w:pPr>
        <w:tabs>
          <w:tab w:val="clear" w:pos="567"/>
        </w:tabs>
        <w:spacing w:line="240" w:lineRule="auto"/>
        <w:rPr>
          <w:szCs w:val="22"/>
        </w:rPr>
      </w:pPr>
    </w:p>
    <w:p w14:paraId="61B5B658" w14:textId="3D25B7FF" w:rsidR="005B431F" w:rsidRPr="00EE39E4" w:rsidRDefault="005B431F" w:rsidP="005B431F">
      <w:pPr>
        <w:tabs>
          <w:tab w:val="clear" w:pos="567"/>
        </w:tabs>
        <w:spacing w:line="240" w:lineRule="auto"/>
        <w:rPr>
          <w:szCs w:val="22"/>
        </w:rPr>
      </w:pPr>
      <w:r>
        <w:t>Tento veterinární léčivý přípravek může způsobit podráždění kůže a očí. Zabraňte kontaktu s kůží a očima. V případě náhodného kontaktu s kůží nebo očima postižené místo ihned omyjte velkým množstvím vody.</w:t>
      </w:r>
    </w:p>
    <w:p w14:paraId="65859171" w14:textId="132126E9" w:rsidR="005B431F" w:rsidRPr="00EE39E4" w:rsidRDefault="005B431F" w:rsidP="00BF00EF">
      <w:pPr>
        <w:tabs>
          <w:tab w:val="clear" w:pos="567"/>
        </w:tabs>
        <w:spacing w:line="240" w:lineRule="auto"/>
        <w:rPr>
          <w:szCs w:val="22"/>
          <w:u w:val="single"/>
        </w:rPr>
      </w:pPr>
    </w:p>
    <w:p w14:paraId="5EF8885A" w14:textId="3E1DA6CD" w:rsidR="00C114FF" w:rsidRPr="00EE39E4" w:rsidRDefault="002A5D3D" w:rsidP="004D6A5A">
      <w:pPr>
        <w:tabs>
          <w:tab w:val="clear" w:pos="567"/>
        </w:tabs>
        <w:spacing w:line="240" w:lineRule="auto"/>
        <w:rPr>
          <w:szCs w:val="22"/>
        </w:rPr>
      </w:pPr>
      <w:r>
        <w:t xml:space="preserve">V případě náhodného </w:t>
      </w:r>
      <w:proofErr w:type="spellStart"/>
      <w:r>
        <w:t>samopodání</w:t>
      </w:r>
      <w:proofErr w:type="spellEnd"/>
      <w:r>
        <w:t xml:space="preserve"> vyhledejte ihned lékařskou pomoc a ukažte příbalovou informaci nebo etiketu praktickému lékaři.</w:t>
      </w:r>
    </w:p>
    <w:p w14:paraId="0D046081" w14:textId="77777777" w:rsidR="000D06BC" w:rsidRPr="00EE39E4" w:rsidRDefault="000D06BC" w:rsidP="004D6A5A">
      <w:pPr>
        <w:tabs>
          <w:tab w:val="clear" w:pos="567"/>
        </w:tabs>
        <w:spacing w:line="240" w:lineRule="auto"/>
        <w:rPr>
          <w:szCs w:val="22"/>
        </w:rPr>
      </w:pPr>
    </w:p>
    <w:p w14:paraId="7F93C56D" w14:textId="01D34851" w:rsidR="00316E87" w:rsidRPr="00EE39E4" w:rsidRDefault="005B431F" w:rsidP="00A9226B">
      <w:pPr>
        <w:tabs>
          <w:tab w:val="clear" w:pos="567"/>
        </w:tabs>
        <w:spacing w:line="240" w:lineRule="auto"/>
        <w:rPr>
          <w:szCs w:val="22"/>
        </w:rPr>
      </w:pPr>
      <w:r>
        <w:lastRenderedPageBreak/>
        <w:t xml:space="preserve">Vzhledem k tomu, že u laboratorních zvířat byly popsány </w:t>
      </w:r>
      <w:proofErr w:type="spellStart"/>
      <w:r>
        <w:t>fetotoxické</w:t>
      </w:r>
      <w:proofErr w:type="spellEnd"/>
      <w:r>
        <w:t xml:space="preserve"> a teratogenní účinky po expozici látce </w:t>
      </w:r>
      <w:proofErr w:type="spellStart"/>
      <w:r>
        <w:t>glycerolformal</w:t>
      </w:r>
      <w:proofErr w:type="spellEnd"/>
      <w:r>
        <w:t>, neměly by veterinární léčivý přípravek podávat těhotné ženy ani ženy, které se pokoušejí otěhotnět.</w:t>
      </w:r>
    </w:p>
    <w:p w14:paraId="52406D01" w14:textId="0CA2AB6A" w:rsidR="00995200" w:rsidRPr="00EE39E4" w:rsidRDefault="00995200" w:rsidP="00A9226B">
      <w:pPr>
        <w:tabs>
          <w:tab w:val="clear" w:pos="567"/>
        </w:tabs>
        <w:spacing w:line="240" w:lineRule="auto"/>
        <w:rPr>
          <w:szCs w:val="22"/>
        </w:rPr>
      </w:pPr>
    </w:p>
    <w:p w14:paraId="6E0222F4" w14:textId="03D9644A" w:rsidR="005B431F" w:rsidRPr="00EE39E4" w:rsidRDefault="00995200" w:rsidP="004D6A5A">
      <w:pPr>
        <w:tabs>
          <w:tab w:val="clear" w:pos="567"/>
        </w:tabs>
        <w:spacing w:line="240" w:lineRule="auto"/>
        <w:rPr>
          <w:szCs w:val="22"/>
        </w:rPr>
      </w:pPr>
      <w:r>
        <w:t>Při nakládání s veterinárním léčivým přípravkem nejezte, nepijte a nekuřte.</w:t>
      </w:r>
    </w:p>
    <w:p w14:paraId="0EA77D8E" w14:textId="77777777" w:rsidR="000D06BC" w:rsidRPr="00EE39E4" w:rsidRDefault="000D06BC" w:rsidP="004D6A5A">
      <w:pPr>
        <w:tabs>
          <w:tab w:val="clear" w:pos="567"/>
        </w:tabs>
        <w:spacing w:line="240" w:lineRule="auto"/>
        <w:rPr>
          <w:szCs w:val="22"/>
        </w:rPr>
      </w:pPr>
    </w:p>
    <w:p w14:paraId="37CFA82B" w14:textId="45E92BD8" w:rsidR="00995200" w:rsidRPr="00EE39E4" w:rsidRDefault="00995200" w:rsidP="004D6A5A">
      <w:pPr>
        <w:tabs>
          <w:tab w:val="clear" w:pos="567"/>
        </w:tabs>
        <w:spacing w:line="240" w:lineRule="auto"/>
        <w:rPr>
          <w:szCs w:val="22"/>
        </w:rPr>
      </w:pPr>
      <w:r>
        <w:t>Po použití si umyjte ruce.</w:t>
      </w:r>
    </w:p>
    <w:bookmarkEnd w:id="8"/>
    <w:p w14:paraId="20B933FD" w14:textId="77777777" w:rsidR="003106F9" w:rsidRPr="00EE39E4" w:rsidRDefault="003106F9" w:rsidP="00A9226B">
      <w:pPr>
        <w:tabs>
          <w:tab w:val="clear" w:pos="567"/>
        </w:tabs>
        <w:spacing w:line="240" w:lineRule="auto"/>
        <w:rPr>
          <w:szCs w:val="22"/>
        </w:rPr>
      </w:pPr>
    </w:p>
    <w:p w14:paraId="26E03FDD" w14:textId="33DFFF6C" w:rsidR="00295140" w:rsidRPr="00EE39E4" w:rsidRDefault="002A5D3D" w:rsidP="00A9226B">
      <w:pPr>
        <w:tabs>
          <w:tab w:val="clear" w:pos="567"/>
        </w:tabs>
        <w:spacing w:line="240" w:lineRule="auto"/>
        <w:rPr>
          <w:szCs w:val="22"/>
        </w:rPr>
      </w:pPr>
      <w:r>
        <w:rPr>
          <w:u w:val="single"/>
        </w:rPr>
        <w:t>Zvláštní opatření pro ochranu životního prostředí:</w:t>
      </w:r>
    </w:p>
    <w:p w14:paraId="2E038BF2" w14:textId="25BA0F01" w:rsidR="008B52F8" w:rsidRDefault="008B52F8" w:rsidP="00D04A14">
      <w:pPr>
        <w:tabs>
          <w:tab w:val="clear" w:pos="567"/>
        </w:tabs>
        <w:spacing w:line="240" w:lineRule="auto"/>
        <w:jc w:val="both"/>
        <w:rPr>
          <w:szCs w:val="22"/>
        </w:rPr>
      </w:pPr>
      <w:r>
        <w:t xml:space="preserve">Tento veterinární léčivý přípravek je velmi toxický pro vodní organismy a představuje riziko pro vodní prostředí, proto ošetřená zvířata nesmí mít přímý přístup k rybníkům, potokům nebo stokám po dobu 14 dní od ošetření.  </w:t>
      </w:r>
    </w:p>
    <w:p w14:paraId="7B86AA8E" w14:textId="77777777" w:rsidR="00D04A14" w:rsidRPr="00EE39E4" w:rsidRDefault="00D04A14" w:rsidP="00D04A14">
      <w:pPr>
        <w:tabs>
          <w:tab w:val="clear" w:pos="567"/>
        </w:tabs>
        <w:spacing w:line="240" w:lineRule="auto"/>
        <w:jc w:val="both"/>
        <w:rPr>
          <w:szCs w:val="22"/>
        </w:rPr>
      </w:pPr>
    </w:p>
    <w:p w14:paraId="2033FD93" w14:textId="360AFC3A" w:rsidR="00995200" w:rsidRPr="00EE39E4" w:rsidRDefault="008B52F8" w:rsidP="00D04A14">
      <w:pPr>
        <w:tabs>
          <w:tab w:val="clear" w:pos="567"/>
        </w:tabs>
        <w:spacing w:line="240" w:lineRule="auto"/>
        <w:jc w:val="both"/>
        <w:rPr>
          <w:szCs w:val="22"/>
        </w:rPr>
      </w:pPr>
      <w:r>
        <w:t>Tento veterinární léčivý přípravek je velmi toxický pro koprofágní živočichy a nelze vyloučit dlouhodobé účinky na koprofágní hmyz v důsledku nepřetržitého nebo opakovaného použití. Opakované ošetření zvířat na pastvině veterinárním léčivým přípravkem obsahujícím ivermektin během jedné sezóny by proto mělo být prováděno pouze při nedostupnosti alternativní léčby nebo postupů k udržení zdraví zvířat/stáda dle doporučení veterinárního lékaře.</w:t>
      </w:r>
    </w:p>
    <w:p w14:paraId="01EEC622" w14:textId="77777777" w:rsidR="00995200" w:rsidRPr="00EE39E4" w:rsidRDefault="00995200" w:rsidP="00995200">
      <w:pPr>
        <w:tabs>
          <w:tab w:val="clear" w:pos="567"/>
        </w:tabs>
        <w:spacing w:line="240" w:lineRule="auto"/>
        <w:rPr>
          <w:szCs w:val="22"/>
        </w:rPr>
      </w:pPr>
    </w:p>
    <w:p w14:paraId="145F1870" w14:textId="77777777" w:rsidR="00C114FF" w:rsidRPr="00EE39E4" w:rsidRDefault="002A5D3D" w:rsidP="003F0BC8">
      <w:pPr>
        <w:tabs>
          <w:tab w:val="clear" w:pos="567"/>
          <w:tab w:val="left" w:pos="0"/>
        </w:tabs>
        <w:spacing w:line="240" w:lineRule="auto"/>
        <w:ind w:left="567" w:hanging="567"/>
        <w:rPr>
          <w:szCs w:val="22"/>
        </w:rPr>
      </w:pPr>
      <w:r>
        <w:rPr>
          <w:b/>
        </w:rPr>
        <w:t>3.6</w:t>
      </w:r>
      <w:r>
        <w:rPr>
          <w:b/>
        </w:rPr>
        <w:tab/>
        <w:t>Nežádoucí účinky</w:t>
      </w:r>
    </w:p>
    <w:p w14:paraId="1F3934EA" w14:textId="77777777" w:rsidR="00295140" w:rsidRPr="00EE39E4" w:rsidRDefault="00295140" w:rsidP="00AD0710">
      <w:pPr>
        <w:tabs>
          <w:tab w:val="clear" w:pos="567"/>
        </w:tabs>
        <w:spacing w:line="240" w:lineRule="auto"/>
        <w:rPr>
          <w:szCs w:val="22"/>
        </w:rPr>
      </w:pPr>
    </w:p>
    <w:p w14:paraId="70819CBE" w14:textId="101EBA31" w:rsidR="00963181" w:rsidRPr="00EE39E4" w:rsidRDefault="00995200" w:rsidP="00963181">
      <w:pPr>
        <w:spacing w:line="240" w:lineRule="auto"/>
        <w:jc w:val="both"/>
        <w:rPr>
          <w:szCs w:val="22"/>
        </w:rPr>
      </w:pPr>
      <w:r>
        <w:t xml:space="preserve">Skot </w:t>
      </w:r>
    </w:p>
    <w:p w14:paraId="42EB9EF0" w14:textId="643D3AB3" w:rsidR="00995200" w:rsidRPr="00EE39E4" w:rsidRDefault="00995200" w:rsidP="00AD0710">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323C91" w:rsidRPr="00EE39E4" w14:paraId="16B9122C" w14:textId="77777777" w:rsidTr="004D6A5A">
        <w:trPr>
          <w:trHeight w:val="719"/>
        </w:trPr>
        <w:tc>
          <w:tcPr>
            <w:tcW w:w="1957" w:type="pct"/>
          </w:tcPr>
          <w:p w14:paraId="14783BC8" w14:textId="77777777" w:rsidR="00A2763E" w:rsidRPr="00EE39E4" w:rsidRDefault="00A2763E" w:rsidP="00842AD9">
            <w:pPr>
              <w:spacing w:line="240" w:lineRule="auto"/>
              <w:contextualSpacing/>
              <w:rPr>
                <w:szCs w:val="22"/>
              </w:rPr>
            </w:pPr>
            <w:r>
              <w:t>Časté</w:t>
            </w:r>
          </w:p>
          <w:p w14:paraId="6E90148C" w14:textId="05D9AC44" w:rsidR="00323C91" w:rsidRPr="00EE39E4" w:rsidRDefault="00A2763E" w:rsidP="00842AD9">
            <w:pPr>
              <w:spacing w:line="240" w:lineRule="auto"/>
              <w:contextualSpacing/>
              <w:rPr>
                <w:szCs w:val="22"/>
              </w:rPr>
            </w:pPr>
            <w:r>
              <w:t xml:space="preserve">(1 až 10 zvířat / 100 ošetřených zvířat): </w:t>
            </w:r>
          </w:p>
        </w:tc>
        <w:tc>
          <w:tcPr>
            <w:tcW w:w="3043" w:type="pct"/>
            <w:hideMark/>
          </w:tcPr>
          <w:p w14:paraId="711BC99D" w14:textId="78CA2EC0" w:rsidR="00A23F09" w:rsidRPr="00EE39E4" w:rsidRDefault="00A23F09" w:rsidP="00842AD9">
            <w:pPr>
              <w:spacing w:line="240" w:lineRule="auto"/>
              <w:contextualSpacing/>
              <w:jc w:val="both"/>
              <w:rPr>
                <w:szCs w:val="22"/>
              </w:rPr>
            </w:pPr>
            <w:r>
              <w:t xml:space="preserve">Neklid* </w:t>
            </w:r>
          </w:p>
          <w:p w14:paraId="285F22BD" w14:textId="77777777" w:rsidR="00A23F09" w:rsidRPr="00EE39E4" w:rsidRDefault="00A23F09" w:rsidP="00842AD9">
            <w:pPr>
              <w:spacing w:line="240" w:lineRule="auto"/>
              <w:contextualSpacing/>
              <w:jc w:val="both"/>
              <w:rPr>
                <w:szCs w:val="22"/>
                <w:highlight w:val="yellow"/>
              </w:rPr>
            </w:pPr>
          </w:p>
          <w:p w14:paraId="28711ED8" w14:textId="174D8877" w:rsidR="00323C91" w:rsidRPr="00EE39E4" w:rsidRDefault="00323C91" w:rsidP="00842AD9">
            <w:pPr>
              <w:spacing w:line="240" w:lineRule="auto"/>
              <w:contextualSpacing/>
              <w:jc w:val="both"/>
              <w:rPr>
                <w:szCs w:val="22"/>
              </w:rPr>
            </w:pPr>
          </w:p>
        </w:tc>
      </w:tr>
      <w:tr w:rsidR="00A2763E" w:rsidRPr="00EE39E4" w14:paraId="42AECCE0" w14:textId="77777777" w:rsidTr="004D6A5A">
        <w:trPr>
          <w:trHeight w:val="719"/>
        </w:trPr>
        <w:tc>
          <w:tcPr>
            <w:tcW w:w="1957" w:type="pct"/>
          </w:tcPr>
          <w:p w14:paraId="1B1787F7" w14:textId="77777777" w:rsidR="00A2763E" w:rsidRPr="00EE39E4" w:rsidRDefault="00A2763E" w:rsidP="00842AD9">
            <w:pPr>
              <w:spacing w:line="240" w:lineRule="auto"/>
              <w:contextualSpacing/>
              <w:rPr>
                <w:szCs w:val="22"/>
              </w:rPr>
            </w:pPr>
            <w:r>
              <w:t>Méně časté</w:t>
            </w:r>
          </w:p>
          <w:p w14:paraId="70C7D71C" w14:textId="77777777" w:rsidR="00A2763E" w:rsidRPr="00EE39E4" w:rsidRDefault="00A2763E" w:rsidP="00842AD9">
            <w:pPr>
              <w:spacing w:line="240" w:lineRule="auto"/>
              <w:contextualSpacing/>
              <w:rPr>
                <w:szCs w:val="22"/>
              </w:rPr>
            </w:pPr>
            <w:r>
              <w:t>(1 až 10 zvířat / 1 000 ošetřených</w:t>
            </w:r>
          </w:p>
          <w:p w14:paraId="22C3AE7F" w14:textId="3D9438D8" w:rsidR="00A2763E" w:rsidRPr="00EE39E4" w:rsidRDefault="00A2763E" w:rsidP="00842AD9">
            <w:pPr>
              <w:spacing w:line="240" w:lineRule="auto"/>
              <w:contextualSpacing/>
              <w:rPr>
                <w:szCs w:val="22"/>
              </w:rPr>
            </w:pPr>
            <w:r>
              <w:t>zvířat):</w:t>
            </w:r>
          </w:p>
        </w:tc>
        <w:tc>
          <w:tcPr>
            <w:tcW w:w="3043" w:type="pct"/>
          </w:tcPr>
          <w:p w14:paraId="480A0000" w14:textId="4D05E58C" w:rsidR="00A2763E" w:rsidRPr="00EE39E4" w:rsidRDefault="00A2763E" w:rsidP="00842AD9">
            <w:pPr>
              <w:spacing w:line="240" w:lineRule="auto"/>
              <w:contextualSpacing/>
              <w:jc w:val="both"/>
              <w:rPr>
                <w:szCs w:val="22"/>
              </w:rPr>
            </w:pPr>
            <w:r>
              <w:t>Otok v místě injekčního podání**</w:t>
            </w:r>
          </w:p>
        </w:tc>
      </w:tr>
    </w:tbl>
    <w:p w14:paraId="3A6FA716" w14:textId="6715C8E5" w:rsidR="002C1022" w:rsidRPr="00EE39E4" w:rsidRDefault="002C1022" w:rsidP="00842AD9">
      <w:pPr>
        <w:tabs>
          <w:tab w:val="clear" w:pos="567"/>
        </w:tabs>
        <w:spacing w:line="240" w:lineRule="auto"/>
        <w:contextualSpacing/>
        <w:rPr>
          <w:szCs w:val="22"/>
        </w:rPr>
      </w:pPr>
      <w:r>
        <w:t>* </w:t>
      </w:r>
      <w:r w:rsidR="00D5620C">
        <w:t>P</w:t>
      </w:r>
      <w:r w:rsidR="00E071F6">
        <w:t>ř</w:t>
      </w:r>
      <w:r w:rsidR="00D5620C">
        <w:t>echodn</w:t>
      </w:r>
      <w:r w:rsidR="00E071F6">
        <w:t>é</w:t>
      </w:r>
      <w:r>
        <w:t xml:space="preserve"> </w:t>
      </w:r>
    </w:p>
    <w:p w14:paraId="72B2640B" w14:textId="2A167412" w:rsidR="00295140" w:rsidRPr="00EE39E4" w:rsidRDefault="00A2763E" w:rsidP="00AD0710">
      <w:pPr>
        <w:tabs>
          <w:tab w:val="clear" w:pos="567"/>
        </w:tabs>
        <w:spacing w:line="240" w:lineRule="auto"/>
        <w:rPr>
          <w:szCs w:val="22"/>
        </w:rPr>
      </w:pPr>
      <w:r>
        <w:t>** Reverzibilní</w:t>
      </w:r>
    </w:p>
    <w:p w14:paraId="0CE27A80" w14:textId="77777777" w:rsidR="00A2763E" w:rsidRPr="00EE39E4" w:rsidRDefault="00A2763E" w:rsidP="00AD0710">
      <w:pPr>
        <w:tabs>
          <w:tab w:val="clear" w:pos="567"/>
        </w:tabs>
        <w:spacing w:line="240" w:lineRule="auto"/>
        <w:rPr>
          <w:szCs w:val="22"/>
        </w:rPr>
      </w:pPr>
    </w:p>
    <w:p w14:paraId="40B4F3C1" w14:textId="588B6786" w:rsidR="00247A48" w:rsidRPr="00EE39E4" w:rsidRDefault="002A5D3D" w:rsidP="00247A48">
      <w:pPr>
        <w:rPr>
          <w:szCs w:val="22"/>
        </w:rPr>
      </w:pPr>
      <w:bookmarkStart w:id="9" w:name="_Hlk66891708"/>
      <w:r>
        <w:t>Hlášení nežádoucích účinků je důležité. Umožňuje nepřetržité sledování bezpečnosti veterinárního léčivého přípravku. Hlášení je třeba zaslat, pokud možno, prostřednictvím veterinárního lékaře buď držiteli rozhodnutí o registraci nebo příslušnému vnitrostátnímu orgánu prostřednictvím národního systému hlášení. Podrobné kontaktní údaje naleznete v příbalové informaci.</w:t>
      </w:r>
    </w:p>
    <w:p w14:paraId="769C87F9" w14:textId="763E4432" w:rsidR="00A95E81" w:rsidRPr="00EE39E4" w:rsidRDefault="00A95E81" w:rsidP="00247A48">
      <w:pPr>
        <w:rPr>
          <w:szCs w:val="22"/>
        </w:rPr>
      </w:pPr>
    </w:p>
    <w:bookmarkEnd w:id="9"/>
    <w:p w14:paraId="600CF330" w14:textId="4CA5C759" w:rsidR="00C114FF" w:rsidRPr="00EE39E4" w:rsidRDefault="002A5D3D" w:rsidP="00CD556C">
      <w:pPr>
        <w:keepNext/>
        <w:tabs>
          <w:tab w:val="clear" w:pos="567"/>
          <w:tab w:val="left" w:pos="0"/>
        </w:tabs>
        <w:spacing w:line="240" w:lineRule="auto"/>
        <w:ind w:left="567" w:hanging="567"/>
        <w:rPr>
          <w:szCs w:val="22"/>
        </w:rPr>
      </w:pPr>
      <w:r>
        <w:rPr>
          <w:b/>
        </w:rPr>
        <w:t>3.7</w:t>
      </w:r>
      <w:r>
        <w:rPr>
          <w:b/>
        </w:rPr>
        <w:tab/>
        <w:t>Použití v průběhu březosti, laktace nebo snášky</w:t>
      </w:r>
    </w:p>
    <w:p w14:paraId="629567C8" w14:textId="77777777" w:rsidR="00C114FF" w:rsidRPr="00EE39E4" w:rsidRDefault="00C114FF" w:rsidP="00CD556C">
      <w:pPr>
        <w:keepNext/>
        <w:tabs>
          <w:tab w:val="clear" w:pos="567"/>
        </w:tabs>
        <w:spacing w:line="240" w:lineRule="auto"/>
        <w:rPr>
          <w:szCs w:val="22"/>
        </w:rPr>
      </w:pPr>
    </w:p>
    <w:p w14:paraId="18BB5C98" w14:textId="53DC8A74" w:rsidR="00C114FF" w:rsidRPr="00EE39E4" w:rsidRDefault="002A5D3D" w:rsidP="00CD556C">
      <w:pPr>
        <w:keepNext/>
        <w:tabs>
          <w:tab w:val="clear" w:pos="567"/>
        </w:tabs>
        <w:spacing w:line="240" w:lineRule="auto"/>
        <w:rPr>
          <w:szCs w:val="22"/>
        </w:rPr>
      </w:pPr>
      <w:r>
        <w:rPr>
          <w:u w:val="single"/>
        </w:rPr>
        <w:t>Březost:</w:t>
      </w:r>
    </w:p>
    <w:p w14:paraId="66DBED23" w14:textId="77777777" w:rsidR="00092A37" w:rsidRPr="00EE39E4" w:rsidRDefault="00092A37" w:rsidP="00CD556C">
      <w:pPr>
        <w:keepNext/>
        <w:tabs>
          <w:tab w:val="clear" w:pos="567"/>
        </w:tabs>
        <w:spacing w:line="240" w:lineRule="auto"/>
        <w:rPr>
          <w:szCs w:val="22"/>
        </w:rPr>
      </w:pPr>
    </w:p>
    <w:p w14:paraId="1E254137" w14:textId="5D1C5DD2" w:rsidR="00C114FF" w:rsidRPr="00EE39E4" w:rsidRDefault="002A5D3D" w:rsidP="00A9226B">
      <w:pPr>
        <w:tabs>
          <w:tab w:val="clear" w:pos="567"/>
        </w:tabs>
        <w:spacing w:line="240" w:lineRule="auto"/>
        <w:rPr>
          <w:szCs w:val="22"/>
        </w:rPr>
      </w:pPr>
      <w:r>
        <w:t>Lze použít během březosti.</w:t>
      </w:r>
    </w:p>
    <w:p w14:paraId="23B9623D" w14:textId="77777777" w:rsidR="00C114FF" w:rsidRPr="00EE39E4" w:rsidRDefault="00C114FF" w:rsidP="00A9226B">
      <w:pPr>
        <w:tabs>
          <w:tab w:val="clear" w:pos="567"/>
        </w:tabs>
        <w:spacing w:line="240" w:lineRule="auto"/>
        <w:rPr>
          <w:szCs w:val="22"/>
        </w:rPr>
      </w:pPr>
    </w:p>
    <w:p w14:paraId="19FA9468" w14:textId="77777777" w:rsidR="00C114FF" w:rsidRPr="00EE39E4" w:rsidRDefault="002A5D3D" w:rsidP="003F0BC8">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3D1C0FE1" w14:textId="77777777" w:rsidR="00C114FF" w:rsidRPr="00EE39E4" w:rsidRDefault="00C114FF" w:rsidP="00145C3F">
      <w:pPr>
        <w:tabs>
          <w:tab w:val="clear" w:pos="567"/>
        </w:tabs>
        <w:spacing w:line="240" w:lineRule="auto"/>
        <w:rPr>
          <w:szCs w:val="22"/>
        </w:rPr>
      </w:pPr>
    </w:p>
    <w:p w14:paraId="488329DE" w14:textId="00CC2A0E" w:rsidR="00C114FF" w:rsidRPr="00EE39E4" w:rsidRDefault="002A5D3D" w:rsidP="00A9226B">
      <w:pPr>
        <w:tabs>
          <w:tab w:val="clear" w:pos="567"/>
        </w:tabs>
        <w:spacing w:line="240" w:lineRule="auto"/>
        <w:rPr>
          <w:szCs w:val="22"/>
        </w:rPr>
      </w:pPr>
      <w:r>
        <w:t>Údaje nejsou k dispozici.</w:t>
      </w:r>
    </w:p>
    <w:p w14:paraId="4B2F7FCA" w14:textId="77777777" w:rsidR="00C90EDA" w:rsidRPr="00EE39E4" w:rsidRDefault="00C90EDA" w:rsidP="00A9226B">
      <w:pPr>
        <w:tabs>
          <w:tab w:val="clear" w:pos="567"/>
        </w:tabs>
        <w:spacing w:line="240" w:lineRule="auto"/>
        <w:rPr>
          <w:szCs w:val="22"/>
        </w:rPr>
      </w:pPr>
    </w:p>
    <w:p w14:paraId="78465267" w14:textId="77777777" w:rsidR="00C114FF" w:rsidRPr="00EE39E4" w:rsidRDefault="002A5D3D" w:rsidP="003F0BC8">
      <w:pPr>
        <w:tabs>
          <w:tab w:val="clear" w:pos="567"/>
          <w:tab w:val="left" w:pos="0"/>
        </w:tabs>
        <w:spacing w:line="240" w:lineRule="auto"/>
        <w:ind w:left="567" w:hanging="567"/>
        <w:rPr>
          <w:szCs w:val="22"/>
        </w:rPr>
      </w:pPr>
      <w:r>
        <w:rPr>
          <w:b/>
        </w:rPr>
        <w:t>3.9</w:t>
      </w:r>
      <w:r>
        <w:rPr>
          <w:b/>
        </w:rPr>
        <w:tab/>
        <w:t>Cesty podání a dávkování</w:t>
      </w:r>
    </w:p>
    <w:p w14:paraId="1CAD7A41" w14:textId="77777777" w:rsidR="00C114FF" w:rsidRPr="00EE39E4" w:rsidRDefault="00C114FF" w:rsidP="00A9226B">
      <w:pPr>
        <w:tabs>
          <w:tab w:val="clear" w:pos="567"/>
        </w:tabs>
        <w:spacing w:line="240" w:lineRule="auto"/>
        <w:rPr>
          <w:szCs w:val="22"/>
        </w:rPr>
      </w:pPr>
    </w:p>
    <w:p w14:paraId="178B119A" w14:textId="263CC05E" w:rsidR="00FC1D2F" w:rsidRPr="00EE39E4" w:rsidRDefault="00EE39E4" w:rsidP="00A9226B">
      <w:pPr>
        <w:tabs>
          <w:tab w:val="clear" w:pos="567"/>
        </w:tabs>
        <w:spacing w:line="240" w:lineRule="auto"/>
        <w:rPr>
          <w:szCs w:val="22"/>
        </w:rPr>
      </w:pPr>
      <w:r>
        <w:t>Subkutánní podání.</w:t>
      </w:r>
    </w:p>
    <w:p w14:paraId="7338DA5A" w14:textId="77777777" w:rsidR="00AC21F2" w:rsidRPr="00EE39E4" w:rsidRDefault="00AC21F2" w:rsidP="00A9226B">
      <w:pPr>
        <w:tabs>
          <w:tab w:val="clear" w:pos="567"/>
        </w:tabs>
        <w:spacing w:line="240" w:lineRule="auto"/>
        <w:rPr>
          <w:szCs w:val="22"/>
        </w:rPr>
      </w:pPr>
    </w:p>
    <w:p w14:paraId="4637D9B8" w14:textId="7ACBC4F6" w:rsidR="00247A48" w:rsidRPr="00EE39E4" w:rsidRDefault="00026E31" w:rsidP="00247A48">
      <w:pPr>
        <w:rPr>
          <w:noProof/>
          <w:szCs w:val="22"/>
        </w:rPr>
      </w:pPr>
      <w:r>
        <w:t xml:space="preserve">K </w:t>
      </w:r>
      <w:r w:rsidR="002A5D3D">
        <w:t>zajištění správného dávkování je třeba co nejpřesněji stanovit živou hmotnost.</w:t>
      </w:r>
    </w:p>
    <w:p w14:paraId="67A833F8" w14:textId="77777777" w:rsidR="00247A48" w:rsidRPr="00EE39E4" w:rsidRDefault="00247A48" w:rsidP="00247A48">
      <w:pPr>
        <w:rPr>
          <w:noProof/>
          <w:szCs w:val="22"/>
        </w:rPr>
      </w:pPr>
    </w:p>
    <w:p w14:paraId="3D5DE123" w14:textId="14EE35D8" w:rsidR="00166D91" w:rsidRPr="00EE39E4" w:rsidRDefault="00166D91" w:rsidP="00166D91">
      <w:pPr>
        <w:tabs>
          <w:tab w:val="clear" w:pos="567"/>
        </w:tabs>
        <w:spacing w:line="240" w:lineRule="auto"/>
        <w:rPr>
          <w:szCs w:val="22"/>
        </w:rPr>
      </w:pPr>
      <w:r>
        <w:t xml:space="preserve">0,2 mg ivermektinu a 2 mg </w:t>
      </w:r>
      <w:proofErr w:type="spellStart"/>
      <w:r>
        <w:t>klorsulonu</w:t>
      </w:r>
      <w:proofErr w:type="spellEnd"/>
      <w:r>
        <w:t> / kg živé hmotnosti (tj. 1 ml veterinárního léčivého přípravku / 50 kg ž. hm.) subkutánně do volné kůže před nebo za lopatku.</w:t>
      </w:r>
    </w:p>
    <w:p w14:paraId="2C19F10A" w14:textId="7A40DEFA" w:rsidR="001E1494" w:rsidRPr="00EE39E4" w:rsidRDefault="001E1494" w:rsidP="00166D91">
      <w:pPr>
        <w:tabs>
          <w:tab w:val="clear" w:pos="567"/>
        </w:tabs>
        <w:spacing w:line="240" w:lineRule="auto"/>
        <w:rPr>
          <w:szCs w:val="22"/>
        </w:rPr>
      </w:pPr>
    </w:p>
    <w:p w14:paraId="25B70E90" w14:textId="021F0E32" w:rsidR="001E1494" w:rsidRPr="00EE39E4" w:rsidRDefault="001E1494" w:rsidP="00166D91">
      <w:pPr>
        <w:tabs>
          <w:tab w:val="clear" w:pos="567"/>
        </w:tabs>
        <w:spacing w:line="240" w:lineRule="auto"/>
      </w:pPr>
      <w:r>
        <w:t>Poddávkování by mohlo vést k neúčinnému použití a mohlo by podpořit vznik rezistence.</w:t>
      </w:r>
    </w:p>
    <w:p w14:paraId="7C7047F0" w14:textId="7A84AFBB" w:rsidR="001E1494" w:rsidRPr="00EE39E4" w:rsidRDefault="001E1494" w:rsidP="00166D91">
      <w:pPr>
        <w:tabs>
          <w:tab w:val="clear" w:pos="567"/>
        </w:tabs>
        <w:spacing w:line="240" w:lineRule="auto"/>
      </w:pPr>
    </w:p>
    <w:p w14:paraId="4F569F48" w14:textId="270216E8" w:rsidR="001E1494" w:rsidRDefault="001E1494" w:rsidP="00166D91">
      <w:pPr>
        <w:tabs>
          <w:tab w:val="clear" w:pos="567"/>
        </w:tabs>
        <w:spacing w:line="240" w:lineRule="auto"/>
      </w:pPr>
      <w:r>
        <w:t>Přesnost dávkovacího zařízení by měla být důkladně kontrolována.</w:t>
      </w:r>
    </w:p>
    <w:p w14:paraId="5450376E" w14:textId="77777777" w:rsidR="00C72416" w:rsidRDefault="00C72416" w:rsidP="00166D91">
      <w:pPr>
        <w:tabs>
          <w:tab w:val="clear" w:pos="567"/>
        </w:tabs>
        <w:spacing w:line="240" w:lineRule="auto"/>
      </w:pPr>
    </w:p>
    <w:p w14:paraId="2B7384FE" w14:textId="797F7731" w:rsidR="00C72416" w:rsidRPr="00EE39E4" w:rsidRDefault="00C72416" w:rsidP="00166D91">
      <w:pPr>
        <w:tabs>
          <w:tab w:val="clear" w:pos="567"/>
        </w:tabs>
        <w:spacing w:line="240" w:lineRule="auto"/>
      </w:pPr>
      <w:r>
        <w:t xml:space="preserve">Dávky větší než 10 ml rozdělte na několik míst </w:t>
      </w:r>
      <w:r w:rsidR="00026E31">
        <w:t>injekčního podání</w:t>
      </w:r>
      <w:r>
        <w:t xml:space="preserve"> a použijte jiná místa, než se používají pro jiné parenterální léky.</w:t>
      </w:r>
    </w:p>
    <w:p w14:paraId="7C27823C" w14:textId="77777777" w:rsidR="00E743B7" w:rsidRPr="00EE39E4" w:rsidRDefault="00E743B7" w:rsidP="00166D91">
      <w:pPr>
        <w:tabs>
          <w:tab w:val="clear" w:pos="567"/>
        </w:tabs>
        <w:spacing w:line="240" w:lineRule="auto"/>
      </w:pPr>
    </w:p>
    <w:p w14:paraId="7F07CDF7" w14:textId="054012F9" w:rsidR="00E743B7" w:rsidRPr="00EE39E4" w:rsidRDefault="00E743B7" w:rsidP="00E743B7">
      <w:pPr>
        <w:tabs>
          <w:tab w:val="clear" w:pos="567"/>
        </w:tabs>
        <w:spacing w:line="240" w:lineRule="auto"/>
        <w:rPr>
          <w:szCs w:val="22"/>
        </w:rPr>
      </w:pPr>
      <w:r>
        <w:t>Doporučuje se použít sterilní jehlu 18G nebo 21G.</w:t>
      </w:r>
    </w:p>
    <w:p w14:paraId="79D9AA87" w14:textId="77777777" w:rsidR="00E743B7" w:rsidRPr="00EE39E4" w:rsidRDefault="00E743B7" w:rsidP="00E743B7">
      <w:pPr>
        <w:tabs>
          <w:tab w:val="clear" w:pos="567"/>
        </w:tabs>
        <w:spacing w:line="240" w:lineRule="auto"/>
        <w:rPr>
          <w:szCs w:val="22"/>
        </w:rPr>
      </w:pPr>
    </w:p>
    <w:p w14:paraId="69756853" w14:textId="2A0C9900" w:rsidR="00E743B7" w:rsidRPr="00EE39E4" w:rsidRDefault="00E743B7" w:rsidP="00E743B7">
      <w:pPr>
        <w:tabs>
          <w:tab w:val="clear" w:pos="567"/>
        </w:tabs>
        <w:spacing w:line="240" w:lineRule="auto"/>
        <w:rPr>
          <w:szCs w:val="22"/>
        </w:rPr>
      </w:pPr>
      <w:r>
        <w:t xml:space="preserve">U balení o objemu 250 ml a 500 ml se doporučuje použít </w:t>
      </w:r>
      <w:proofErr w:type="spellStart"/>
      <w:r>
        <w:t>vícedávkovou</w:t>
      </w:r>
      <w:proofErr w:type="spellEnd"/>
      <w:r>
        <w:t xml:space="preserve"> injekční stříkačku. K doplňování injekční stříkačky se doporučuje použít </w:t>
      </w:r>
      <w:r w:rsidR="00026E31">
        <w:t>odběrovou jehlu</w:t>
      </w:r>
      <w:r>
        <w:t>, aby nedocházelo k nadměrnému propichování zátky.</w:t>
      </w:r>
    </w:p>
    <w:p w14:paraId="633823AC" w14:textId="4CD3F602" w:rsidR="006A0F48" w:rsidRDefault="006A0F48" w:rsidP="006A0F48">
      <w:r>
        <w:t xml:space="preserve">Injekční zátku lze propíchnout maximálně 30krát. </w:t>
      </w:r>
    </w:p>
    <w:p w14:paraId="0230B641" w14:textId="77777777" w:rsidR="000D4260" w:rsidRPr="00EE39E4" w:rsidRDefault="000D4260" w:rsidP="000D4260">
      <w:pPr>
        <w:tabs>
          <w:tab w:val="clear" w:pos="567"/>
        </w:tabs>
        <w:spacing w:line="240" w:lineRule="auto"/>
        <w:rPr>
          <w:szCs w:val="22"/>
        </w:rPr>
      </w:pPr>
      <w:r>
        <w:t>Pokud klesne teplota přípravku pod 5 °C, mohou vzhledem ke zvýšené viskozitě veterinárního léčivého přípravku nastat potíže při podávání. Teplota veterinárního léčivého přípravku a injekčního zařízení do asi 15 °C usnadňuje podávání veterinárního léčivého přípravku.</w:t>
      </w:r>
    </w:p>
    <w:p w14:paraId="35767C08" w14:textId="77777777" w:rsidR="0035499D" w:rsidRPr="00EE39E4" w:rsidRDefault="0035499D" w:rsidP="0035499D">
      <w:pPr>
        <w:tabs>
          <w:tab w:val="clear" w:pos="567"/>
        </w:tabs>
        <w:spacing w:line="240" w:lineRule="auto"/>
        <w:rPr>
          <w:szCs w:val="22"/>
        </w:rPr>
      </w:pPr>
    </w:p>
    <w:p w14:paraId="7D4DF4D4" w14:textId="77777777" w:rsidR="00C114FF" w:rsidRPr="00EE39E4" w:rsidRDefault="002A5D3D" w:rsidP="003F0BC8">
      <w:pPr>
        <w:tabs>
          <w:tab w:val="clear" w:pos="567"/>
          <w:tab w:val="left" w:pos="0"/>
        </w:tabs>
        <w:spacing w:line="240" w:lineRule="auto"/>
        <w:ind w:left="567" w:hanging="567"/>
        <w:rPr>
          <w:szCs w:val="22"/>
        </w:rPr>
      </w:pPr>
      <w:r>
        <w:rPr>
          <w:b/>
        </w:rPr>
        <w:t>3.10</w:t>
      </w:r>
      <w:r>
        <w:rPr>
          <w:b/>
        </w:rPr>
        <w:tab/>
        <w:t>Příznaky předávkování (a kde je relevantní, první pomoc a antidota)</w:t>
      </w:r>
    </w:p>
    <w:p w14:paraId="32B6767B" w14:textId="685F7F8B" w:rsidR="00C114FF" w:rsidRPr="00EE39E4" w:rsidRDefault="00C114FF" w:rsidP="00A9226B">
      <w:pPr>
        <w:tabs>
          <w:tab w:val="clear" w:pos="567"/>
        </w:tabs>
        <w:spacing w:line="240" w:lineRule="auto"/>
        <w:rPr>
          <w:szCs w:val="22"/>
        </w:rPr>
      </w:pPr>
    </w:p>
    <w:p w14:paraId="2DE43F84" w14:textId="405654C4" w:rsidR="00166D91" w:rsidRPr="00EE39E4" w:rsidRDefault="00166D91" w:rsidP="002D7887">
      <w:pPr>
        <w:spacing w:line="240" w:lineRule="auto"/>
        <w:rPr>
          <w:szCs w:val="22"/>
        </w:rPr>
      </w:pPr>
      <w:bookmarkStart w:id="10" w:name="_Hlk166854859"/>
      <w:r>
        <w:t>Studie s veterinárním léčivým přípravkem obsahujícím ivermektin (10 mg/ml) a </w:t>
      </w:r>
      <w:proofErr w:type="spellStart"/>
      <w:r>
        <w:t>klorsulon</w:t>
      </w:r>
      <w:proofErr w:type="spellEnd"/>
      <w:r>
        <w:t xml:space="preserve"> (100 mg/ml) prokázaly široké rozmezí bezpečnosti. Podání 25 ml přípravku na 50 kg živé hmotnosti (25násobek doporučené dávky) mělo za následek vznik lézí v místě </w:t>
      </w:r>
      <w:r w:rsidR="00026E31">
        <w:t>injekčního podání</w:t>
      </w:r>
      <w:r>
        <w:t xml:space="preserve"> (včetně nekrózy tkáně, edému, fibrózy a zánětu). Žádné jiné nežádoucí účinky vztahující se k předávkování nebyly zjištěny.</w:t>
      </w:r>
    </w:p>
    <w:bookmarkEnd w:id="10"/>
    <w:p w14:paraId="32ACE544" w14:textId="77777777" w:rsidR="00166D91" w:rsidRPr="00EE39E4" w:rsidRDefault="00166D91" w:rsidP="00A9226B">
      <w:pPr>
        <w:tabs>
          <w:tab w:val="clear" w:pos="567"/>
        </w:tabs>
        <w:spacing w:line="240" w:lineRule="auto"/>
        <w:rPr>
          <w:szCs w:val="22"/>
        </w:rPr>
      </w:pPr>
    </w:p>
    <w:p w14:paraId="1CEC2421" w14:textId="77777777" w:rsidR="009A6509" w:rsidRDefault="002A5D3D" w:rsidP="003F0BC8">
      <w:pPr>
        <w:tabs>
          <w:tab w:val="clear" w:pos="567"/>
          <w:tab w:val="left" w:pos="0"/>
        </w:tabs>
        <w:spacing w:line="240" w:lineRule="auto"/>
        <w:ind w:left="567" w:hanging="567"/>
        <w:rPr>
          <w:b/>
          <w:bCs/>
          <w:szCs w:val="22"/>
        </w:rPr>
      </w:pPr>
      <w:r>
        <w:rPr>
          <w:b/>
        </w:rPr>
        <w:t>3.11</w:t>
      </w:r>
      <w:r>
        <w:rPr>
          <w:b/>
        </w:rPr>
        <w:tab/>
        <w:t>Zvláštní omezení pro použití a zvláštní podmínky pro použití, včetně omezení používání antimikrobních a antiparazitárních veterinárních léčivých přípravků, za účelem snížení rizika rozvoje rezistence</w:t>
      </w:r>
    </w:p>
    <w:p w14:paraId="5FC90C8B" w14:textId="77777777" w:rsidR="003C0D79" w:rsidRDefault="003C0D79" w:rsidP="003F0BC8">
      <w:pPr>
        <w:tabs>
          <w:tab w:val="clear" w:pos="567"/>
          <w:tab w:val="left" w:pos="0"/>
        </w:tabs>
        <w:spacing w:line="240" w:lineRule="auto"/>
        <w:ind w:left="567" w:hanging="567"/>
        <w:rPr>
          <w:b/>
          <w:bCs/>
          <w:szCs w:val="22"/>
        </w:rPr>
      </w:pPr>
    </w:p>
    <w:p w14:paraId="6BBADAA0" w14:textId="0F548607" w:rsidR="003C0D79" w:rsidRPr="00EE39E4" w:rsidRDefault="003C0D79" w:rsidP="003F0BC8">
      <w:pPr>
        <w:tabs>
          <w:tab w:val="clear" w:pos="567"/>
          <w:tab w:val="left" w:pos="0"/>
        </w:tabs>
        <w:spacing w:line="240" w:lineRule="auto"/>
        <w:ind w:left="567" w:hanging="567"/>
        <w:rPr>
          <w:szCs w:val="22"/>
        </w:rPr>
      </w:pPr>
      <w:bookmarkStart w:id="11" w:name="_Hlk187756417"/>
      <w:r>
        <w:t xml:space="preserve">Neuplatňuje se. </w:t>
      </w:r>
    </w:p>
    <w:bookmarkEnd w:id="11"/>
    <w:p w14:paraId="71D31666" w14:textId="55CC4654" w:rsidR="009A6509" w:rsidRPr="00EE39E4" w:rsidRDefault="009A6509" w:rsidP="009A6509">
      <w:pPr>
        <w:tabs>
          <w:tab w:val="clear" w:pos="567"/>
        </w:tabs>
        <w:spacing w:line="240" w:lineRule="auto"/>
        <w:rPr>
          <w:szCs w:val="22"/>
        </w:rPr>
      </w:pPr>
    </w:p>
    <w:p w14:paraId="4A0F3F64" w14:textId="77777777" w:rsidR="00C114FF" w:rsidRPr="00EE39E4" w:rsidRDefault="002A5D3D" w:rsidP="00CD556C">
      <w:pPr>
        <w:keepNext/>
        <w:tabs>
          <w:tab w:val="clear" w:pos="567"/>
          <w:tab w:val="left" w:pos="0"/>
        </w:tabs>
        <w:spacing w:line="240" w:lineRule="auto"/>
        <w:ind w:left="567" w:hanging="567"/>
        <w:rPr>
          <w:szCs w:val="22"/>
        </w:rPr>
      </w:pPr>
      <w:r>
        <w:rPr>
          <w:b/>
        </w:rPr>
        <w:t>3.12</w:t>
      </w:r>
      <w:r>
        <w:rPr>
          <w:b/>
        </w:rPr>
        <w:tab/>
        <w:t>Ochranné lhůty</w:t>
      </w:r>
    </w:p>
    <w:p w14:paraId="45FFAE61" w14:textId="77777777" w:rsidR="00C114FF" w:rsidRPr="00EE39E4" w:rsidRDefault="00C114FF" w:rsidP="00CD556C">
      <w:pPr>
        <w:keepNext/>
        <w:tabs>
          <w:tab w:val="clear" w:pos="567"/>
        </w:tabs>
        <w:spacing w:line="240" w:lineRule="auto"/>
        <w:rPr>
          <w:szCs w:val="22"/>
        </w:rPr>
      </w:pPr>
    </w:p>
    <w:p w14:paraId="44595451" w14:textId="7AC88168" w:rsidR="00C114FF" w:rsidRPr="00EE39E4" w:rsidRDefault="003B1526" w:rsidP="00A9226B">
      <w:pPr>
        <w:tabs>
          <w:tab w:val="clear" w:pos="567"/>
        </w:tabs>
        <w:spacing w:line="240" w:lineRule="auto"/>
        <w:rPr>
          <w:szCs w:val="22"/>
        </w:rPr>
      </w:pPr>
      <w:r>
        <w:t>Maso: 66 dnů.</w:t>
      </w:r>
    </w:p>
    <w:p w14:paraId="7210BD2C" w14:textId="77777777" w:rsidR="00C114FF" w:rsidRPr="00EE39E4" w:rsidRDefault="00C114FF" w:rsidP="00A9226B">
      <w:pPr>
        <w:tabs>
          <w:tab w:val="clear" w:pos="567"/>
        </w:tabs>
        <w:spacing w:line="240" w:lineRule="auto"/>
        <w:rPr>
          <w:szCs w:val="22"/>
        </w:rPr>
      </w:pPr>
    </w:p>
    <w:p w14:paraId="677EEE6A" w14:textId="11ED573D" w:rsidR="00C114FF" w:rsidRPr="003A76A2" w:rsidRDefault="00C344E1" w:rsidP="00A9226B">
      <w:pPr>
        <w:tabs>
          <w:tab w:val="clear" w:pos="567"/>
        </w:tabs>
        <w:spacing w:line="240" w:lineRule="auto"/>
        <w:rPr>
          <w:szCs w:val="22"/>
        </w:rPr>
      </w:pPr>
      <w:r>
        <w:t xml:space="preserve">Mléko: </w:t>
      </w:r>
      <w:bookmarkStart w:id="12" w:name="_Hlk187756873"/>
      <w:r>
        <w:t xml:space="preserve">Nepoužívat u zvířat, jejichž mléko je určeno pro lidskou spotřebu. Nepoužívat u březích zvířat, jejichž mléko </w:t>
      </w:r>
      <w:r w:rsidR="00B8773B">
        <w:t>bude</w:t>
      </w:r>
      <w:r>
        <w:t xml:space="preserve"> určeno pro lidskou spotřebu</w:t>
      </w:r>
      <w:r w:rsidR="00B8773B">
        <w:t>,</w:t>
      </w:r>
      <w:r>
        <w:t xml:space="preserve"> během 60 dnů před předpokládaným porodem.</w:t>
      </w:r>
    </w:p>
    <w:bookmarkEnd w:id="12"/>
    <w:p w14:paraId="0B8D3892" w14:textId="77777777" w:rsidR="00FC02F3" w:rsidRPr="00EE39E4" w:rsidRDefault="00FC02F3" w:rsidP="00A9226B">
      <w:pPr>
        <w:tabs>
          <w:tab w:val="clear" w:pos="567"/>
        </w:tabs>
        <w:spacing w:line="240" w:lineRule="auto"/>
        <w:rPr>
          <w:szCs w:val="22"/>
        </w:rPr>
      </w:pPr>
    </w:p>
    <w:p w14:paraId="02C1E4A0" w14:textId="77777777" w:rsidR="00047480" w:rsidRPr="00EE39E4" w:rsidRDefault="00047480" w:rsidP="00A9226B">
      <w:pPr>
        <w:tabs>
          <w:tab w:val="clear" w:pos="567"/>
        </w:tabs>
        <w:spacing w:line="240" w:lineRule="auto"/>
        <w:rPr>
          <w:szCs w:val="22"/>
        </w:rPr>
      </w:pPr>
    </w:p>
    <w:p w14:paraId="43BFE745" w14:textId="69265718" w:rsidR="00C114FF" w:rsidRPr="00EE39E4" w:rsidRDefault="002A5D3D" w:rsidP="00CD556C">
      <w:pPr>
        <w:keepNext/>
        <w:tabs>
          <w:tab w:val="clear" w:pos="567"/>
          <w:tab w:val="left" w:pos="0"/>
        </w:tabs>
        <w:spacing w:line="240" w:lineRule="auto"/>
        <w:ind w:left="567" w:hanging="567"/>
        <w:rPr>
          <w:szCs w:val="22"/>
        </w:rPr>
      </w:pPr>
      <w:r>
        <w:rPr>
          <w:b/>
        </w:rPr>
        <w:t>4.</w:t>
      </w:r>
      <w:r>
        <w:rPr>
          <w:b/>
        </w:rPr>
        <w:tab/>
        <w:t>FARMAKOLOGICKÉ INFORMACE</w:t>
      </w:r>
    </w:p>
    <w:p w14:paraId="34181EAE" w14:textId="77777777" w:rsidR="00C114FF" w:rsidRPr="00EE39E4" w:rsidRDefault="00C114FF" w:rsidP="00CD556C">
      <w:pPr>
        <w:keepNext/>
        <w:tabs>
          <w:tab w:val="clear" w:pos="567"/>
        </w:tabs>
        <w:spacing w:line="240" w:lineRule="auto"/>
        <w:rPr>
          <w:szCs w:val="22"/>
          <w:lang w:val="fr-FR"/>
        </w:rPr>
      </w:pPr>
    </w:p>
    <w:p w14:paraId="0AB29EA3" w14:textId="56348B88" w:rsidR="00C114FF" w:rsidRPr="003A49FE" w:rsidRDefault="002A5D3D" w:rsidP="00010903">
      <w:pPr>
        <w:tabs>
          <w:tab w:val="clear" w:pos="567"/>
          <w:tab w:val="left" w:pos="0"/>
        </w:tabs>
        <w:spacing w:line="240" w:lineRule="auto"/>
        <w:ind w:left="567" w:hanging="567"/>
        <w:rPr>
          <w:szCs w:val="22"/>
        </w:rPr>
      </w:pPr>
      <w:r>
        <w:rPr>
          <w:b/>
        </w:rPr>
        <w:t>4.1</w:t>
      </w:r>
      <w:r>
        <w:rPr>
          <w:b/>
        </w:rPr>
        <w:tab/>
        <w:t>ATCvet kód:</w:t>
      </w:r>
      <w:r>
        <w:t xml:space="preserve"> QP54AA51</w:t>
      </w:r>
    </w:p>
    <w:p w14:paraId="604F2EDF" w14:textId="77777777" w:rsidR="00010903" w:rsidRPr="003A49FE" w:rsidRDefault="00010903" w:rsidP="00A9226B">
      <w:pPr>
        <w:tabs>
          <w:tab w:val="clear" w:pos="567"/>
        </w:tabs>
        <w:spacing w:line="240" w:lineRule="auto"/>
        <w:rPr>
          <w:szCs w:val="22"/>
          <w:lang w:val="fr-FR"/>
        </w:rPr>
      </w:pPr>
    </w:p>
    <w:p w14:paraId="017C8FC3" w14:textId="3046F9DF" w:rsidR="00C114FF" w:rsidRPr="003A49FE" w:rsidRDefault="00FD1E45" w:rsidP="003F0BC8">
      <w:pPr>
        <w:tabs>
          <w:tab w:val="clear" w:pos="567"/>
          <w:tab w:val="left" w:pos="0"/>
        </w:tabs>
        <w:spacing w:line="240" w:lineRule="auto"/>
        <w:ind w:left="567" w:hanging="567"/>
        <w:rPr>
          <w:b/>
          <w:szCs w:val="22"/>
        </w:rPr>
      </w:pPr>
      <w:r>
        <w:rPr>
          <w:b/>
        </w:rPr>
        <w:t>4.2</w:t>
      </w:r>
      <w:r>
        <w:rPr>
          <w:b/>
        </w:rPr>
        <w:tab/>
        <w:t>Farmakodynamika</w:t>
      </w:r>
    </w:p>
    <w:p w14:paraId="2DECAC97" w14:textId="77777777" w:rsidR="004D6A5A" w:rsidRPr="003A49FE" w:rsidRDefault="004D6A5A" w:rsidP="003F0BC8">
      <w:pPr>
        <w:tabs>
          <w:tab w:val="clear" w:pos="567"/>
          <w:tab w:val="left" w:pos="0"/>
        </w:tabs>
        <w:spacing w:line="240" w:lineRule="auto"/>
        <w:ind w:left="567" w:hanging="567"/>
        <w:rPr>
          <w:b/>
          <w:szCs w:val="22"/>
          <w:lang w:val="fr-FR"/>
        </w:rPr>
      </w:pPr>
    </w:p>
    <w:p w14:paraId="154A3017" w14:textId="77777777" w:rsidR="00010903" w:rsidRPr="00EE39E4" w:rsidRDefault="00010903" w:rsidP="00010903">
      <w:pPr>
        <w:spacing w:line="240" w:lineRule="auto"/>
        <w:jc w:val="both"/>
        <w:rPr>
          <w:szCs w:val="22"/>
          <w:u w:val="single"/>
        </w:rPr>
      </w:pPr>
      <w:r>
        <w:rPr>
          <w:u w:val="single"/>
        </w:rPr>
        <w:t>Ivermektin</w:t>
      </w:r>
    </w:p>
    <w:p w14:paraId="5A238C64" w14:textId="1603FAF4" w:rsidR="00010903" w:rsidRPr="00EE39E4" w:rsidRDefault="00010903" w:rsidP="002D7887">
      <w:pPr>
        <w:spacing w:line="240" w:lineRule="auto"/>
        <w:rPr>
          <w:szCs w:val="22"/>
        </w:rPr>
      </w:pPr>
      <w:r>
        <w:t xml:space="preserve">Ivermektin patří do skupiny </w:t>
      </w:r>
      <w:proofErr w:type="spellStart"/>
      <w:r>
        <w:t>makrocyklických</w:t>
      </w:r>
      <w:proofErr w:type="spellEnd"/>
      <w:r>
        <w:t xml:space="preserve"> laktonů, </w:t>
      </w:r>
      <w:proofErr w:type="spellStart"/>
      <w:r>
        <w:t>endektocidů</w:t>
      </w:r>
      <w:proofErr w:type="spellEnd"/>
      <w:r>
        <w:t>, které mají specifický mechanismus účinku. Látky se selektivně vážou na glutamátem řízené chloridové iontové kanály, které se nacházejí v nervových a svalových buňkách bezobratlých. To vede ke zvýšení propustnosti buněčné membrány pro chloridové ionty s </w:t>
      </w:r>
      <w:proofErr w:type="spellStart"/>
      <w:r>
        <w:t>hyperpolarizací</w:t>
      </w:r>
      <w:proofErr w:type="spellEnd"/>
      <w:r>
        <w:t xml:space="preserve"> nervové nebo svalové buňky, což vede k paralýze a úhynu parazita. Sloučeniny této skupiny mohou také interagovat s jinými ligandem řízenými chloridovými kanály. Makrocyklické laktony však mají nižší afinitu k chloridovým kanálům savců a neurotransmiteru kyselině gama-aminomáselné (GABA).</w:t>
      </w:r>
    </w:p>
    <w:p w14:paraId="56DF3464" w14:textId="77777777" w:rsidR="004D6A5A" w:rsidRPr="00EE39E4" w:rsidRDefault="004D6A5A" w:rsidP="002D7887">
      <w:pPr>
        <w:spacing w:line="240" w:lineRule="auto"/>
        <w:ind w:firstLine="720"/>
        <w:rPr>
          <w:szCs w:val="22"/>
        </w:rPr>
      </w:pPr>
    </w:p>
    <w:p w14:paraId="20CDAE59" w14:textId="77777777" w:rsidR="00010903" w:rsidRPr="00EE39E4" w:rsidRDefault="00010903" w:rsidP="002D7887">
      <w:pPr>
        <w:spacing w:line="240" w:lineRule="auto"/>
        <w:rPr>
          <w:szCs w:val="22"/>
        </w:rPr>
      </w:pPr>
      <w:r>
        <w:t>Bezpečnostní rozpětí pro sloučeniny této skupiny lze přičíst skutečnosti, že savci nemají glutamátem řízené chloridové kanály, makrocyklické laktony mají nízkou afinitu k jiným savčím ligandem řízeným kanálům a neprocházejí snadno hematoencefalickou bariérou.</w:t>
      </w:r>
    </w:p>
    <w:p w14:paraId="700C128E" w14:textId="37CA8FED" w:rsidR="00010903" w:rsidRPr="00EE39E4" w:rsidRDefault="00010903" w:rsidP="00BD502A">
      <w:pPr>
        <w:tabs>
          <w:tab w:val="clear" w:pos="567"/>
          <w:tab w:val="left" w:pos="0"/>
        </w:tabs>
        <w:spacing w:line="240" w:lineRule="auto"/>
        <w:ind w:left="567" w:hanging="567"/>
        <w:rPr>
          <w:b/>
          <w:szCs w:val="22"/>
        </w:rPr>
      </w:pPr>
    </w:p>
    <w:p w14:paraId="11AA219D" w14:textId="77777777" w:rsidR="00F864BA" w:rsidRPr="003A49FE" w:rsidRDefault="00F864BA" w:rsidP="00F864BA">
      <w:pPr>
        <w:tabs>
          <w:tab w:val="clear" w:pos="567"/>
        </w:tabs>
        <w:autoSpaceDE w:val="0"/>
        <w:autoSpaceDN w:val="0"/>
        <w:adjustRightInd w:val="0"/>
        <w:spacing w:line="240" w:lineRule="auto"/>
        <w:rPr>
          <w:i/>
          <w:iCs/>
          <w:color w:val="000000"/>
          <w:szCs w:val="22"/>
        </w:rPr>
      </w:pPr>
      <w:bookmarkStart w:id="13" w:name="_Hlk169095888"/>
      <w:r>
        <w:rPr>
          <w:i/>
          <w:color w:val="000000"/>
        </w:rPr>
        <w:lastRenderedPageBreak/>
        <w:t xml:space="preserve">Parazité rezistentní vůči ivermektinu </w:t>
      </w:r>
    </w:p>
    <w:p w14:paraId="46D839C2" w14:textId="77777777" w:rsidR="00F864BA" w:rsidRPr="00EE39E4" w:rsidRDefault="00F864BA" w:rsidP="00F864BA">
      <w:pPr>
        <w:tabs>
          <w:tab w:val="clear" w:pos="567"/>
        </w:tabs>
        <w:autoSpaceDE w:val="0"/>
        <w:autoSpaceDN w:val="0"/>
        <w:adjustRightInd w:val="0"/>
        <w:spacing w:line="240" w:lineRule="auto"/>
        <w:rPr>
          <w:color w:val="000000"/>
          <w:szCs w:val="22"/>
        </w:rPr>
      </w:pPr>
      <w:r>
        <w:rPr>
          <w:color w:val="000000"/>
        </w:rPr>
        <w:t xml:space="preserve">Bylo prokázáno, že parazité rezistentní vůči ivermektinu a další parazité opakovaně vystavení ivermektinu vykazují selekci ABC transportních genů (ATP-vázající kazeta). </w:t>
      </w:r>
    </w:p>
    <w:p w14:paraId="702CAA61" w14:textId="77777777" w:rsidR="00F864BA" w:rsidRPr="00EE39E4" w:rsidRDefault="00F864BA" w:rsidP="00F864BA">
      <w:pPr>
        <w:tabs>
          <w:tab w:val="clear" w:pos="567"/>
        </w:tabs>
        <w:autoSpaceDE w:val="0"/>
        <w:autoSpaceDN w:val="0"/>
        <w:adjustRightInd w:val="0"/>
        <w:spacing w:line="240" w:lineRule="auto"/>
        <w:rPr>
          <w:color w:val="000000"/>
          <w:szCs w:val="22"/>
        </w:rPr>
      </w:pPr>
      <w:r>
        <w:rPr>
          <w:color w:val="000000"/>
        </w:rPr>
        <w:t xml:space="preserve">K vytvoření vysokých úrovní rezistence byly zapotřebí synchronní mutace v genech </w:t>
      </w:r>
      <w:proofErr w:type="spellStart"/>
      <w:r>
        <w:rPr>
          <w:color w:val="000000"/>
        </w:rPr>
        <w:t>GluCl</w:t>
      </w:r>
      <w:proofErr w:type="spellEnd"/>
      <w:r>
        <w:rPr>
          <w:color w:val="000000"/>
        </w:rPr>
        <w:t xml:space="preserve"> avr-15, avr-14 a glc-1. Pokud je mutován pouze jeden gen, byla pozorována malá nebo žádná rezistence. </w:t>
      </w:r>
    </w:p>
    <w:p w14:paraId="03485D9E" w14:textId="011D4562" w:rsidR="00F864BA" w:rsidRPr="00EE39E4" w:rsidRDefault="00F864BA" w:rsidP="00F864BA">
      <w:pPr>
        <w:tabs>
          <w:tab w:val="clear" w:pos="567"/>
          <w:tab w:val="left" w:pos="0"/>
        </w:tabs>
        <w:spacing w:line="240" w:lineRule="auto"/>
        <w:rPr>
          <w:b/>
          <w:szCs w:val="22"/>
        </w:rPr>
      </w:pPr>
      <w:r>
        <w:rPr>
          <w:color w:val="000000"/>
        </w:rPr>
        <w:t>Velká míra genetické diverzity je důsledkem obrovské velikosti populace, vysoké míry reprodukce a velké rozmanitosti biotopů. Časté používání makrocyklických laktonů proto přispívá k selekci takových vzácných jedinců hlístic, kteří mají správné kombinace alel, aby se mohli rozmnožovat, odolávat standardním dávkám a vytvářet kmeny rezistentních parazitů.</w:t>
      </w:r>
    </w:p>
    <w:bookmarkEnd w:id="13"/>
    <w:p w14:paraId="1639FEE1" w14:textId="77777777" w:rsidR="00F864BA" w:rsidRPr="00EE39E4" w:rsidRDefault="00F864BA" w:rsidP="003F0BC8">
      <w:pPr>
        <w:tabs>
          <w:tab w:val="clear" w:pos="567"/>
          <w:tab w:val="left" w:pos="0"/>
        </w:tabs>
        <w:spacing w:line="240" w:lineRule="auto"/>
        <w:ind w:left="567" w:hanging="567"/>
        <w:rPr>
          <w:b/>
          <w:szCs w:val="22"/>
        </w:rPr>
      </w:pPr>
    </w:p>
    <w:p w14:paraId="336A61A8" w14:textId="77777777" w:rsidR="00010903" w:rsidRPr="00EE39E4" w:rsidRDefault="00010903" w:rsidP="00010903">
      <w:pPr>
        <w:spacing w:line="240" w:lineRule="auto"/>
        <w:jc w:val="both"/>
        <w:rPr>
          <w:szCs w:val="22"/>
          <w:u w:val="single"/>
        </w:rPr>
      </w:pPr>
      <w:proofErr w:type="spellStart"/>
      <w:r>
        <w:rPr>
          <w:u w:val="single"/>
        </w:rPr>
        <w:t>Klorsulon</w:t>
      </w:r>
      <w:proofErr w:type="spellEnd"/>
    </w:p>
    <w:p w14:paraId="71004BD7" w14:textId="789D64CD" w:rsidR="00010903" w:rsidRPr="00EE39E4" w:rsidRDefault="00010903" w:rsidP="00047480">
      <w:pPr>
        <w:spacing w:line="240" w:lineRule="auto"/>
        <w:jc w:val="both"/>
        <w:rPr>
          <w:szCs w:val="22"/>
        </w:rPr>
      </w:pPr>
      <w:proofErr w:type="spellStart"/>
      <w:r>
        <w:t>Klorsulon</w:t>
      </w:r>
      <w:proofErr w:type="spellEnd"/>
      <w:r>
        <w:t xml:space="preserve"> se rychle absorbuje do cirkulující krve. Erytrocyty s navázanou látkou stejně jako plazma jsou přijímány parazity </w:t>
      </w:r>
      <w:proofErr w:type="spellStart"/>
      <w:r>
        <w:rPr>
          <w:i/>
        </w:rPr>
        <w:t>Fasciola</w:t>
      </w:r>
      <w:proofErr w:type="spellEnd"/>
      <w:r>
        <w:t xml:space="preserve"> </w:t>
      </w:r>
      <w:proofErr w:type="spellStart"/>
      <w:r>
        <w:t>spp</w:t>
      </w:r>
      <w:proofErr w:type="spellEnd"/>
      <w:r>
        <w:t xml:space="preserve">. </w:t>
      </w:r>
      <w:proofErr w:type="spellStart"/>
      <w:r>
        <w:t>Klorsulon</w:t>
      </w:r>
      <w:proofErr w:type="spellEnd"/>
      <w:r>
        <w:t xml:space="preserve"> dospělce </w:t>
      </w:r>
      <w:proofErr w:type="spellStart"/>
      <w:r>
        <w:rPr>
          <w:i/>
        </w:rPr>
        <w:t>Fasciola</w:t>
      </w:r>
      <w:proofErr w:type="spellEnd"/>
      <w:r>
        <w:t xml:space="preserve"> </w:t>
      </w:r>
      <w:proofErr w:type="spellStart"/>
      <w:r>
        <w:t>spp</w:t>
      </w:r>
      <w:proofErr w:type="spellEnd"/>
      <w:r>
        <w:t>. usmrcuje v důsledku inhibice enzymů v glykolytické dráze, která je jejich primárním zdrojem energie.</w:t>
      </w:r>
    </w:p>
    <w:p w14:paraId="369563E4" w14:textId="060CEF21" w:rsidR="00F864BA" w:rsidRPr="00EE39E4" w:rsidRDefault="00F864BA" w:rsidP="00A9226B">
      <w:pPr>
        <w:tabs>
          <w:tab w:val="clear" w:pos="567"/>
        </w:tabs>
        <w:spacing w:line="240" w:lineRule="auto"/>
        <w:rPr>
          <w:szCs w:val="22"/>
        </w:rPr>
      </w:pPr>
    </w:p>
    <w:p w14:paraId="0262079F" w14:textId="24BBF94D" w:rsidR="00C114FF" w:rsidRPr="00EE39E4" w:rsidRDefault="00FD1E45" w:rsidP="003F0BC8">
      <w:pPr>
        <w:tabs>
          <w:tab w:val="clear" w:pos="567"/>
          <w:tab w:val="left" w:pos="0"/>
        </w:tabs>
        <w:spacing w:line="240" w:lineRule="auto"/>
        <w:ind w:left="567" w:hanging="567"/>
        <w:rPr>
          <w:szCs w:val="22"/>
        </w:rPr>
      </w:pPr>
      <w:r>
        <w:rPr>
          <w:b/>
        </w:rPr>
        <w:t>4.3</w:t>
      </w:r>
      <w:r>
        <w:rPr>
          <w:b/>
        </w:rPr>
        <w:tab/>
        <w:t>Farmakokinetika</w:t>
      </w:r>
    </w:p>
    <w:p w14:paraId="05CB1919" w14:textId="60B0F453" w:rsidR="00C114FF" w:rsidRPr="00EE39E4" w:rsidRDefault="00C114FF" w:rsidP="00A9226B">
      <w:pPr>
        <w:tabs>
          <w:tab w:val="clear" w:pos="567"/>
        </w:tabs>
        <w:spacing w:line="240" w:lineRule="auto"/>
        <w:rPr>
          <w:szCs w:val="22"/>
        </w:rPr>
      </w:pPr>
    </w:p>
    <w:p w14:paraId="32182690" w14:textId="4BE9B8F8" w:rsidR="00010903" w:rsidRPr="00842AD9" w:rsidRDefault="00010903" w:rsidP="004D6A5A">
      <w:pPr>
        <w:tabs>
          <w:tab w:val="clear" w:pos="567"/>
        </w:tabs>
        <w:spacing w:line="240" w:lineRule="auto"/>
        <w:rPr>
          <w:szCs w:val="22"/>
          <w:u w:val="single"/>
        </w:rPr>
      </w:pPr>
      <w:r>
        <w:rPr>
          <w:u w:val="single"/>
        </w:rPr>
        <w:t>Maximální koncentrace v plazmě</w:t>
      </w:r>
    </w:p>
    <w:p w14:paraId="2BDB7333" w14:textId="77777777" w:rsidR="004D6A5A" w:rsidRPr="00EE39E4" w:rsidRDefault="004D6A5A" w:rsidP="004D6A5A">
      <w:pPr>
        <w:tabs>
          <w:tab w:val="clear" w:pos="567"/>
        </w:tabs>
        <w:spacing w:line="240" w:lineRule="auto"/>
        <w:rPr>
          <w:szCs w:val="22"/>
        </w:rPr>
      </w:pPr>
    </w:p>
    <w:p w14:paraId="638C4118" w14:textId="1A4386BC" w:rsidR="00010903" w:rsidRPr="00EE39E4" w:rsidRDefault="00010903" w:rsidP="004D6A5A">
      <w:pPr>
        <w:tabs>
          <w:tab w:val="clear" w:pos="567"/>
        </w:tabs>
        <w:spacing w:line="240" w:lineRule="auto"/>
        <w:rPr>
          <w:szCs w:val="22"/>
        </w:rPr>
      </w:pPr>
      <w:r>
        <w:t xml:space="preserve">Po subkutánním podání 2 mg </w:t>
      </w:r>
      <w:proofErr w:type="spellStart"/>
      <w:r>
        <w:t>klorsulonu</w:t>
      </w:r>
      <w:proofErr w:type="spellEnd"/>
      <w:r>
        <w:t xml:space="preserve"> a 0,2 mg </w:t>
      </w:r>
      <w:proofErr w:type="spellStart"/>
      <w:r>
        <w:t>ivermektinu</w:t>
      </w:r>
      <w:proofErr w:type="spellEnd"/>
      <w:r>
        <w:t xml:space="preserve"> na kg živé hmotnosti ukázal profil v plasmě pozvolnou stabilní absorpci ivermektinu s maximální hladinou dosahující v průměru 23 ng/ml kolem 7. dne po aplikaci. </w:t>
      </w:r>
      <w:proofErr w:type="spellStart"/>
      <w:r>
        <w:t>Klorsulon</w:t>
      </w:r>
      <w:proofErr w:type="spellEnd"/>
      <w:r>
        <w:t xml:space="preserve"> oproti tomu vykazoval rychlou absorpci od prvního odebrání vzorku a 8 hodin po dávce měl nejvyšší průměrná residua přibližně 2 µg/ml.</w:t>
      </w:r>
    </w:p>
    <w:p w14:paraId="374AB450" w14:textId="77777777" w:rsidR="004D6A5A" w:rsidRPr="00EE39E4" w:rsidRDefault="004D6A5A" w:rsidP="004D6A5A">
      <w:pPr>
        <w:tabs>
          <w:tab w:val="clear" w:pos="567"/>
        </w:tabs>
        <w:spacing w:line="240" w:lineRule="auto"/>
        <w:rPr>
          <w:szCs w:val="22"/>
        </w:rPr>
      </w:pPr>
    </w:p>
    <w:p w14:paraId="16AA2D4F" w14:textId="2B949531" w:rsidR="00010903" w:rsidRPr="00842AD9" w:rsidRDefault="00010903" w:rsidP="00CD556C">
      <w:pPr>
        <w:keepNext/>
        <w:tabs>
          <w:tab w:val="clear" w:pos="567"/>
        </w:tabs>
        <w:spacing w:line="240" w:lineRule="auto"/>
        <w:rPr>
          <w:szCs w:val="22"/>
          <w:u w:val="single"/>
        </w:rPr>
      </w:pPr>
      <w:r>
        <w:rPr>
          <w:u w:val="single"/>
        </w:rPr>
        <w:t>Vylučování (doba a způsob vylučování)</w:t>
      </w:r>
    </w:p>
    <w:p w14:paraId="219BA9A8" w14:textId="47962F6C" w:rsidR="004D6A5A" w:rsidRPr="00EE39E4" w:rsidRDefault="004D6A5A" w:rsidP="004D6A5A">
      <w:pPr>
        <w:tabs>
          <w:tab w:val="clear" w:pos="567"/>
        </w:tabs>
        <w:spacing w:line="240" w:lineRule="auto"/>
        <w:rPr>
          <w:szCs w:val="22"/>
        </w:rPr>
      </w:pPr>
    </w:p>
    <w:p w14:paraId="778BBA9A" w14:textId="12AF9159" w:rsidR="00010903" w:rsidRPr="00EE39E4" w:rsidRDefault="00010903" w:rsidP="004D6A5A">
      <w:pPr>
        <w:tabs>
          <w:tab w:val="clear" w:pos="567"/>
        </w:tabs>
        <w:spacing w:line="240" w:lineRule="auto"/>
        <w:rPr>
          <w:szCs w:val="22"/>
        </w:rPr>
      </w:pPr>
      <w:r>
        <w:t>U skotu, kterému byla podána jednorázová dávka ivermektinu značeného tritiem (0,2–⁠⁠⁠⁠⁠⁠0,3 mg / kg ž. hm.), analýzy ukázaly, že trus odebraný během prvních 7 dnů po aplikaci obsahoval téměř veškerou radioaktivitu dávky, pouze přibližně 1–⁠⁠⁠⁠⁠⁠2 % bylo vyloučeno močí. Analýzy trusu dále prokázaly, že se přibližně 40–⁠⁠⁠⁠⁠⁠50 % vyloučené radioaktivity nachází v nezměněné formě. Zbývajících 50–⁠⁠⁠⁠⁠⁠60 % bylo přítomno ve formě metabolitů nebo degradačních produktů a téměř všechny byly polárnější než ivermektin.</w:t>
      </w:r>
    </w:p>
    <w:p w14:paraId="7D199E27" w14:textId="77777777" w:rsidR="004D6A5A" w:rsidRPr="00EE39E4" w:rsidRDefault="004D6A5A" w:rsidP="004D6A5A">
      <w:pPr>
        <w:tabs>
          <w:tab w:val="clear" w:pos="567"/>
        </w:tabs>
        <w:spacing w:line="240" w:lineRule="auto"/>
        <w:rPr>
          <w:szCs w:val="22"/>
        </w:rPr>
      </w:pPr>
    </w:p>
    <w:p w14:paraId="7F99EDB0" w14:textId="77B146F1" w:rsidR="00010903" w:rsidRPr="00EE39E4" w:rsidRDefault="00010903" w:rsidP="004D6A5A">
      <w:pPr>
        <w:tabs>
          <w:tab w:val="clear" w:pos="567"/>
        </w:tabs>
        <w:spacing w:line="240" w:lineRule="auto"/>
        <w:rPr>
          <w:szCs w:val="22"/>
        </w:rPr>
      </w:pPr>
      <w:r>
        <w:t xml:space="preserve">Během prvních 7 dnů bylo do bachoru býka o hmotnosti 270 kg podáno 7 mg/kg </w:t>
      </w:r>
      <w:proofErr w:type="spellStart"/>
      <w:r>
        <w:t>klorsulonu</w:t>
      </w:r>
      <w:proofErr w:type="spellEnd"/>
      <w:r>
        <w:t xml:space="preserve">, přičemž přibližně 90 % radioaktivně značeného </w:t>
      </w:r>
      <w:proofErr w:type="spellStart"/>
      <w:r>
        <w:t>klorsulonu</w:t>
      </w:r>
      <w:proofErr w:type="spellEnd"/>
      <w:r>
        <w:t xml:space="preserve"> z podané dávky bylo nalezeno v moči (25 %) a výkalech (65 %).</w:t>
      </w:r>
    </w:p>
    <w:p w14:paraId="0BDC1A41" w14:textId="77777777" w:rsidR="00010903" w:rsidRPr="00EE39E4" w:rsidRDefault="00010903" w:rsidP="00010903">
      <w:pPr>
        <w:tabs>
          <w:tab w:val="clear" w:pos="567"/>
        </w:tabs>
        <w:spacing w:line="240" w:lineRule="auto"/>
        <w:ind w:firstLine="567"/>
        <w:rPr>
          <w:szCs w:val="22"/>
        </w:rPr>
      </w:pPr>
    </w:p>
    <w:p w14:paraId="5B8E8400" w14:textId="7AA3EAAC" w:rsidR="00C114FF" w:rsidRPr="00EE39E4" w:rsidRDefault="002A5D3D" w:rsidP="00CD556C">
      <w:pPr>
        <w:keepNext/>
        <w:tabs>
          <w:tab w:val="clear" w:pos="567"/>
          <w:tab w:val="left" w:pos="0"/>
        </w:tabs>
        <w:spacing w:line="240" w:lineRule="auto"/>
        <w:jc w:val="both"/>
        <w:rPr>
          <w:b/>
          <w:szCs w:val="22"/>
        </w:rPr>
      </w:pPr>
      <w:r>
        <w:rPr>
          <w:b/>
        </w:rPr>
        <w:t>Environmentální vlastnosti</w:t>
      </w:r>
    </w:p>
    <w:p w14:paraId="6849207C" w14:textId="47D0557E" w:rsidR="00597189" w:rsidRPr="00EE39E4" w:rsidRDefault="00E73E45" w:rsidP="00CD556C">
      <w:pPr>
        <w:tabs>
          <w:tab w:val="clear" w:pos="567"/>
        </w:tabs>
        <w:spacing w:line="240" w:lineRule="auto"/>
        <w:jc w:val="both"/>
        <w:rPr>
          <w:szCs w:val="22"/>
        </w:rPr>
      </w:pPr>
      <w:r>
        <w:t xml:space="preserve">Ivermektin je velmi toxický pro vodní organismy a koprofágní živočichy a může se hromadit v půdě </w:t>
      </w:r>
      <w:r w:rsidR="00503F89">
        <w:t>a </w:t>
      </w:r>
      <w:r>
        <w:t>sedimentu. Stejně jako ostatní makrocyklické laktony má ivermektin potenciál nepříznivě ovlivnit necílové organismy. Po ošetření se mohou po dobu několika týdnů vylučovat potenciálně toxické hladiny ivermektinu. Trus léčených zvířat obsahující ivermektin může na pastvině snížit množství koprofágních organismů, což může mít vliv na jeho rozklad.</w:t>
      </w:r>
    </w:p>
    <w:p w14:paraId="144FB7E0" w14:textId="10A72CAA" w:rsidR="00047480" w:rsidRDefault="00047480" w:rsidP="00A9226B">
      <w:pPr>
        <w:tabs>
          <w:tab w:val="clear" w:pos="567"/>
        </w:tabs>
        <w:spacing w:line="240" w:lineRule="auto"/>
        <w:rPr>
          <w:szCs w:val="22"/>
        </w:rPr>
      </w:pPr>
    </w:p>
    <w:p w14:paraId="78693D50" w14:textId="77777777" w:rsidR="00C36F85" w:rsidRPr="00EE39E4" w:rsidRDefault="00C36F85" w:rsidP="00A9226B">
      <w:pPr>
        <w:tabs>
          <w:tab w:val="clear" w:pos="567"/>
        </w:tabs>
        <w:spacing w:line="240" w:lineRule="auto"/>
        <w:rPr>
          <w:szCs w:val="22"/>
        </w:rPr>
      </w:pPr>
    </w:p>
    <w:p w14:paraId="3CBA42F1" w14:textId="77777777" w:rsidR="00C114FF" w:rsidRPr="00EE39E4" w:rsidRDefault="002A5D3D" w:rsidP="002F1798">
      <w:pPr>
        <w:keepNext/>
        <w:tabs>
          <w:tab w:val="clear" w:pos="567"/>
          <w:tab w:val="left" w:pos="0"/>
        </w:tabs>
        <w:spacing w:line="240" w:lineRule="auto"/>
        <w:ind w:left="567" w:hanging="567"/>
        <w:rPr>
          <w:szCs w:val="22"/>
        </w:rPr>
      </w:pPr>
      <w:r>
        <w:rPr>
          <w:b/>
        </w:rPr>
        <w:t>5.</w:t>
      </w:r>
      <w:r>
        <w:rPr>
          <w:b/>
        </w:rPr>
        <w:tab/>
        <w:t>FARMACEUTICKÉ ÚDAJE</w:t>
      </w:r>
    </w:p>
    <w:p w14:paraId="50A6FEE0" w14:textId="77777777" w:rsidR="00C114FF" w:rsidRPr="00EE39E4" w:rsidRDefault="00C114FF" w:rsidP="002F1798">
      <w:pPr>
        <w:keepNext/>
        <w:tabs>
          <w:tab w:val="clear" w:pos="567"/>
        </w:tabs>
        <w:spacing w:line="240" w:lineRule="auto"/>
        <w:rPr>
          <w:szCs w:val="22"/>
        </w:rPr>
      </w:pPr>
    </w:p>
    <w:p w14:paraId="318CC3B9" w14:textId="77777777" w:rsidR="00C114FF" w:rsidRPr="00EE39E4" w:rsidRDefault="002A5D3D" w:rsidP="002F1798">
      <w:pPr>
        <w:keepNext/>
        <w:tabs>
          <w:tab w:val="clear" w:pos="567"/>
          <w:tab w:val="left" w:pos="0"/>
        </w:tabs>
        <w:spacing w:line="240" w:lineRule="auto"/>
        <w:ind w:left="567" w:hanging="567"/>
        <w:rPr>
          <w:szCs w:val="22"/>
        </w:rPr>
      </w:pPr>
      <w:r>
        <w:rPr>
          <w:b/>
        </w:rPr>
        <w:t>5.1</w:t>
      </w:r>
      <w:r>
        <w:rPr>
          <w:b/>
        </w:rPr>
        <w:tab/>
        <w:t>Hlavní inkompatibility</w:t>
      </w:r>
    </w:p>
    <w:p w14:paraId="55F4DDFB" w14:textId="77777777" w:rsidR="00C114FF" w:rsidRPr="00EE39E4" w:rsidRDefault="00C114FF" w:rsidP="002F1798">
      <w:pPr>
        <w:keepNext/>
        <w:tabs>
          <w:tab w:val="clear" w:pos="567"/>
        </w:tabs>
        <w:spacing w:line="240" w:lineRule="auto"/>
        <w:rPr>
          <w:szCs w:val="22"/>
        </w:rPr>
      </w:pPr>
    </w:p>
    <w:p w14:paraId="334750EA" w14:textId="77777777" w:rsidR="005441CF" w:rsidRDefault="00FF0083" w:rsidP="00A9226B">
      <w:pPr>
        <w:tabs>
          <w:tab w:val="clear" w:pos="567"/>
        </w:tabs>
        <w:spacing w:line="240" w:lineRule="auto"/>
        <w:rPr>
          <w:szCs w:val="22"/>
        </w:rPr>
      </w:pPr>
      <w:r>
        <w:t>Studie kompatibility nejsou k dispozici, a proto tento veterinární léčivý přípravek nesmí být mísen s žádnými dalšími veterinárními léčivými přípravky.</w:t>
      </w:r>
    </w:p>
    <w:p w14:paraId="25098EBA" w14:textId="50E6403C" w:rsidR="00C114FF" w:rsidRPr="00EE39E4" w:rsidRDefault="00FF0083" w:rsidP="00A9226B">
      <w:pPr>
        <w:tabs>
          <w:tab w:val="clear" w:pos="567"/>
        </w:tabs>
        <w:spacing w:line="240" w:lineRule="auto"/>
        <w:rPr>
          <w:szCs w:val="22"/>
        </w:rPr>
      </w:pPr>
      <w:r>
        <w:t xml:space="preserve"> </w:t>
      </w:r>
    </w:p>
    <w:p w14:paraId="7AB548D0" w14:textId="77777777" w:rsidR="00C114FF" w:rsidRPr="00EE39E4" w:rsidRDefault="002A5D3D" w:rsidP="003F0BC8">
      <w:pPr>
        <w:tabs>
          <w:tab w:val="clear" w:pos="567"/>
          <w:tab w:val="left" w:pos="0"/>
        </w:tabs>
        <w:spacing w:line="240" w:lineRule="auto"/>
        <w:ind w:left="567" w:hanging="567"/>
        <w:rPr>
          <w:szCs w:val="22"/>
        </w:rPr>
      </w:pPr>
      <w:r>
        <w:rPr>
          <w:b/>
        </w:rPr>
        <w:t>5.2</w:t>
      </w:r>
      <w:r>
        <w:rPr>
          <w:b/>
        </w:rPr>
        <w:tab/>
        <w:t>Doba použitelnosti</w:t>
      </w:r>
    </w:p>
    <w:p w14:paraId="17B74C33" w14:textId="77777777" w:rsidR="00C114FF" w:rsidRPr="00EE39E4" w:rsidRDefault="00C114FF" w:rsidP="00145C3F">
      <w:pPr>
        <w:tabs>
          <w:tab w:val="clear" w:pos="567"/>
        </w:tabs>
        <w:spacing w:line="240" w:lineRule="auto"/>
        <w:rPr>
          <w:szCs w:val="22"/>
        </w:rPr>
      </w:pPr>
    </w:p>
    <w:p w14:paraId="6DF30516" w14:textId="2C3B2EF1" w:rsidR="00C114FF" w:rsidRPr="00EE39E4" w:rsidRDefault="002A5D3D" w:rsidP="00A9226B">
      <w:pPr>
        <w:tabs>
          <w:tab w:val="clear" w:pos="567"/>
        </w:tabs>
        <w:spacing w:line="240" w:lineRule="auto"/>
        <w:rPr>
          <w:szCs w:val="22"/>
        </w:rPr>
      </w:pPr>
      <w:r>
        <w:t>Doba použitelnosti veterinárního léčivého přípravku v neporušeném obalu: 2 roky.</w:t>
      </w:r>
    </w:p>
    <w:p w14:paraId="1F16FE8D" w14:textId="3FAD706A" w:rsidR="00C114FF" w:rsidRPr="00EE39E4" w:rsidRDefault="002A5D3D" w:rsidP="00A9226B">
      <w:pPr>
        <w:tabs>
          <w:tab w:val="clear" w:pos="567"/>
        </w:tabs>
        <w:spacing w:line="240" w:lineRule="auto"/>
        <w:rPr>
          <w:szCs w:val="22"/>
        </w:rPr>
      </w:pPr>
      <w:r>
        <w:t>Doba použitelnosti po prvním otevření vnitřního obalu: 28 dnů.</w:t>
      </w:r>
    </w:p>
    <w:p w14:paraId="0B0F7E4D" w14:textId="77777777" w:rsidR="00C114FF" w:rsidRPr="00EE39E4" w:rsidRDefault="00C114FF" w:rsidP="00A9226B">
      <w:pPr>
        <w:tabs>
          <w:tab w:val="clear" w:pos="567"/>
        </w:tabs>
        <w:spacing w:line="240" w:lineRule="auto"/>
        <w:rPr>
          <w:szCs w:val="22"/>
        </w:rPr>
      </w:pPr>
    </w:p>
    <w:p w14:paraId="6C6D1727" w14:textId="77777777" w:rsidR="00C114FF" w:rsidRPr="00EE39E4" w:rsidRDefault="002A5D3D" w:rsidP="003F0BC8">
      <w:pPr>
        <w:tabs>
          <w:tab w:val="clear" w:pos="567"/>
          <w:tab w:val="left" w:pos="0"/>
        </w:tabs>
        <w:spacing w:line="240" w:lineRule="auto"/>
        <w:ind w:left="567" w:hanging="567"/>
        <w:rPr>
          <w:szCs w:val="22"/>
        </w:rPr>
      </w:pPr>
      <w:r>
        <w:rPr>
          <w:b/>
        </w:rPr>
        <w:lastRenderedPageBreak/>
        <w:t>5.3</w:t>
      </w:r>
      <w:r>
        <w:rPr>
          <w:b/>
        </w:rPr>
        <w:tab/>
        <w:t>Zvláštní opatření pro uchovávání</w:t>
      </w:r>
    </w:p>
    <w:p w14:paraId="301E2270" w14:textId="77777777" w:rsidR="00C114FF" w:rsidRPr="00EE39E4" w:rsidRDefault="00C114FF" w:rsidP="00145C3F">
      <w:pPr>
        <w:tabs>
          <w:tab w:val="clear" w:pos="567"/>
        </w:tabs>
        <w:spacing w:line="240" w:lineRule="auto"/>
        <w:rPr>
          <w:szCs w:val="22"/>
        </w:rPr>
      </w:pPr>
    </w:p>
    <w:p w14:paraId="3E326A0B" w14:textId="4FF02CE1" w:rsidR="00C114FF" w:rsidRPr="00EE39E4" w:rsidRDefault="002A5D3D" w:rsidP="00A9226B">
      <w:pPr>
        <w:tabs>
          <w:tab w:val="clear" w:pos="567"/>
        </w:tabs>
        <w:spacing w:line="240" w:lineRule="auto"/>
        <w:rPr>
          <w:szCs w:val="22"/>
        </w:rPr>
      </w:pPr>
      <w:r>
        <w:t>Uchovávejte při teplotě do 25 </w:t>
      </w:r>
      <w:r>
        <w:sym w:font="Symbol" w:char="F0B0"/>
      </w:r>
      <w:r>
        <w:t>C.</w:t>
      </w:r>
    </w:p>
    <w:p w14:paraId="339AF0F8" w14:textId="08F3D9AB" w:rsidR="00C114FF" w:rsidRPr="00EE39E4" w:rsidRDefault="00C114FF" w:rsidP="00A9226B">
      <w:pPr>
        <w:tabs>
          <w:tab w:val="clear" w:pos="567"/>
        </w:tabs>
        <w:spacing w:line="240" w:lineRule="auto"/>
        <w:rPr>
          <w:szCs w:val="22"/>
        </w:rPr>
      </w:pPr>
    </w:p>
    <w:p w14:paraId="5A1B222C" w14:textId="77777777" w:rsidR="00C114FF" w:rsidRPr="00EE39E4" w:rsidRDefault="002A5D3D" w:rsidP="002F1798">
      <w:pPr>
        <w:keepNext/>
        <w:tabs>
          <w:tab w:val="clear" w:pos="567"/>
          <w:tab w:val="left" w:pos="0"/>
        </w:tabs>
        <w:spacing w:line="240" w:lineRule="auto"/>
        <w:ind w:left="567" w:hanging="567"/>
        <w:rPr>
          <w:szCs w:val="22"/>
        </w:rPr>
      </w:pPr>
      <w:r>
        <w:rPr>
          <w:b/>
        </w:rPr>
        <w:t>5.4</w:t>
      </w:r>
      <w:r>
        <w:rPr>
          <w:b/>
        </w:rPr>
        <w:tab/>
        <w:t>Druh a složení vnitřního obalu</w:t>
      </w:r>
    </w:p>
    <w:p w14:paraId="5DFAE825" w14:textId="77777777" w:rsidR="00C114FF" w:rsidRPr="00EE39E4" w:rsidRDefault="00C114FF" w:rsidP="002F1798">
      <w:pPr>
        <w:keepNext/>
        <w:tabs>
          <w:tab w:val="clear" w:pos="567"/>
        </w:tabs>
        <w:spacing w:line="240" w:lineRule="auto"/>
        <w:rPr>
          <w:szCs w:val="22"/>
        </w:rPr>
      </w:pPr>
    </w:p>
    <w:p w14:paraId="3F0448A8" w14:textId="0156DFC9" w:rsidR="00DC7D16" w:rsidRPr="00EE39E4" w:rsidRDefault="00DC7D16" w:rsidP="00DC7D16">
      <w:pPr>
        <w:spacing w:line="240" w:lineRule="auto"/>
        <w:jc w:val="both"/>
        <w:rPr>
          <w:szCs w:val="22"/>
        </w:rPr>
      </w:pPr>
      <w:bookmarkStart w:id="14" w:name="_Hlk187762266"/>
      <w:r>
        <w:t xml:space="preserve">Lahve z hnědého skla (typ II) uzavřené </w:t>
      </w:r>
      <w:proofErr w:type="spellStart"/>
      <w:r>
        <w:t>chlorbutylovou</w:t>
      </w:r>
      <w:proofErr w:type="spellEnd"/>
      <w:r>
        <w:t xml:space="preserve"> pryžovou zátkou (typ I) a hliníkovým </w:t>
      </w:r>
      <w:proofErr w:type="spellStart"/>
      <w:r>
        <w:t>pertlem</w:t>
      </w:r>
      <w:proofErr w:type="spellEnd"/>
      <w:r>
        <w:t xml:space="preserve"> s odklápěcím flip-</w:t>
      </w:r>
      <w:proofErr w:type="spellStart"/>
      <w:r>
        <w:t>off</w:t>
      </w:r>
      <w:proofErr w:type="spellEnd"/>
      <w:r>
        <w:t xml:space="preserve"> polypropylenovým uzávěrem vložené do vnější kartonové krabičky. </w:t>
      </w:r>
    </w:p>
    <w:p w14:paraId="3B3037E7" w14:textId="77777777" w:rsidR="0068575E" w:rsidRPr="00EE39E4" w:rsidRDefault="0068575E" w:rsidP="0068575E">
      <w:pPr>
        <w:tabs>
          <w:tab w:val="clear" w:pos="567"/>
        </w:tabs>
        <w:spacing w:line="240" w:lineRule="auto"/>
        <w:rPr>
          <w:szCs w:val="22"/>
        </w:rPr>
      </w:pPr>
    </w:p>
    <w:p w14:paraId="15427316" w14:textId="420AE537" w:rsidR="0068575E" w:rsidRPr="00EE39E4" w:rsidRDefault="0068575E" w:rsidP="0068575E">
      <w:pPr>
        <w:tabs>
          <w:tab w:val="clear" w:pos="567"/>
        </w:tabs>
        <w:spacing w:line="240" w:lineRule="auto"/>
        <w:rPr>
          <w:szCs w:val="22"/>
        </w:rPr>
      </w:pPr>
      <w:r>
        <w:t>Velikosti balení:</w:t>
      </w:r>
    </w:p>
    <w:p w14:paraId="3145D9F3" w14:textId="1E6C8CCE" w:rsidR="0068575E" w:rsidRPr="00EE39E4" w:rsidRDefault="0068575E" w:rsidP="0068575E">
      <w:pPr>
        <w:tabs>
          <w:tab w:val="clear" w:pos="567"/>
        </w:tabs>
        <w:spacing w:line="240" w:lineRule="auto"/>
        <w:rPr>
          <w:szCs w:val="22"/>
        </w:rPr>
      </w:pPr>
      <w:r>
        <w:t>Kartonová krabička s </w:t>
      </w:r>
      <w:r w:rsidR="00E735FB">
        <w:t>jednou</w:t>
      </w:r>
      <w:r>
        <w:t> lahví o objemu 100 ml</w:t>
      </w:r>
    </w:p>
    <w:p w14:paraId="5FC719A4" w14:textId="45627FFF" w:rsidR="0068575E" w:rsidRPr="00EE39E4" w:rsidRDefault="0068575E" w:rsidP="0068575E">
      <w:pPr>
        <w:tabs>
          <w:tab w:val="clear" w:pos="567"/>
        </w:tabs>
        <w:spacing w:line="240" w:lineRule="auto"/>
        <w:rPr>
          <w:szCs w:val="22"/>
        </w:rPr>
      </w:pPr>
      <w:r>
        <w:t>Kartonová krabička s </w:t>
      </w:r>
      <w:r w:rsidR="00E735FB">
        <w:t>jednou</w:t>
      </w:r>
      <w:r>
        <w:t> lahví o objemu 250 ml</w:t>
      </w:r>
    </w:p>
    <w:p w14:paraId="3679273D" w14:textId="6ED52636" w:rsidR="00FF0083" w:rsidRPr="00EE39E4" w:rsidRDefault="0068575E" w:rsidP="0068575E">
      <w:pPr>
        <w:tabs>
          <w:tab w:val="clear" w:pos="567"/>
        </w:tabs>
        <w:spacing w:line="240" w:lineRule="auto"/>
        <w:rPr>
          <w:szCs w:val="22"/>
        </w:rPr>
      </w:pPr>
      <w:r>
        <w:t>Kartonová krabička s </w:t>
      </w:r>
      <w:r w:rsidR="00E735FB">
        <w:t>jednou</w:t>
      </w:r>
      <w:r>
        <w:t> lahví o objemu 500 ml</w:t>
      </w:r>
    </w:p>
    <w:bookmarkEnd w:id="14"/>
    <w:p w14:paraId="7D997A46" w14:textId="77777777" w:rsidR="0068575E" w:rsidRPr="00EE39E4" w:rsidRDefault="0068575E" w:rsidP="00A9226B">
      <w:pPr>
        <w:tabs>
          <w:tab w:val="clear" w:pos="567"/>
        </w:tabs>
        <w:spacing w:line="240" w:lineRule="auto"/>
        <w:rPr>
          <w:szCs w:val="22"/>
        </w:rPr>
      </w:pPr>
    </w:p>
    <w:p w14:paraId="7DA8BE70" w14:textId="1BC8B376" w:rsidR="00C114FF" w:rsidRPr="00EE39E4" w:rsidRDefault="002A5D3D" w:rsidP="00A9226B">
      <w:pPr>
        <w:tabs>
          <w:tab w:val="clear" w:pos="567"/>
        </w:tabs>
        <w:spacing w:line="240" w:lineRule="auto"/>
        <w:rPr>
          <w:szCs w:val="22"/>
        </w:rPr>
      </w:pPr>
      <w:r>
        <w:t>Na trhu nemusí být všechny velikosti balení.</w:t>
      </w:r>
    </w:p>
    <w:p w14:paraId="4D9EB736" w14:textId="77777777" w:rsidR="00C114FF" w:rsidRPr="00EE39E4" w:rsidRDefault="00C114FF" w:rsidP="00A9226B">
      <w:pPr>
        <w:tabs>
          <w:tab w:val="clear" w:pos="567"/>
        </w:tabs>
        <w:spacing w:line="240" w:lineRule="auto"/>
        <w:rPr>
          <w:szCs w:val="22"/>
        </w:rPr>
      </w:pPr>
    </w:p>
    <w:p w14:paraId="5CE77B71" w14:textId="77777777" w:rsidR="00C114FF" w:rsidRPr="00EE39E4" w:rsidRDefault="002A5D3D" w:rsidP="002F1798">
      <w:pPr>
        <w:keepNext/>
        <w:tabs>
          <w:tab w:val="clear" w:pos="567"/>
          <w:tab w:val="left" w:pos="0"/>
        </w:tabs>
        <w:spacing w:line="240" w:lineRule="auto"/>
        <w:ind w:left="567" w:hanging="567"/>
        <w:jc w:val="both"/>
        <w:rPr>
          <w:szCs w:val="22"/>
        </w:rPr>
      </w:pPr>
      <w:r>
        <w:rPr>
          <w:b/>
        </w:rPr>
        <w:t>5.5</w:t>
      </w:r>
      <w:r>
        <w:tab/>
      </w:r>
      <w:r>
        <w:rPr>
          <w:b/>
        </w:rPr>
        <w:t>Zvláštní opatření pro likvidaci nepoužitých veterinárních léčivých přípravků nebo odpadů, které pochází z těchto přípravků</w:t>
      </w:r>
    </w:p>
    <w:p w14:paraId="06088E33" w14:textId="77777777" w:rsidR="00DC7D16" w:rsidRPr="00EE39E4" w:rsidRDefault="00DC7D16" w:rsidP="002F1798">
      <w:pPr>
        <w:keepNext/>
        <w:spacing w:line="240" w:lineRule="auto"/>
        <w:jc w:val="both"/>
        <w:rPr>
          <w:szCs w:val="22"/>
        </w:rPr>
      </w:pPr>
    </w:p>
    <w:p w14:paraId="7DE8CFDE" w14:textId="15ADB292" w:rsidR="00FD1E45" w:rsidRPr="00EE39E4" w:rsidRDefault="002A5D3D" w:rsidP="002F1798">
      <w:pPr>
        <w:jc w:val="both"/>
        <w:rPr>
          <w:szCs w:val="22"/>
        </w:rPr>
      </w:pPr>
      <w:r>
        <w:t>Léčivé přípravky se nesmí likvidovat prostřednictvím odpadní vody či domovního odpadu.</w:t>
      </w:r>
    </w:p>
    <w:p w14:paraId="677B6A70" w14:textId="77777777" w:rsidR="00C114FF" w:rsidRPr="00EE39E4" w:rsidRDefault="00C114FF" w:rsidP="002F1798">
      <w:pPr>
        <w:tabs>
          <w:tab w:val="clear" w:pos="567"/>
        </w:tabs>
        <w:spacing w:line="240" w:lineRule="auto"/>
        <w:jc w:val="both"/>
        <w:rPr>
          <w:szCs w:val="22"/>
        </w:rPr>
      </w:pPr>
    </w:p>
    <w:p w14:paraId="04AF2F05" w14:textId="112BD2F0" w:rsidR="00C114FF" w:rsidRPr="00EE39E4" w:rsidRDefault="00FD1E45" w:rsidP="002F1798">
      <w:pPr>
        <w:tabs>
          <w:tab w:val="clear" w:pos="567"/>
        </w:tabs>
        <w:spacing w:line="240" w:lineRule="auto"/>
        <w:jc w:val="both"/>
        <w:rPr>
          <w:i/>
          <w:szCs w:val="22"/>
        </w:rPr>
      </w:pPr>
      <w:r>
        <w:t>Tento veterinární léčivý přípravek nesmí kontaminovat vodní toky, protože ivermektin je velmi toxický pro ryby a další vodní organismy.</w:t>
      </w:r>
    </w:p>
    <w:p w14:paraId="4FAB8E9C" w14:textId="77777777" w:rsidR="00FD1E45" w:rsidRPr="00EE39E4" w:rsidRDefault="00FD1E45" w:rsidP="002F1798">
      <w:pPr>
        <w:tabs>
          <w:tab w:val="clear" w:pos="567"/>
        </w:tabs>
        <w:spacing w:line="240" w:lineRule="auto"/>
        <w:jc w:val="both"/>
        <w:rPr>
          <w:szCs w:val="22"/>
        </w:rPr>
      </w:pPr>
    </w:p>
    <w:p w14:paraId="07593993" w14:textId="48310228" w:rsidR="00FD1E45" w:rsidRPr="00EE39E4" w:rsidRDefault="002A5D3D" w:rsidP="002F1798">
      <w:pPr>
        <w:tabs>
          <w:tab w:val="clear" w:pos="567"/>
        </w:tabs>
        <w:spacing w:line="240" w:lineRule="auto"/>
        <w:jc w:val="both"/>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050280F7" w14:textId="77777777" w:rsidR="00C114FF" w:rsidRPr="00EE39E4" w:rsidRDefault="00C114FF" w:rsidP="00A9226B">
      <w:pPr>
        <w:tabs>
          <w:tab w:val="clear" w:pos="567"/>
        </w:tabs>
        <w:spacing w:line="240" w:lineRule="auto"/>
        <w:rPr>
          <w:szCs w:val="22"/>
        </w:rPr>
      </w:pPr>
    </w:p>
    <w:p w14:paraId="4C1A3EEC" w14:textId="77777777" w:rsidR="00C114FF" w:rsidRPr="00EE39E4" w:rsidRDefault="00C114FF" w:rsidP="00A9226B">
      <w:pPr>
        <w:tabs>
          <w:tab w:val="clear" w:pos="567"/>
        </w:tabs>
        <w:spacing w:line="240" w:lineRule="auto"/>
        <w:rPr>
          <w:szCs w:val="22"/>
        </w:rPr>
      </w:pPr>
    </w:p>
    <w:p w14:paraId="25ECD09B" w14:textId="77777777" w:rsidR="00C114FF" w:rsidRPr="00EE39E4" w:rsidRDefault="002A5D3D" w:rsidP="003F0BC8">
      <w:pPr>
        <w:tabs>
          <w:tab w:val="clear" w:pos="567"/>
          <w:tab w:val="left" w:pos="0"/>
        </w:tabs>
        <w:spacing w:line="240" w:lineRule="auto"/>
        <w:ind w:left="567" w:hanging="567"/>
        <w:rPr>
          <w:b/>
          <w:szCs w:val="22"/>
        </w:rPr>
      </w:pPr>
      <w:r>
        <w:rPr>
          <w:b/>
        </w:rPr>
        <w:t>6.</w:t>
      </w:r>
      <w:r>
        <w:rPr>
          <w:b/>
        </w:rPr>
        <w:tab/>
        <w:t>JMÉNO DRŽITELE ROZHODNUTÍ O REGISTRACI</w:t>
      </w:r>
    </w:p>
    <w:p w14:paraId="090BA13B" w14:textId="77777777" w:rsidR="00C114FF" w:rsidRPr="00EE39E4" w:rsidRDefault="00C114FF" w:rsidP="00145C3F">
      <w:pPr>
        <w:tabs>
          <w:tab w:val="clear" w:pos="567"/>
        </w:tabs>
        <w:spacing w:line="240" w:lineRule="auto"/>
        <w:rPr>
          <w:szCs w:val="22"/>
        </w:rPr>
      </w:pPr>
    </w:p>
    <w:p w14:paraId="1E34FC86" w14:textId="066BAA8B" w:rsidR="00B41F47" w:rsidRPr="00EE39E4" w:rsidRDefault="006974A3" w:rsidP="00A9226B">
      <w:pPr>
        <w:tabs>
          <w:tab w:val="clear" w:pos="567"/>
        </w:tabs>
        <w:spacing w:line="240" w:lineRule="auto"/>
        <w:rPr>
          <w:szCs w:val="22"/>
        </w:rPr>
      </w:pPr>
      <w:r>
        <w:t>ADOH B.V.</w:t>
      </w:r>
    </w:p>
    <w:p w14:paraId="2E56E870" w14:textId="77777777" w:rsidR="00C114FF" w:rsidRPr="00EE39E4" w:rsidRDefault="00C114FF" w:rsidP="00A9226B">
      <w:pPr>
        <w:tabs>
          <w:tab w:val="clear" w:pos="567"/>
        </w:tabs>
        <w:spacing w:line="240" w:lineRule="auto"/>
        <w:rPr>
          <w:szCs w:val="22"/>
        </w:rPr>
      </w:pPr>
    </w:p>
    <w:p w14:paraId="571FCC67" w14:textId="77777777" w:rsidR="00C114FF" w:rsidRPr="00EE39E4" w:rsidRDefault="002A5D3D" w:rsidP="003F0BC8">
      <w:pPr>
        <w:tabs>
          <w:tab w:val="clear" w:pos="567"/>
          <w:tab w:val="left" w:pos="0"/>
        </w:tabs>
        <w:spacing w:line="240" w:lineRule="auto"/>
        <w:ind w:left="567" w:hanging="567"/>
        <w:rPr>
          <w:szCs w:val="22"/>
        </w:rPr>
      </w:pPr>
      <w:r>
        <w:rPr>
          <w:b/>
        </w:rPr>
        <w:t>7.</w:t>
      </w:r>
      <w:r>
        <w:rPr>
          <w:b/>
        </w:rPr>
        <w:tab/>
        <w:t>REGISTRAČNÍ ČÍSLO(A)</w:t>
      </w:r>
    </w:p>
    <w:p w14:paraId="6756FF34" w14:textId="77777777" w:rsidR="00C23A4D" w:rsidRPr="00EE39E4" w:rsidRDefault="00C23A4D" w:rsidP="00A9226B">
      <w:pPr>
        <w:tabs>
          <w:tab w:val="clear" w:pos="567"/>
        </w:tabs>
        <w:spacing w:line="240" w:lineRule="auto"/>
        <w:rPr>
          <w:szCs w:val="22"/>
        </w:rPr>
      </w:pPr>
    </w:p>
    <w:p w14:paraId="7D9F8E5C" w14:textId="08C48DF5" w:rsidR="00053A67" w:rsidRDefault="0027395C" w:rsidP="00A9226B">
      <w:pPr>
        <w:tabs>
          <w:tab w:val="clear" w:pos="567"/>
        </w:tabs>
        <w:spacing w:line="240" w:lineRule="auto"/>
        <w:rPr>
          <w:szCs w:val="22"/>
        </w:rPr>
      </w:pPr>
      <w:r>
        <w:rPr>
          <w:szCs w:val="22"/>
        </w:rPr>
        <w:t>96/041/</w:t>
      </w:r>
      <w:proofErr w:type="gramStart"/>
      <w:r>
        <w:rPr>
          <w:szCs w:val="22"/>
        </w:rPr>
        <w:t>25-C</w:t>
      </w:r>
      <w:proofErr w:type="gramEnd"/>
    </w:p>
    <w:p w14:paraId="7786934B" w14:textId="00CD934B" w:rsidR="0027395C" w:rsidRDefault="0027395C" w:rsidP="00A9226B">
      <w:pPr>
        <w:tabs>
          <w:tab w:val="clear" w:pos="567"/>
        </w:tabs>
        <w:spacing w:line="240" w:lineRule="auto"/>
        <w:rPr>
          <w:szCs w:val="22"/>
        </w:rPr>
      </w:pPr>
    </w:p>
    <w:p w14:paraId="6C7556CC" w14:textId="77777777" w:rsidR="00C114FF" w:rsidRPr="00EE39E4" w:rsidRDefault="002A5D3D" w:rsidP="003F0BC8">
      <w:pPr>
        <w:tabs>
          <w:tab w:val="clear" w:pos="567"/>
          <w:tab w:val="left" w:pos="0"/>
        </w:tabs>
        <w:spacing w:line="240" w:lineRule="auto"/>
        <w:ind w:left="567" w:hanging="567"/>
        <w:rPr>
          <w:szCs w:val="22"/>
        </w:rPr>
      </w:pPr>
      <w:r>
        <w:rPr>
          <w:b/>
        </w:rPr>
        <w:t>8.</w:t>
      </w:r>
      <w:r>
        <w:rPr>
          <w:b/>
        </w:rPr>
        <w:tab/>
        <w:t>DATUM PRVNÍ REGISTRACE</w:t>
      </w:r>
    </w:p>
    <w:p w14:paraId="6C8FC572" w14:textId="77777777" w:rsidR="00C114FF" w:rsidRPr="00EE39E4" w:rsidRDefault="00C114FF" w:rsidP="00A9226B">
      <w:pPr>
        <w:tabs>
          <w:tab w:val="clear" w:pos="567"/>
        </w:tabs>
        <w:spacing w:line="240" w:lineRule="auto"/>
        <w:rPr>
          <w:szCs w:val="22"/>
        </w:rPr>
      </w:pPr>
    </w:p>
    <w:p w14:paraId="7B3EC228" w14:textId="673FAAC8" w:rsidR="00DC7D16" w:rsidRPr="00EE39E4" w:rsidRDefault="0027395C" w:rsidP="00DC7D16">
      <w:pPr>
        <w:tabs>
          <w:tab w:val="clear" w:pos="567"/>
        </w:tabs>
        <w:spacing w:line="240" w:lineRule="auto"/>
        <w:rPr>
          <w:szCs w:val="22"/>
        </w:rPr>
      </w:pPr>
      <w:r>
        <w:t>28. 8. 2025</w:t>
      </w:r>
    </w:p>
    <w:p w14:paraId="4001136A" w14:textId="77777777" w:rsidR="00D65777" w:rsidRPr="00EE39E4" w:rsidRDefault="00D65777" w:rsidP="00A9226B">
      <w:pPr>
        <w:tabs>
          <w:tab w:val="clear" w:pos="567"/>
        </w:tabs>
        <w:spacing w:line="240" w:lineRule="auto"/>
        <w:rPr>
          <w:szCs w:val="22"/>
        </w:rPr>
      </w:pPr>
    </w:p>
    <w:p w14:paraId="04529DCE" w14:textId="77777777" w:rsidR="00C114FF" w:rsidRPr="00EE39E4" w:rsidRDefault="002A5D3D" w:rsidP="003F0BC8">
      <w:pPr>
        <w:tabs>
          <w:tab w:val="clear" w:pos="567"/>
          <w:tab w:val="left" w:pos="0"/>
        </w:tabs>
        <w:spacing w:line="240" w:lineRule="auto"/>
        <w:ind w:left="567" w:hanging="567"/>
        <w:rPr>
          <w:b/>
          <w:szCs w:val="22"/>
        </w:rPr>
      </w:pPr>
      <w:r>
        <w:rPr>
          <w:b/>
        </w:rPr>
        <w:t>9.</w:t>
      </w:r>
      <w:r>
        <w:rPr>
          <w:b/>
        </w:rPr>
        <w:tab/>
        <w:t>DATUM POSLEDNÍ AKTUALIZACE SOUHRNU ÚDAJŮ O PŘÍPRAVKU</w:t>
      </w:r>
    </w:p>
    <w:p w14:paraId="707CA892" w14:textId="77777777" w:rsidR="00C114FF" w:rsidRPr="00EE39E4" w:rsidRDefault="00C114FF" w:rsidP="00145C3F">
      <w:pPr>
        <w:tabs>
          <w:tab w:val="clear" w:pos="567"/>
        </w:tabs>
        <w:spacing w:line="240" w:lineRule="auto"/>
        <w:rPr>
          <w:szCs w:val="22"/>
        </w:rPr>
      </w:pPr>
    </w:p>
    <w:p w14:paraId="2E0A7D16" w14:textId="5EF1DBD3" w:rsidR="00C114FF" w:rsidRDefault="00E20024" w:rsidP="00A9226B">
      <w:pPr>
        <w:tabs>
          <w:tab w:val="clear" w:pos="567"/>
        </w:tabs>
        <w:spacing w:line="240" w:lineRule="auto"/>
        <w:rPr>
          <w:szCs w:val="22"/>
        </w:rPr>
      </w:pPr>
      <w:r>
        <w:rPr>
          <w:szCs w:val="22"/>
        </w:rPr>
        <w:t>0</w:t>
      </w:r>
      <w:r w:rsidR="0027395C">
        <w:rPr>
          <w:szCs w:val="22"/>
        </w:rPr>
        <w:t>8</w:t>
      </w:r>
      <w:r>
        <w:rPr>
          <w:szCs w:val="22"/>
        </w:rPr>
        <w:t>/2025</w:t>
      </w:r>
    </w:p>
    <w:p w14:paraId="7F8B217D" w14:textId="77777777" w:rsidR="0027395C" w:rsidRPr="00EE39E4" w:rsidRDefault="0027395C" w:rsidP="00A9226B">
      <w:pPr>
        <w:tabs>
          <w:tab w:val="clear" w:pos="567"/>
        </w:tabs>
        <w:spacing w:line="240" w:lineRule="auto"/>
        <w:rPr>
          <w:szCs w:val="22"/>
        </w:rPr>
      </w:pPr>
    </w:p>
    <w:p w14:paraId="20A8018C" w14:textId="77777777" w:rsidR="00C114FF" w:rsidRPr="00EE39E4" w:rsidRDefault="002A5D3D" w:rsidP="003F0BC8">
      <w:pPr>
        <w:tabs>
          <w:tab w:val="clear" w:pos="567"/>
          <w:tab w:val="left" w:pos="0"/>
        </w:tabs>
        <w:spacing w:line="240" w:lineRule="auto"/>
        <w:ind w:left="567" w:hanging="567"/>
        <w:rPr>
          <w:b/>
          <w:szCs w:val="22"/>
        </w:rPr>
      </w:pPr>
      <w:bookmarkStart w:id="15" w:name="_GoBack"/>
      <w:bookmarkEnd w:id="15"/>
      <w:r>
        <w:rPr>
          <w:b/>
        </w:rPr>
        <w:t>10.</w:t>
      </w:r>
      <w:r>
        <w:rPr>
          <w:b/>
        </w:rPr>
        <w:tab/>
        <w:t>KLASIFIKACE VETERINÁRNÍCH LÉČIVÝCH PŘÍPRAVKŮ</w:t>
      </w:r>
    </w:p>
    <w:p w14:paraId="68501B4B" w14:textId="77777777" w:rsidR="0078538F" w:rsidRPr="00EE39E4" w:rsidRDefault="0078538F" w:rsidP="00A9226B">
      <w:pPr>
        <w:tabs>
          <w:tab w:val="clear" w:pos="567"/>
        </w:tabs>
        <w:spacing w:line="240" w:lineRule="auto"/>
        <w:rPr>
          <w:szCs w:val="22"/>
        </w:rPr>
      </w:pPr>
    </w:p>
    <w:p w14:paraId="6433F85E" w14:textId="0A2E9DED" w:rsidR="0078538F" w:rsidRPr="00EE39E4" w:rsidRDefault="002A5D3D" w:rsidP="0078538F">
      <w:pPr>
        <w:numPr>
          <w:ilvl w:val="12"/>
          <w:numId w:val="0"/>
        </w:numPr>
        <w:rPr>
          <w:szCs w:val="22"/>
        </w:rPr>
      </w:pPr>
      <w:r>
        <w:t>Veterinární léčivý přípravek je vydáván pouze na předpis.</w:t>
      </w:r>
    </w:p>
    <w:p w14:paraId="27D05B82" w14:textId="77777777" w:rsidR="0078538F" w:rsidRPr="00EE39E4" w:rsidRDefault="0078538F" w:rsidP="0078538F">
      <w:pPr>
        <w:ind w:right="-318"/>
        <w:rPr>
          <w:szCs w:val="22"/>
        </w:rPr>
      </w:pPr>
    </w:p>
    <w:p w14:paraId="426D25DC" w14:textId="05D4A6AC" w:rsidR="00071B31" w:rsidRDefault="002A5D3D" w:rsidP="00951D6B">
      <w:pPr>
        <w:ind w:right="-318"/>
      </w:pPr>
      <w:bookmarkStart w:id="16" w:name="_Hlk73467306"/>
      <w:r>
        <w:t>Podrobné informace o tomto veterinárním léčivém přípravku jsou k dispozici v </w:t>
      </w:r>
      <w:r w:rsidRPr="002D7887">
        <w:t>databázi přípravků Unie</w:t>
      </w:r>
      <w:r>
        <w:t xml:space="preserve"> (</w:t>
      </w:r>
      <w:hyperlink r:id="rId11" w:history="1">
        <w:r>
          <w:rPr>
            <w:rStyle w:val="Hypertextovodkaz"/>
          </w:rPr>
          <w:t>https://medicines.health.europa.eu/veterinary</w:t>
        </w:r>
      </w:hyperlink>
      <w:r>
        <w:t>).</w:t>
      </w:r>
      <w:bookmarkEnd w:id="16"/>
    </w:p>
    <w:p w14:paraId="4A0AC1BE" w14:textId="19B77046" w:rsidR="00196B40" w:rsidRDefault="00196B40" w:rsidP="00951D6B">
      <w:pPr>
        <w:ind w:right="-318"/>
        <w:rPr>
          <w:szCs w:val="22"/>
        </w:rPr>
      </w:pPr>
    </w:p>
    <w:p w14:paraId="2D5AE447" w14:textId="051D0C8B" w:rsidR="00196B40" w:rsidRPr="00EE39E4" w:rsidRDefault="00196B40" w:rsidP="0027395C">
      <w:pPr>
        <w:spacing w:line="240" w:lineRule="auto"/>
        <w:jc w:val="both"/>
        <w:rPr>
          <w:szCs w:val="22"/>
        </w:rPr>
      </w:pPr>
      <w:bookmarkStart w:id="17" w:name="_Hlk148432335"/>
      <w:r w:rsidRPr="00826BAE">
        <w:t>Podrobné informace o tomto veterinárním léčivém přípravku naleznete také v národní databázi (</w:t>
      </w:r>
      <w:hyperlink r:id="rId12" w:history="1">
        <w:r w:rsidRPr="00826BAE">
          <w:rPr>
            <w:rStyle w:val="Hypertextovodkaz"/>
          </w:rPr>
          <w:t>https://www.uskvbl.cz</w:t>
        </w:r>
      </w:hyperlink>
      <w:r w:rsidRPr="00826BAE">
        <w:t>).</w:t>
      </w:r>
      <w:bookmarkEnd w:id="17"/>
    </w:p>
    <w:sectPr w:rsidR="00196B40" w:rsidRPr="00EE39E4" w:rsidSect="00E806B7">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F7347" w14:textId="77777777" w:rsidR="001E3EB6" w:rsidRDefault="001E3EB6">
      <w:pPr>
        <w:spacing w:line="240" w:lineRule="auto"/>
      </w:pPr>
      <w:r>
        <w:separator/>
      </w:r>
    </w:p>
  </w:endnote>
  <w:endnote w:type="continuationSeparator" w:id="0">
    <w:p w14:paraId="3EC960C1" w14:textId="77777777" w:rsidR="001E3EB6" w:rsidRDefault="001E3EB6">
      <w:pPr>
        <w:spacing w:line="240" w:lineRule="auto"/>
      </w:pPr>
      <w:r>
        <w:continuationSeparator/>
      </w:r>
    </w:p>
  </w:endnote>
  <w:endnote w:type="continuationNotice" w:id="1">
    <w:p w14:paraId="45D1A537" w14:textId="77777777" w:rsidR="001E3EB6" w:rsidRDefault="001E3E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8035A7" w:rsidRPr="00B94A1B" w:rsidRDefault="008035A7">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8035A7" w:rsidRDefault="008035A7">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3BDDC" w14:textId="77777777" w:rsidR="001E3EB6" w:rsidRDefault="001E3EB6">
      <w:pPr>
        <w:spacing w:line="240" w:lineRule="auto"/>
      </w:pPr>
      <w:r>
        <w:separator/>
      </w:r>
    </w:p>
  </w:footnote>
  <w:footnote w:type="continuationSeparator" w:id="0">
    <w:p w14:paraId="6CFC7A75" w14:textId="77777777" w:rsidR="001E3EB6" w:rsidRDefault="001E3EB6">
      <w:pPr>
        <w:spacing w:line="240" w:lineRule="auto"/>
      </w:pPr>
      <w:r>
        <w:continuationSeparator/>
      </w:r>
    </w:p>
  </w:footnote>
  <w:footnote w:type="continuationNotice" w:id="1">
    <w:p w14:paraId="7889E86E" w14:textId="77777777" w:rsidR="001E3EB6" w:rsidRDefault="001E3E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3AF5" w14:textId="77777777" w:rsidR="003209C6" w:rsidRDefault="003209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C4A0B16C">
      <w:start w:val="1"/>
      <w:numFmt w:val="decimal"/>
      <w:lvlText w:val="%1."/>
      <w:lvlJc w:val="left"/>
      <w:pPr>
        <w:tabs>
          <w:tab w:val="num" w:pos="720"/>
        </w:tabs>
        <w:ind w:left="720" w:hanging="360"/>
      </w:pPr>
    </w:lvl>
    <w:lvl w:ilvl="1" w:tplc="19D4348E">
      <w:start w:val="1"/>
      <w:numFmt w:val="lowerLetter"/>
      <w:lvlText w:val="%2."/>
      <w:lvlJc w:val="left"/>
      <w:pPr>
        <w:tabs>
          <w:tab w:val="num" w:pos="1440"/>
        </w:tabs>
        <w:ind w:left="1440" w:hanging="360"/>
      </w:pPr>
    </w:lvl>
    <w:lvl w:ilvl="2" w:tplc="A75AD122" w:tentative="1">
      <w:start w:val="1"/>
      <w:numFmt w:val="lowerRoman"/>
      <w:lvlText w:val="%3."/>
      <w:lvlJc w:val="right"/>
      <w:pPr>
        <w:tabs>
          <w:tab w:val="num" w:pos="2160"/>
        </w:tabs>
        <w:ind w:left="2160" w:hanging="180"/>
      </w:pPr>
    </w:lvl>
    <w:lvl w:ilvl="3" w:tplc="AA261D46" w:tentative="1">
      <w:start w:val="1"/>
      <w:numFmt w:val="decimal"/>
      <w:lvlText w:val="%4."/>
      <w:lvlJc w:val="left"/>
      <w:pPr>
        <w:tabs>
          <w:tab w:val="num" w:pos="2880"/>
        </w:tabs>
        <w:ind w:left="2880" w:hanging="360"/>
      </w:pPr>
    </w:lvl>
    <w:lvl w:ilvl="4" w:tplc="50DC5B62" w:tentative="1">
      <w:start w:val="1"/>
      <w:numFmt w:val="lowerLetter"/>
      <w:lvlText w:val="%5."/>
      <w:lvlJc w:val="left"/>
      <w:pPr>
        <w:tabs>
          <w:tab w:val="num" w:pos="3600"/>
        </w:tabs>
        <w:ind w:left="3600" w:hanging="360"/>
      </w:pPr>
    </w:lvl>
    <w:lvl w:ilvl="5" w:tplc="1DF20E1E" w:tentative="1">
      <w:start w:val="1"/>
      <w:numFmt w:val="lowerRoman"/>
      <w:lvlText w:val="%6."/>
      <w:lvlJc w:val="right"/>
      <w:pPr>
        <w:tabs>
          <w:tab w:val="num" w:pos="4320"/>
        </w:tabs>
        <w:ind w:left="4320" w:hanging="180"/>
      </w:pPr>
    </w:lvl>
    <w:lvl w:ilvl="6" w:tplc="DB04B3F2" w:tentative="1">
      <w:start w:val="1"/>
      <w:numFmt w:val="decimal"/>
      <w:lvlText w:val="%7."/>
      <w:lvlJc w:val="left"/>
      <w:pPr>
        <w:tabs>
          <w:tab w:val="num" w:pos="5040"/>
        </w:tabs>
        <w:ind w:left="5040" w:hanging="360"/>
      </w:pPr>
    </w:lvl>
    <w:lvl w:ilvl="7" w:tplc="F61E6764" w:tentative="1">
      <w:start w:val="1"/>
      <w:numFmt w:val="lowerLetter"/>
      <w:lvlText w:val="%8."/>
      <w:lvlJc w:val="left"/>
      <w:pPr>
        <w:tabs>
          <w:tab w:val="num" w:pos="5760"/>
        </w:tabs>
        <w:ind w:left="5760" w:hanging="360"/>
      </w:pPr>
    </w:lvl>
    <w:lvl w:ilvl="8" w:tplc="C55E216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96D4C60A">
      <w:start w:val="6"/>
      <w:numFmt w:val="decimal"/>
      <w:lvlText w:val="%1."/>
      <w:lvlJc w:val="left"/>
      <w:pPr>
        <w:tabs>
          <w:tab w:val="num" w:pos="930"/>
        </w:tabs>
        <w:ind w:left="930" w:hanging="570"/>
      </w:pPr>
      <w:rPr>
        <w:rFonts w:hint="default"/>
      </w:rPr>
    </w:lvl>
    <w:lvl w:ilvl="1" w:tplc="1AE088B4" w:tentative="1">
      <w:start w:val="1"/>
      <w:numFmt w:val="lowerLetter"/>
      <w:lvlText w:val="%2."/>
      <w:lvlJc w:val="left"/>
      <w:pPr>
        <w:tabs>
          <w:tab w:val="num" w:pos="1440"/>
        </w:tabs>
        <w:ind w:left="1440" w:hanging="360"/>
      </w:pPr>
    </w:lvl>
    <w:lvl w:ilvl="2" w:tplc="F97460E8" w:tentative="1">
      <w:start w:val="1"/>
      <w:numFmt w:val="lowerRoman"/>
      <w:lvlText w:val="%3."/>
      <w:lvlJc w:val="right"/>
      <w:pPr>
        <w:tabs>
          <w:tab w:val="num" w:pos="2160"/>
        </w:tabs>
        <w:ind w:left="2160" w:hanging="180"/>
      </w:pPr>
    </w:lvl>
    <w:lvl w:ilvl="3" w:tplc="2ECE06CA" w:tentative="1">
      <w:start w:val="1"/>
      <w:numFmt w:val="decimal"/>
      <w:lvlText w:val="%4."/>
      <w:lvlJc w:val="left"/>
      <w:pPr>
        <w:tabs>
          <w:tab w:val="num" w:pos="2880"/>
        </w:tabs>
        <w:ind w:left="2880" w:hanging="360"/>
      </w:pPr>
    </w:lvl>
    <w:lvl w:ilvl="4" w:tplc="C9041BC6" w:tentative="1">
      <w:start w:val="1"/>
      <w:numFmt w:val="lowerLetter"/>
      <w:lvlText w:val="%5."/>
      <w:lvlJc w:val="left"/>
      <w:pPr>
        <w:tabs>
          <w:tab w:val="num" w:pos="3600"/>
        </w:tabs>
        <w:ind w:left="3600" w:hanging="360"/>
      </w:pPr>
    </w:lvl>
    <w:lvl w:ilvl="5" w:tplc="F594D9AA" w:tentative="1">
      <w:start w:val="1"/>
      <w:numFmt w:val="lowerRoman"/>
      <w:lvlText w:val="%6."/>
      <w:lvlJc w:val="right"/>
      <w:pPr>
        <w:tabs>
          <w:tab w:val="num" w:pos="4320"/>
        </w:tabs>
        <w:ind w:left="4320" w:hanging="180"/>
      </w:pPr>
    </w:lvl>
    <w:lvl w:ilvl="6" w:tplc="C6424C18" w:tentative="1">
      <w:start w:val="1"/>
      <w:numFmt w:val="decimal"/>
      <w:lvlText w:val="%7."/>
      <w:lvlJc w:val="left"/>
      <w:pPr>
        <w:tabs>
          <w:tab w:val="num" w:pos="5040"/>
        </w:tabs>
        <w:ind w:left="5040" w:hanging="360"/>
      </w:pPr>
    </w:lvl>
    <w:lvl w:ilvl="7" w:tplc="CCBA7658" w:tentative="1">
      <w:start w:val="1"/>
      <w:numFmt w:val="lowerLetter"/>
      <w:lvlText w:val="%8."/>
      <w:lvlJc w:val="left"/>
      <w:pPr>
        <w:tabs>
          <w:tab w:val="num" w:pos="5760"/>
        </w:tabs>
        <w:ind w:left="5760" w:hanging="360"/>
      </w:pPr>
    </w:lvl>
    <w:lvl w:ilvl="8" w:tplc="6BF0567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9CD2B1C"/>
    <w:multiLevelType w:val="hybridMultilevel"/>
    <w:tmpl w:val="0A74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A2D5A"/>
    <w:multiLevelType w:val="hybridMultilevel"/>
    <w:tmpl w:val="2E749F0C"/>
    <w:lvl w:ilvl="0" w:tplc="BBB001EE">
      <w:start w:val="1"/>
      <w:numFmt w:val="bullet"/>
      <w:lvlText w:val=""/>
      <w:lvlJc w:val="left"/>
      <w:pPr>
        <w:tabs>
          <w:tab w:val="num" w:pos="776"/>
        </w:tabs>
        <w:ind w:left="776" w:hanging="360"/>
      </w:pPr>
      <w:rPr>
        <w:rFonts w:ascii="Symbol" w:hAnsi="Symbol" w:hint="default"/>
      </w:rPr>
    </w:lvl>
    <w:lvl w:ilvl="1" w:tplc="8A64AA9C" w:tentative="1">
      <w:start w:val="1"/>
      <w:numFmt w:val="bullet"/>
      <w:lvlText w:val="o"/>
      <w:lvlJc w:val="left"/>
      <w:pPr>
        <w:tabs>
          <w:tab w:val="num" w:pos="1496"/>
        </w:tabs>
        <w:ind w:left="1496" w:hanging="360"/>
      </w:pPr>
      <w:rPr>
        <w:rFonts w:ascii="Courier New" w:hAnsi="Courier New" w:hint="default"/>
      </w:rPr>
    </w:lvl>
    <w:lvl w:ilvl="2" w:tplc="9AD6AA64" w:tentative="1">
      <w:start w:val="1"/>
      <w:numFmt w:val="bullet"/>
      <w:lvlText w:val=""/>
      <w:lvlJc w:val="left"/>
      <w:pPr>
        <w:tabs>
          <w:tab w:val="num" w:pos="2216"/>
        </w:tabs>
        <w:ind w:left="2216" w:hanging="360"/>
      </w:pPr>
      <w:rPr>
        <w:rFonts w:ascii="Wingdings" w:hAnsi="Wingdings" w:hint="default"/>
      </w:rPr>
    </w:lvl>
    <w:lvl w:ilvl="3" w:tplc="59487DF6" w:tentative="1">
      <w:start w:val="1"/>
      <w:numFmt w:val="bullet"/>
      <w:lvlText w:val=""/>
      <w:lvlJc w:val="left"/>
      <w:pPr>
        <w:tabs>
          <w:tab w:val="num" w:pos="2936"/>
        </w:tabs>
        <w:ind w:left="2936" w:hanging="360"/>
      </w:pPr>
      <w:rPr>
        <w:rFonts w:ascii="Symbol" w:hAnsi="Symbol" w:hint="default"/>
      </w:rPr>
    </w:lvl>
    <w:lvl w:ilvl="4" w:tplc="BBA66F58" w:tentative="1">
      <w:start w:val="1"/>
      <w:numFmt w:val="bullet"/>
      <w:lvlText w:val="o"/>
      <w:lvlJc w:val="left"/>
      <w:pPr>
        <w:tabs>
          <w:tab w:val="num" w:pos="3656"/>
        </w:tabs>
        <w:ind w:left="3656" w:hanging="360"/>
      </w:pPr>
      <w:rPr>
        <w:rFonts w:ascii="Courier New" w:hAnsi="Courier New" w:hint="default"/>
      </w:rPr>
    </w:lvl>
    <w:lvl w:ilvl="5" w:tplc="FAB44F58" w:tentative="1">
      <w:start w:val="1"/>
      <w:numFmt w:val="bullet"/>
      <w:lvlText w:val=""/>
      <w:lvlJc w:val="left"/>
      <w:pPr>
        <w:tabs>
          <w:tab w:val="num" w:pos="4376"/>
        </w:tabs>
        <w:ind w:left="4376" w:hanging="360"/>
      </w:pPr>
      <w:rPr>
        <w:rFonts w:ascii="Wingdings" w:hAnsi="Wingdings" w:hint="default"/>
      </w:rPr>
    </w:lvl>
    <w:lvl w:ilvl="6" w:tplc="7ADE1916" w:tentative="1">
      <w:start w:val="1"/>
      <w:numFmt w:val="bullet"/>
      <w:lvlText w:val=""/>
      <w:lvlJc w:val="left"/>
      <w:pPr>
        <w:tabs>
          <w:tab w:val="num" w:pos="5096"/>
        </w:tabs>
        <w:ind w:left="5096" w:hanging="360"/>
      </w:pPr>
      <w:rPr>
        <w:rFonts w:ascii="Symbol" w:hAnsi="Symbol" w:hint="default"/>
      </w:rPr>
    </w:lvl>
    <w:lvl w:ilvl="7" w:tplc="DB1411B6" w:tentative="1">
      <w:start w:val="1"/>
      <w:numFmt w:val="bullet"/>
      <w:lvlText w:val="o"/>
      <w:lvlJc w:val="left"/>
      <w:pPr>
        <w:tabs>
          <w:tab w:val="num" w:pos="5816"/>
        </w:tabs>
        <w:ind w:left="5816" w:hanging="360"/>
      </w:pPr>
      <w:rPr>
        <w:rFonts w:ascii="Courier New" w:hAnsi="Courier New" w:hint="default"/>
      </w:rPr>
    </w:lvl>
    <w:lvl w:ilvl="8" w:tplc="F6D29D42"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0D0AA870">
      <w:start w:val="1"/>
      <w:numFmt w:val="bullet"/>
      <w:lvlText w:val=""/>
      <w:lvlJc w:val="left"/>
      <w:pPr>
        <w:tabs>
          <w:tab w:val="num" w:pos="776"/>
        </w:tabs>
        <w:ind w:left="776" w:hanging="360"/>
      </w:pPr>
      <w:rPr>
        <w:rFonts w:ascii="Symbol" w:hAnsi="Symbol" w:hint="default"/>
      </w:rPr>
    </w:lvl>
    <w:lvl w:ilvl="1" w:tplc="423C89E4" w:tentative="1">
      <w:start w:val="1"/>
      <w:numFmt w:val="bullet"/>
      <w:lvlText w:val="o"/>
      <w:lvlJc w:val="left"/>
      <w:pPr>
        <w:tabs>
          <w:tab w:val="num" w:pos="1496"/>
        </w:tabs>
        <w:ind w:left="1496" w:hanging="360"/>
      </w:pPr>
      <w:rPr>
        <w:rFonts w:ascii="Courier New" w:hAnsi="Courier New" w:hint="default"/>
      </w:rPr>
    </w:lvl>
    <w:lvl w:ilvl="2" w:tplc="5B40118E" w:tentative="1">
      <w:start w:val="1"/>
      <w:numFmt w:val="bullet"/>
      <w:lvlText w:val=""/>
      <w:lvlJc w:val="left"/>
      <w:pPr>
        <w:tabs>
          <w:tab w:val="num" w:pos="2216"/>
        </w:tabs>
        <w:ind w:left="2216" w:hanging="360"/>
      </w:pPr>
      <w:rPr>
        <w:rFonts w:ascii="Wingdings" w:hAnsi="Wingdings" w:hint="default"/>
      </w:rPr>
    </w:lvl>
    <w:lvl w:ilvl="3" w:tplc="D0E20BCE" w:tentative="1">
      <w:start w:val="1"/>
      <w:numFmt w:val="bullet"/>
      <w:lvlText w:val=""/>
      <w:lvlJc w:val="left"/>
      <w:pPr>
        <w:tabs>
          <w:tab w:val="num" w:pos="2936"/>
        </w:tabs>
        <w:ind w:left="2936" w:hanging="360"/>
      </w:pPr>
      <w:rPr>
        <w:rFonts w:ascii="Symbol" w:hAnsi="Symbol" w:hint="default"/>
      </w:rPr>
    </w:lvl>
    <w:lvl w:ilvl="4" w:tplc="452035D2" w:tentative="1">
      <w:start w:val="1"/>
      <w:numFmt w:val="bullet"/>
      <w:lvlText w:val="o"/>
      <w:lvlJc w:val="left"/>
      <w:pPr>
        <w:tabs>
          <w:tab w:val="num" w:pos="3656"/>
        </w:tabs>
        <w:ind w:left="3656" w:hanging="360"/>
      </w:pPr>
      <w:rPr>
        <w:rFonts w:ascii="Courier New" w:hAnsi="Courier New" w:hint="default"/>
      </w:rPr>
    </w:lvl>
    <w:lvl w:ilvl="5" w:tplc="1270C480" w:tentative="1">
      <w:start w:val="1"/>
      <w:numFmt w:val="bullet"/>
      <w:lvlText w:val=""/>
      <w:lvlJc w:val="left"/>
      <w:pPr>
        <w:tabs>
          <w:tab w:val="num" w:pos="4376"/>
        </w:tabs>
        <w:ind w:left="4376" w:hanging="360"/>
      </w:pPr>
      <w:rPr>
        <w:rFonts w:ascii="Wingdings" w:hAnsi="Wingdings" w:hint="default"/>
      </w:rPr>
    </w:lvl>
    <w:lvl w:ilvl="6" w:tplc="1B5E55DC" w:tentative="1">
      <w:start w:val="1"/>
      <w:numFmt w:val="bullet"/>
      <w:lvlText w:val=""/>
      <w:lvlJc w:val="left"/>
      <w:pPr>
        <w:tabs>
          <w:tab w:val="num" w:pos="5096"/>
        </w:tabs>
        <w:ind w:left="5096" w:hanging="360"/>
      </w:pPr>
      <w:rPr>
        <w:rFonts w:ascii="Symbol" w:hAnsi="Symbol" w:hint="default"/>
      </w:rPr>
    </w:lvl>
    <w:lvl w:ilvl="7" w:tplc="3BE2C17A" w:tentative="1">
      <w:start w:val="1"/>
      <w:numFmt w:val="bullet"/>
      <w:lvlText w:val="o"/>
      <w:lvlJc w:val="left"/>
      <w:pPr>
        <w:tabs>
          <w:tab w:val="num" w:pos="5816"/>
        </w:tabs>
        <w:ind w:left="5816" w:hanging="360"/>
      </w:pPr>
      <w:rPr>
        <w:rFonts w:ascii="Courier New" w:hAnsi="Courier New" w:hint="default"/>
      </w:rPr>
    </w:lvl>
    <w:lvl w:ilvl="8" w:tplc="FEE680EA"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19BCC27C">
      <w:start w:val="1"/>
      <w:numFmt w:val="decimal"/>
      <w:lvlText w:val="%1."/>
      <w:lvlJc w:val="left"/>
      <w:pPr>
        <w:tabs>
          <w:tab w:val="num" w:pos="720"/>
        </w:tabs>
        <w:ind w:left="720" w:hanging="360"/>
      </w:pPr>
    </w:lvl>
    <w:lvl w:ilvl="1" w:tplc="BA78319A">
      <w:start w:val="1"/>
      <w:numFmt w:val="lowerLetter"/>
      <w:lvlText w:val="%2."/>
      <w:lvlJc w:val="left"/>
      <w:pPr>
        <w:tabs>
          <w:tab w:val="num" w:pos="1440"/>
        </w:tabs>
        <w:ind w:left="1440" w:hanging="360"/>
      </w:pPr>
    </w:lvl>
    <w:lvl w:ilvl="2" w:tplc="3CECBC8E" w:tentative="1">
      <w:start w:val="1"/>
      <w:numFmt w:val="lowerRoman"/>
      <w:lvlText w:val="%3."/>
      <w:lvlJc w:val="right"/>
      <w:pPr>
        <w:tabs>
          <w:tab w:val="num" w:pos="2160"/>
        </w:tabs>
        <w:ind w:left="2160" w:hanging="180"/>
      </w:pPr>
    </w:lvl>
    <w:lvl w:ilvl="3" w:tplc="2BA2591A" w:tentative="1">
      <w:start w:val="1"/>
      <w:numFmt w:val="decimal"/>
      <w:lvlText w:val="%4."/>
      <w:lvlJc w:val="left"/>
      <w:pPr>
        <w:tabs>
          <w:tab w:val="num" w:pos="2880"/>
        </w:tabs>
        <w:ind w:left="2880" w:hanging="360"/>
      </w:pPr>
    </w:lvl>
    <w:lvl w:ilvl="4" w:tplc="9B6C29F0" w:tentative="1">
      <w:start w:val="1"/>
      <w:numFmt w:val="lowerLetter"/>
      <w:lvlText w:val="%5."/>
      <w:lvlJc w:val="left"/>
      <w:pPr>
        <w:tabs>
          <w:tab w:val="num" w:pos="3600"/>
        </w:tabs>
        <w:ind w:left="3600" w:hanging="360"/>
      </w:pPr>
    </w:lvl>
    <w:lvl w:ilvl="5" w:tplc="3EC81128" w:tentative="1">
      <w:start w:val="1"/>
      <w:numFmt w:val="lowerRoman"/>
      <w:lvlText w:val="%6."/>
      <w:lvlJc w:val="right"/>
      <w:pPr>
        <w:tabs>
          <w:tab w:val="num" w:pos="4320"/>
        </w:tabs>
        <w:ind w:left="4320" w:hanging="180"/>
      </w:pPr>
    </w:lvl>
    <w:lvl w:ilvl="6" w:tplc="90E2AD54" w:tentative="1">
      <w:start w:val="1"/>
      <w:numFmt w:val="decimal"/>
      <w:lvlText w:val="%7."/>
      <w:lvlJc w:val="left"/>
      <w:pPr>
        <w:tabs>
          <w:tab w:val="num" w:pos="5040"/>
        </w:tabs>
        <w:ind w:left="5040" w:hanging="360"/>
      </w:pPr>
    </w:lvl>
    <w:lvl w:ilvl="7" w:tplc="1A78B096" w:tentative="1">
      <w:start w:val="1"/>
      <w:numFmt w:val="lowerLetter"/>
      <w:lvlText w:val="%8."/>
      <w:lvlJc w:val="left"/>
      <w:pPr>
        <w:tabs>
          <w:tab w:val="num" w:pos="5760"/>
        </w:tabs>
        <w:ind w:left="5760" w:hanging="360"/>
      </w:pPr>
    </w:lvl>
    <w:lvl w:ilvl="8" w:tplc="D90A0D36"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9C109D70">
      <w:numFmt w:val="bullet"/>
      <w:lvlText w:val="-"/>
      <w:lvlJc w:val="left"/>
      <w:pPr>
        <w:tabs>
          <w:tab w:val="num" w:pos="720"/>
        </w:tabs>
        <w:ind w:left="720" w:hanging="360"/>
      </w:pPr>
      <w:rPr>
        <w:rFonts w:ascii="Times New Roman" w:eastAsia="Times New Roman" w:hAnsi="Times New Roman" w:cs="Times New Roman" w:hint="default"/>
      </w:rPr>
    </w:lvl>
    <w:lvl w:ilvl="1" w:tplc="70223B6E" w:tentative="1">
      <w:start w:val="1"/>
      <w:numFmt w:val="bullet"/>
      <w:lvlText w:val="o"/>
      <w:lvlJc w:val="left"/>
      <w:pPr>
        <w:tabs>
          <w:tab w:val="num" w:pos="1440"/>
        </w:tabs>
        <w:ind w:left="1440" w:hanging="360"/>
      </w:pPr>
      <w:rPr>
        <w:rFonts w:ascii="Courier New" w:hAnsi="Courier New" w:hint="default"/>
      </w:rPr>
    </w:lvl>
    <w:lvl w:ilvl="2" w:tplc="4552E964" w:tentative="1">
      <w:start w:val="1"/>
      <w:numFmt w:val="bullet"/>
      <w:lvlText w:val=""/>
      <w:lvlJc w:val="left"/>
      <w:pPr>
        <w:tabs>
          <w:tab w:val="num" w:pos="2160"/>
        </w:tabs>
        <w:ind w:left="2160" w:hanging="360"/>
      </w:pPr>
      <w:rPr>
        <w:rFonts w:ascii="Wingdings" w:hAnsi="Wingdings" w:hint="default"/>
      </w:rPr>
    </w:lvl>
    <w:lvl w:ilvl="3" w:tplc="5636E6B0" w:tentative="1">
      <w:start w:val="1"/>
      <w:numFmt w:val="bullet"/>
      <w:lvlText w:val=""/>
      <w:lvlJc w:val="left"/>
      <w:pPr>
        <w:tabs>
          <w:tab w:val="num" w:pos="2880"/>
        </w:tabs>
        <w:ind w:left="2880" w:hanging="360"/>
      </w:pPr>
      <w:rPr>
        <w:rFonts w:ascii="Symbol" w:hAnsi="Symbol" w:hint="default"/>
      </w:rPr>
    </w:lvl>
    <w:lvl w:ilvl="4" w:tplc="832A63CE" w:tentative="1">
      <w:start w:val="1"/>
      <w:numFmt w:val="bullet"/>
      <w:lvlText w:val="o"/>
      <w:lvlJc w:val="left"/>
      <w:pPr>
        <w:tabs>
          <w:tab w:val="num" w:pos="3600"/>
        </w:tabs>
        <w:ind w:left="3600" w:hanging="360"/>
      </w:pPr>
      <w:rPr>
        <w:rFonts w:ascii="Courier New" w:hAnsi="Courier New" w:hint="default"/>
      </w:rPr>
    </w:lvl>
    <w:lvl w:ilvl="5" w:tplc="4B0448A2" w:tentative="1">
      <w:start w:val="1"/>
      <w:numFmt w:val="bullet"/>
      <w:lvlText w:val=""/>
      <w:lvlJc w:val="left"/>
      <w:pPr>
        <w:tabs>
          <w:tab w:val="num" w:pos="4320"/>
        </w:tabs>
        <w:ind w:left="4320" w:hanging="360"/>
      </w:pPr>
      <w:rPr>
        <w:rFonts w:ascii="Wingdings" w:hAnsi="Wingdings" w:hint="default"/>
      </w:rPr>
    </w:lvl>
    <w:lvl w:ilvl="6" w:tplc="DE1C837A" w:tentative="1">
      <w:start w:val="1"/>
      <w:numFmt w:val="bullet"/>
      <w:lvlText w:val=""/>
      <w:lvlJc w:val="left"/>
      <w:pPr>
        <w:tabs>
          <w:tab w:val="num" w:pos="5040"/>
        </w:tabs>
        <w:ind w:left="5040" w:hanging="360"/>
      </w:pPr>
      <w:rPr>
        <w:rFonts w:ascii="Symbol" w:hAnsi="Symbol" w:hint="default"/>
      </w:rPr>
    </w:lvl>
    <w:lvl w:ilvl="7" w:tplc="862817FA" w:tentative="1">
      <w:start w:val="1"/>
      <w:numFmt w:val="bullet"/>
      <w:lvlText w:val="o"/>
      <w:lvlJc w:val="left"/>
      <w:pPr>
        <w:tabs>
          <w:tab w:val="num" w:pos="5760"/>
        </w:tabs>
        <w:ind w:left="5760" w:hanging="360"/>
      </w:pPr>
      <w:rPr>
        <w:rFonts w:ascii="Courier New" w:hAnsi="Courier New" w:hint="default"/>
      </w:rPr>
    </w:lvl>
    <w:lvl w:ilvl="8" w:tplc="4552F1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DCC634D8">
      <w:start w:val="1"/>
      <w:numFmt w:val="decimal"/>
      <w:lvlText w:val="%1."/>
      <w:lvlJc w:val="left"/>
      <w:pPr>
        <w:tabs>
          <w:tab w:val="num" w:pos="1080"/>
        </w:tabs>
        <w:ind w:left="1080" w:hanging="360"/>
      </w:pPr>
    </w:lvl>
    <w:lvl w:ilvl="1" w:tplc="C2B2A760" w:tentative="1">
      <w:start w:val="1"/>
      <w:numFmt w:val="lowerLetter"/>
      <w:lvlText w:val="%2."/>
      <w:lvlJc w:val="left"/>
      <w:pPr>
        <w:tabs>
          <w:tab w:val="num" w:pos="1800"/>
        </w:tabs>
        <w:ind w:left="1800" w:hanging="360"/>
      </w:pPr>
    </w:lvl>
    <w:lvl w:ilvl="2" w:tplc="78FA818C" w:tentative="1">
      <w:start w:val="1"/>
      <w:numFmt w:val="lowerRoman"/>
      <w:lvlText w:val="%3."/>
      <w:lvlJc w:val="right"/>
      <w:pPr>
        <w:tabs>
          <w:tab w:val="num" w:pos="2520"/>
        </w:tabs>
        <w:ind w:left="2520" w:hanging="180"/>
      </w:pPr>
    </w:lvl>
    <w:lvl w:ilvl="3" w:tplc="4EEC276C" w:tentative="1">
      <w:start w:val="1"/>
      <w:numFmt w:val="decimal"/>
      <w:lvlText w:val="%4."/>
      <w:lvlJc w:val="left"/>
      <w:pPr>
        <w:tabs>
          <w:tab w:val="num" w:pos="3240"/>
        </w:tabs>
        <w:ind w:left="3240" w:hanging="360"/>
      </w:pPr>
    </w:lvl>
    <w:lvl w:ilvl="4" w:tplc="E2E6564C" w:tentative="1">
      <w:start w:val="1"/>
      <w:numFmt w:val="lowerLetter"/>
      <w:lvlText w:val="%5."/>
      <w:lvlJc w:val="left"/>
      <w:pPr>
        <w:tabs>
          <w:tab w:val="num" w:pos="3960"/>
        </w:tabs>
        <w:ind w:left="3960" w:hanging="360"/>
      </w:pPr>
    </w:lvl>
    <w:lvl w:ilvl="5" w:tplc="3E2A510C" w:tentative="1">
      <w:start w:val="1"/>
      <w:numFmt w:val="lowerRoman"/>
      <w:lvlText w:val="%6."/>
      <w:lvlJc w:val="right"/>
      <w:pPr>
        <w:tabs>
          <w:tab w:val="num" w:pos="4680"/>
        </w:tabs>
        <w:ind w:left="4680" w:hanging="180"/>
      </w:pPr>
    </w:lvl>
    <w:lvl w:ilvl="6" w:tplc="CF8CD624" w:tentative="1">
      <w:start w:val="1"/>
      <w:numFmt w:val="decimal"/>
      <w:lvlText w:val="%7."/>
      <w:lvlJc w:val="left"/>
      <w:pPr>
        <w:tabs>
          <w:tab w:val="num" w:pos="5400"/>
        </w:tabs>
        <w:ind w:left="5400" w:hanging="360"/>
      </w:pPr>
    </w:lvl>
    <w:lvl w:ilvl="7" w:tplc="E190FA58" w:tentative="1">
      <w:start w:val="1"/>
      <w:numFmt w:val="lowerLetter"/>
      <w:lvlText w:val="%8."/>
      <w:lvlJc w:val="left"/>
      <w:pPr>
        <w:tabs>
          <w:tab w:val="num" w:pos="6120"/>
        </w:tabs>
        <w:ind w:left="6120" w:hanging="360"/>
      </w:pPr>
    </w:lvl>
    <w:lvl w:ilvl="8" w:tplc="C442B50E"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1D4A2852">
      <w:start w:val="1"/>
      <w:numFmt w:val="bullet"/>
      <w:lvlText w:val="-"/>
      <w:lvlJc w:val="left"/>
      <w:pPr>
        <w:tabs>
          <w:tab w:val="num" w:pos="360"/>
        </w:tabs>
        <w:ind w:left="360" w:hanging="360"/>
      </w:pPr>
      <w:rPr>
        <w:rFonts w:ascii="Cambria" w:hAnsi="Cambria" w:hint="default"/>
      </w:rPr>
    </w:lvl>
    <w:lvl w:ilvl="1" w:tplc="42DAF024" w:tentative="1">
      <w:start w:val="1"/>
      <w:numFmt w:val="bullet"/>
      <w:lvlText w:val="o"/>
      <w:lvlJc w:val="left"/>
      <w:pPr>
        <w:ind w:left="1440" w:hanging="360"/>
      </w:pPr>
      <w:rPr>
        <w:rFonts w:ascii="Courier New" w:hAnsi="Courier New" w:cs="Courier New" w:hint="default"/>
      </w:rPr>
    </w:lvl>
    <w:lvl w:ilvl="2" w:tplc="5F68B45C" w:tentative="1">
      <w:start w:val="1"/>
      <w:numFmt w:val="bullet"/>
      <w:lvlText w:val=""/>
      <w:lvlJc w:val="left"/>
      <w:pPr>
        <w:ind w:left="2160" w:hanging="360"/>
      </w:pPr>
      <w:rPr>
        <w:rFonts w:ascii="Wingdings" w:hAnsi="Wingdings" w:hint="default"/>
      </w:rPr>
    </w:lvl>
    <w:lvl w:ilvl="3" w:tplc="E1D41D42" w:tentative="1">
      <w:start w:val="1"/>
      <w:numFmt w:val="bullet"/>
      <w:lvlText w:val=""/>
      <w:lvlJc w:val="left"/>
      <w:pPr>
        <w:ind w:left="2880" w:hanging="360"/>
      </w:pPr>
      <w:rPr>
        <w:rFonts w:ascii="Symbol" w:hAnsi="Symbol" w:hint="default"/>
      </w:rPr>
    </w:lvl>
    <w:lvl w:ilvl="4" w:tplc="B9CEC5F0" w:tentative="1">
      <w:start w:val="1"/>
      <w:numFmt w:val="bullet"/>
      <w:lvlText w:val="o"/>
      <w:lvlJc w:val="left"/>
      <w:pPr>
        <w:ind w:left="3600" w:hanging="360"/>
      </w:pPr>
      <w:rPr>
        <w:rFonts w:ascii="Courier New" w:hAnsi="Courier New" w:cs="Courier New" w:hint="default"/>
      </w:rPr>
    </w:lvl>
    <w:lvl w:ilvl="5" w:tplc="3D184F18" w:tentative="1">
      <w:start w:val="1"/>
      <w:numFmt w:val="bullet"/>
      <w:lvlText w:val=""/>
      <w:lvlJc w:val="left"/>
      <w:pPr>
        <w:ind w:left="4320" w:hanging="360"/>
      </w:pPr>
      <w:rPr>
        <w:rFonts w:ascii="Wingdings" w:hAnsi="Wingdings" w:hint="default"/>
      </w:rPr>
    </w:lvl>
    <w:lvl w:ilvl="6" w:tplc="A9AEE7A6" w:tentative="1">
      <w:start w:val="1"/>
      <w:numFmt w:val="bullet"/>
      <w:lvlText w:val=""/>
      <w:lvlJc w:val="left"/>
      <w:pPr>
        <w:ind w:left="5040" w:hanging="360"/>
      </w:pPr>
      <w:rPr>
        <w:rFonts w:ascii="Symbol" w:hAnsi="Symbol" w:hint="default"/>
      </w:rPr>
    </w:lvl>
    <w:lvl w:ilvl="7" w:tplc="77EC07C4" w:tentative="1">
      <w:start w:val="1"/>
      <w:numFmt w:val="bullet"/>
      <w:lvlText w:val="o"/>
      <w:lvlJc w:val="left"/>
      <w:pPr>
        <w:ind w:left="5760" w:hanging="360"/>
      </w:pPr>
      <w:rPr>
        <w:rFonts w:ascii="Courier New" w:hAnsi="Courier New" w:cs="Courier New" w:hint="default"/>
      </w:rPr>
    </w:lvl>
    <w:lvl w:ilvl="8" w:tplc="6BC02E4C"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A3A09EB2">
      <w:start w:val="1"/>
      <w:numFmt w:val="decimal"/>
      <w:lvlText w:val="%1."/>
      <w:lvlJc w:val="left"/>
      <w:pPr>
        <w:tabs>
          <w:tab w:val="num" w:pos="930"/>
        </w:tabs>
        <w:ind w:left="930" w:hanging="570"/>
      </w:pPr>
      <w:rPr>
        <w:rFonts w:hint="default"/>
      </w:rPr>
    </w:lvl>
    <w:lvl w:ilvl="1" w:tplc="BC767958">
      <w:start w:val="5"/>
      <w:numFmt w:val="decimal"/>
      <w:lvlText w:val="%2"/>
      <w:lvlJc w:val="left"/>
      <w:pPr>
        <w:tabs>
          <w:tab w:val="num" w:pos="1650"/>
        </w:tabs>
        <w:ind w:left="1650" w:hanging="570"/>
      </w:pPr>
      <w:rPr>
        <w:rFonts w:hint="default"/>
      </w:rPr>
    </w:lvl>
    <w:lvl w:ilvl="2" w:tplc="9BE638CA" w:tentative="1">
      <w:start w:val="1"/>
      <w:numFmt w:val="lowerRoman"/>
      <w:lvlText w:val="%3."/>
      <w:lvlJc w:val="right"/>
      <w:pPr>
        <w:tabs>
          <w:tab w:val="num" w:pos="2160"/>
        </w:tabs>
        <w:ind w:left="2160" w:hanging="180"/>
      </w:pPr>
    </w:lvl>
    <w:lvl w:ilvl="3" w:tplc="12DA7ABE" w:tentative="1">
      <w:start w:val="1"/>
      <w:numFmt w:val="decimal"/>
      <w:lvlText w:val="%4."/>
      <w:lvlJc w:val="left"/>
      <w:pPr>
        <w:tabs>
          <w:tab w:val="num" w:pos="2880"/>
        </w:tabs>
        <w:ind w:left="2880" w:hanging="360"/>
      </w:pPr>
    </w:lvl>
    <w:lvl w:ilvl="4" w:tplc="681A1D5C" w:tentative="1">
      <w:start w:val="1"/>
      <w:numFmt w:val="lowerLetter"/>
      <w:lvlText w:val="%5."/>
      <w:lvlJc w:val="left"/>
      <w:pPr>
        <w:tabs>
          <w:tab w:val="num" w:pos="3600"/>
        </w:tabs>
        <w:ind w:left="3600" w:hanging="360"/>
      </w:pPr>
    </w:lvl>
    <w:lvl w:ilvl="5" w:tplc="A2D67A7E" w:tentative="1">
      <w:start w:val="1"/>
      <w:numFmt w:val="lowerRoman"/>
      <w:lvlText w:val="%6."/>
      <w:lvlJc w:val="right"/>
      <w:pPr>
        <w:tabs>
          <w:tab w:val="num" w:pos="4320"/>
        </w:tabs>
        <w:ind w:left="4320" w:hanging="180"/>
      </w:pPr>
    </w:lvl>
    <w:lvl w:ilvl="6" w:tplc="973EA64C" w:tentative="1">
      <w:start w:val="1"/>
      <w:numFmt w:val="decimal"/>
      <w:lvlText w:val="%7."/>
      <w:lvlJc w:val="left"/>
      <w:pPr>
        <w:tabs>
          <w:tab w:val="num" w:pos="5040"/>
        </w:tabs>
        <w:ind w:left="5040" w:hanging="360"/>
      </w:pPr>
    </w:lvl>
    <w:lvl w:ilvl="7" w:tplc="30D6FD3C" w:tentative="1">
      <w:start w:val="1"/>
      <w:numFmt w:val="lowerLetter"/>
      <w:lvlText w:val="%8."/>
      <w:lvlJc w:val="left"/>
      <w:pPr>
        <w:tabs>
          <w:tab w:val="num" w:pos="5760"/>
        </w:tabs>
        <w:ind w:left="5760" w:hanging="360"/>
      </w:pPr>
    </w:lvl>
    <w:lvl w:ilvl="8" w:tplc="854888D2"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E94A7FF2">
      <w:start w:val="1"/>
      <w:numFmt w:val="bullet"/>
      <w:lvlText w:val=""/>
      <w:lvlJc w:val="left"/>
      <w:pPr>
        <w:tabs>
          <w:tab w:val="num" w:pos="278"/>
        </w:tabs>
        <w:ind w:left="278" w:hanging="360"/>
      </w:pPr>
      <w:rPr>
        <w:rFonts w:ascii="Symbol" w:hAnsi="Symbol" w:hint="default"/>
      </w:rPr>
    </w:lvl>
    <w:lvl w:ilvl="1" w:tplc="DCFA1E4E" w:tentative="1">
      <w:start w:val="1"/>
      <w:numFmt w:val="bullet"/>
      <w:lvlText w:val="o"/>
      <w:lvlJc w:val="left"/>
      <w:pPr>
        <w:tabs>
          <w:tab w:val="num" w:pos="1440"/>
        </w:tabs>
        <w:ind w:left="1440" w:hanging="360"/>
      </w:pPr>
      <w:rPr>
        <w:rFonts w:ascii="Courier New" w:hAnsi="Courier New" w:hint="default"/>
      </w:rPr>
    </w:lvl>
    <w:lvl w:ilvl="2" w:tplc="EA40278E" w:tentative="1">
      <w:start w:val="1"/>
      <w:numFmt w:val="bullet"/>
      <w:lvlText w:val=""/>
      <w:lvlJc w:val="left"/>
      <w:pPr>
        <w:tabs>
          <w:tab w:val="num" w:pos="2160"/>
        </w:tabs>
        <w:ind w:left="2160" w:hanging="360"/>
      </w:pPr>
      <w:rPr>
        <w:rFonts w:ascii="Wingdings" w:hAnsi="Wingdings" w:hint="default"/>
      </w:rPr>
    </w:lvl>
    <w:lvl w:ilvl="3" w:tplc="BA5E4616" w:tentative="1">
      <w:start w:val="1"/>
      <w:numFmt w:val="bullet"/>
      <w:lvlText w:val=""/>
      <w:lvlJc w:val="left"/>
      <w:pPr>
        <w:tabs>
          <w:tab w:val="num" w:pos="2880"/>
        </w:tabs>
        <w:ind w:left="2880" w:hanging="360"/>
      </w:pPr>
      <w:rPr>
        <w:rFonts w:ascii="Symbol" w:hAnsi="Symbol" w:hint="default"/>
      </w:rPr>
    </w:lvl>
    <w:lvl w:ilvl="4" w:tplc="314485BC" w:tentative="1">
      <w:start w:val="1"/>
      <w:numFmt w:val="bullet"/>
      <w:lvlText w:val="o"/>
      <w:lvlJc w:val="left"/>
      <w:pPr>
        <w:tabs>
          <w:tab w:val="num" w:pos="3600"/>
        </w:tabs>
        <w:ind w:left="3600" w:hanging="360"/>
      </w:pPr>
      <w:rPr>
        <w:rFonts w:ascii="Courier New" w:hAnsi="Courier New" w:hint="default"/>
      </w:rPr>
    </w:lvl>
    <w:lvl w:ilvl="5" w:tplc="EE388F28" w:tentative="1">
      <w:start w:val="1"/>
      <w:numFmt w:val="bullet"/>
      <w:lvlText w:val=""/>
      <w:lvlJc w:val="left"/>
      <w:pPr>
        <w:tabs>
          <w:tab w:val="num" w:pos="4320"/>
        </w:tabs>
        <w:ind w:left="4320" w:hanging="360"/>
      </w:pPr>
      <w:rPr>
        <w:rFonts w:ascii="Wingdings" w:hAnsi="Wingdings" w:hint="default"/>
      </w:rPr>
    </w:lvl>
    <w:lvl w:ilvl="6" w:tplc="60AE78DE" w:tentative="1">
      <w:start w:val="1"/>
      <w:numFmt w:val="bullet"/>
      <w:lvlText w:val=""/>
      <w:lvlJc w:val="left"/>
      <w:pPr>
        <w:tabs>
          <w:tab w:val="num" w:pos="5040"/>
        </w:tabs>
        <w:ind w:left="5040" w:hanging="360"/>
      </w:pPr>
      <w:rPr>
        <w:rFonts w:ascii="Symbol" w:hAnsi="Symbol" w:hint="default"/>
      </w:rPr>
    </w:lvl>
    <w:lvl w:ilvl="7" w:tplc="678CEA34" w:tentative="1">
      <w:start w:val="1"/>
      <w:numFmt w:val="bullet"/>
      <w:lvlText w:val="o"/>
      <w:lvlJc w:val="left"/>
      <w:pPr>
        <w:tabs>
          <w:tab w:val="num" w:pos="5760"/>
        </w:tabs>
        <w:ind w:left="5760" w:hanging="360"/>
      </w:pPr>
      <w:rPr>
        <w:rFonts w:ascii="Courier New" w:hAnsi="Courier New" w:hint="default"/>
      </w:rPr>
    </w:lvl>
    <w:lvl w:ilvl="8" w:tplc="5B2E5C8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61F45038">
      <w:start w:val="5"/>
      <w:numFmt w:val="upperLetter"/>
      <w:lvlText w:val="%1."/>
      <w:lvlJc w:val="left"/>
      <w:pPr>
        <w:tabs>
          <w:tab w:val="num" w:pos="720"/>
        </w:tabs>
        <w:ind w:left="720" w:hanging="360"/>
      </w:pPr>
      <w:rPr>
        <w:rFonts w:hint="default"/>
      </w:rPr>
    </w:lvl>
    <w:lvl w:ilvl="1" w:tplc="D520B02C" w:tentative="1">
      <w:start w:val="1"/>
      <w:numFmt w:val="lowerLetter"/>
      <w:lvlText w:val="%2."/>
      <w:lvlJc w:val="left"/>
      <w:pPr>
        <w:tabs>
          <w:tab w:val="num" w:pos="1440"/>
        </w:tabs>
        <w:ind w:left="1440" w:hanging="360"/>
      </w:pPr>
    </w:lvl>
    <w:lvl w:ilvl="2" w:tplc="0B6EFA6C" w:tentative="1">
      <w:start w:val="1"/>
      <w:numFmt w:val="lowerRoman"/>
      <w:lvlText w:val="%3."/>
      <w:lvlJc w:val="right"/>
      <w:pPr>
        <w:tabs>
          <w:tab w:val="num" w:pos="2160"/>
        </w:tabs>
        <w:ind w:left="2160" w:hanging="180"/>
      </w:pPr>
    </w:lvl>
    <w:lvl w:ilvl="3" w:tplc="B2C25B52" w:tentative="1">
      <w:start w:val="1"/>
      <w:numFmt w:val="decimal"/>
      <w:lvlText w:val="%4."/>
      <w:lvlJc w:val="left"/>
      <w:pPr>
        <w:tabs>
          <w:tab w:val="num" w:pos="2880"/>
        </w:tabs>
        <w:ind w:left="2880" w:hanging="360"/>
      </w:pPr>
    </w:lvl>
    <w:lvl w:ilvl="4" w:tplc="C71C0DB8" w:tentative="1">
      <w:start w:val="1"/>
      <w:numFmt w:val="lowerLetter"/>
      <w:lvlText w:val="%5."/>
      <w:lvlJc w:val="left"/>
      <w:pPr>
        <w:tabs>
          <w:tab w:val="num" w:pos="3600"/>
        </w:tabs>
        <w:ind w:left="3600" w:hanging="360"/>
      </w:pPr>
    </w:lvl>
    <w:lvl w:ilvl="5" w:tplc="90966EBA" w:tentative="1">
      <w:start w:val="1"/>
      <w:numFmt w:val="lowerRoman"/>
      <w:lvlText w:val="%6."/>
      <w:lvlJc w:val="right"/>
      <w:pPr>
        <w:tabs>
          <w:tab w:val="num" w:pos="4320"/>
        </w:tabs>
        <w:ind w:left="4320" w:hanging="180"/>
      </w:pPr>
    </w:lvl>
    <w:lvl w:ilvl="6" w:tplc="6B30885E" w:tentative="1">
      <w:start w:val="1"/>
      <w:numFmt w:val="decimal"/>
      <w:lvlText w:val="%7."/>
      <w:lvlJc w:val="left"/>
      <w:pPr>
        <w:tabs>
          <w:tab w:val="num" w:pos="5040"/>
        </w:tabs>
        <w:ind w:left="5040" w:hanging="360"/>
      </w:pPr>
    </w:lvl>
    <w:lvl w:ilvl="7" w:tplc="266C4AF6" w:tentative="1">
      <w:start w:val="1"/>
      <w:numFmt w:val="lowerLetter"/>
      <w:lvlText w:val="%8."/>
      <w:lvlJc w:val="left"/>
      <w:pPr>
        <w:tabs>
          <w:tab w:val="num" w:pos="5760"/>
        </w:tabs>
        <w:ind w:left="5760" w:hanging="360"/>
      </w:pPr>
    </w:lvl>
    <w:lvl w:ilvl="8" w:tplc="1CA8BAF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6A1C46CC">
      <w:start w:val="1"/>
      <w:numFmt w:val="bullet"/>
      <w:lvlText w:val=""/>
      <w:lvlJc w:val="left"/>
      <w:pPr>
        <w:tabs>
          <w:tab w:val="num" w:pos="776"/>
        </w:tabs>
        <w:ind w:left="776" w:hanging="360"/>
      </w:pPr>
      <w:rPr>
        <w:rFonts w:ascii="Symbol" w:hAnsi="Symbol" w:hint="default"/>
      </w:rPr>
    </w:lvl>
    <w:lvl w:ilvl="1" w:tplc="6ABACED2" w:tentative="1">
      <w:start w:val="1"/>
      <w:numFmt w:val="bullet"/>
      <w:lvlText w:val="o"/>
      <w:lvlJc w:val="left"/>
      <w:pPr>
        <w:tabs>
          <w:tab w:val="num" w:pos="1496"/>
        </w:tabs>
        <w:ind w:left="1496" w:hanging="360"/>
      </w:pPr>
      <w:rPr>
        <w:rFonts w:ascii="Courier New" w:hAnsi="Courier New" w:hint="default"/>
      </w:rPr>
    </w:lvl>
    <w:lvl w:ilvl="2" w:tplc="D94A672E" w:tentative="1">
      <w:start w:val="1"/>
      <w:numFmt w:val="bullet"/>
      <w:lvlText w:val=""/>
      <w:lvlJc w:val="left"/>
      <w:pPr>
        <w:tabs>
          <w:tab w:val="num" w:pos="2216"/>
        </w:tabs>
        <w:ind w:left="2216" w:hanging="360"/>
      </w:pPr>
      <w:rPr>
        <w:rFonts w:ascii="Wingdings" w:hAnsi="Wingdings" w:hint="default"/>
      </w:rPr>
    </w:lvl>
    <w:lvl w:ilvl="3" w:tplc="E8C8C32E" w:tentative="1">
      <w:start w:val="1"/>
      <w:numFmt w:val="bullet"/>
      <w:lvlText w:val=""/>
      <w:lvlJc w:val="left"/>
      <w:pPr>
        <w:tabs>
          <w:tab w:val="num" w:pos="2936"/>
        </w:tabs>
        <w:ind w:left="2936" w:hanging="360"/>
      </w:pPr>
      <w:rPr>
        <w:rFonts w:ascii="Symbol" w:hAnsi="Symbol" w:hint="default"/>
      </w:rPr>
    </w:lvl>
    <w:lvl w:ilvl="4" w:tplc="508EC11C" w:tentative="1">
      <w:start w:val="1"/>
      <w:numFmt w:val="bullet"/>
      <w:lvlText w:val="o"/>
      <w:lvlJc w:val="left"/>
      <w:pPr>
        <w:tabs>
          <w:tab w:val="num" w:pos="3656"/>
        </w:tabs>
        <w:ind w:left="3656" w:hanging="360"/>
      </w:pPr>
      <w:rPr>
        <w:rFonts w:ascii="Courier New" w:hAnsi="Courier New" w:hint="default"/>
      </w:rPr>
    </w:lvl>
    <w:lvl w:ilvl="5" w:tplc="E9D4113E" w:tentative="1">
      <w:start w:val="1"/>
      <w:numFmt w:val="bullet"/>
      <w:lvlText w:val=""/>
      <w:lvlJc w:val="left"/>
      <w:pPr>
        <w:tabs>
          <w:tab w:val="num" w:pos="4376"/>
        </w:tabs>
        <w:ind w:left="4376" w:hanging="360"/>
      </w:pPr>
      <w:rPr>
        <w:rFonts w:ascii="Wingdings" w:hAnsi="Wingdings" w:hint="default"/>
      </w:rPr>
    </w:lvl>
    <w:lvl w:ilvl="6" w:tplc="D674D55E" w:tentative="1">
      <w:start w:val="1"/>
      <w:numFmt w:val="bullet"/>
      <w:lvlText w:val=""/>
      <w:lvlJc w:val="left"/>
      <w:pPr>
        <w:tabs>
          <w:tab w:val="num" w:pos="5096"/>
        </w:tabs>
        <w:ind w:left="5096" w:hanging="360"/>
      </w:pPr>
      <w:rPr>
        <w:rFonts w:ascii="Symbol" w:hAnsi="Symbol" w:hint="default"/>
      </w:rPr>
    </w:lvl>
    <w:lvl w:ilvl="7" w:tplc="096E0BB4" w:tentative="1">
      <w:start w:val="1"/>
      <w:numFmt w:val="bullet"/>
      <w:lvlText w:val="o"/>
      <w:lvlJc w:val="left"/>
      <w:pPr>
        <w:tabs>
          <w:tab w:val="num" w:pos="5816"/>
        </w:tabs>
        <w:ind w:left="5816" w:hanging="360"/>
      </w:pPr>
      <w:rPr>
        <w:rFonts w:ascii="Courier New" w:hAnsi="Courier New" w:hint="default"/>
      </w:rPr>
    </w:lvl>
    <w:lvl w:ilvl="8" w:tplc="3872EB2E"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00B8E582">
      <w:start w:val="1"/>
      <w:numFmt w:val="bullet"/>
      <w:lvlText w:val=""/>
      <w:lvlJc w:val="left"/>
      <w:pPr>
        <w:tabs>
          <w:tab w:val="num" w:pos="278"/>
        </w:tabs>
        <w:ind w:left="278" w:hanging="360"/>
      </w:pPr>
      <w:rPr>
        <w:rFonts w:ascii="Symbol" w:hAnsi="Symbol" w:hint="default"/>
      </w:rPr>
    </w:lvl>
    <w:lvl w:ilvl="1" w:tplc="2E38A9F2" w:tentative="1">
      <w:start w:val="1"/>
      <w:numFmt w:val="bullet"/>
      <w:lvlText w:val="o"/>
      <w:lvlJc w:val="left"/>
      <w:pPr>
        <w:tabs>
          <w:tab w:val="num" w:pos="1440"/>
        </w:tabs>
        <w:ind w:left="1440" w:hanging="360"/>
      </w:pPr>
      <w:rPr>
        <w:rFonts w:ascii="Courier New" w:hAnsi="Courier New" w:hint="default"/>
      </w:rPr>
    </w:lvl>
    <w:lvl w:ilvl="2" w:tplc="4F303466" w:tentative="1">
      <w:start w:val="1"/>
      <w:numFmt w:val="bullet"/>
      <w:lvlText w:val=""/>
      <w:lvlJc w:val="left"/>
      <w:pPr>
        <w:tabs>
          <w:tab w:val="num" w:pos="2160"/>
        </w:tabs>
        <w:ind w:left="2160" w:hanging="360"/>
      </w:pPr>
      <w:rPr>
        <w:rFonts w:ascii="Wingdings" w:hAnsi="Wingdings" w:hint="default"/>
      </w:rPr>
    </w:lvl>
    <w:lvl w:ilvl="3" w:tplc="B4E2B030" w:tentative="1">
      <w:start w:val="1"/>
      <w:numFmt w:val="bullet"/>
      <w:lvlText w:val=""/>
      <w:lvlJc w:val="left"/>
      <w:pPr>
        <w:tabs>
          <w:tab w:val="num" w:pos="2880"/>
        </w:tabs>
        <w:ind w:left="2880" w:hanging="360"/>
      </w:pPr>
      <w:rPr>
        <w:rFonts w:ascii="Symbol" w:hAnsi="Symbol" w:hint="default"/>
      </w:rPr>
    </w:lvl>
    <w:lvl w:ilvl="4" w:tplc="BE707CE4" w:tentative="1">
      <w:start w:val="1"/>
      <w:numFmt w:val="bullet"/>
      <w:lvlText w:val="o"/>
      <w:lvlJc w:val="left"/>
      <w:pPr>
        <w:tabs>
          <w:tab w:val="num" w:pos="3600"/>
        </w:tabs>
        <w:ind w:left="3600" w:hanging="360"/>
      </w:pPr>
      <w:rPr>
        <w:rFonts w:ascii="Courier New" w:hAnsi="Courier New" w:hint="default"/>
      </w:rPr>
    </w:lvl>
    <w:lvl w:ilvl="5" w:tplc="C91E1EBA" w:tentative="1">
      <w:start w:val="1"/>
      <w:numFmt w:val="bullet"/>
      <w:lvlText w:val=""/>
      <w:lvlJc w:val="left"/>
      <w:pPr>
        <w:tabs>
          <w:tab w:val="num" w:pos="4320"/>
        </w:tabs>
        <w:ind w:left="4320" w:hanging="360"/>
      </w:pPr>
      <w:rPr>
        <w:rFonts w:ascii="Wingdings" w:hAnsi="Wingdings" w:hint="default"/>
      </w:rPr>
    </w:lvl>
    <w:lvl w:ilvl="6" w:tplc="337686D6" w:tentative="1">
      <w:start w:val="1"/>
      <w:numFmt w:val="bullet"/>
      <w:lvlText w:val=""/>
      <w:lvlJc w:val="left"/>
      <w:pPr>
        <w:tabs>
          <w:tab w:val="num" w:pos="5040"/>
        </w:tabs>
        <w:ind w:left="5040" w:hanging="360"/>
      </w:pPr>
      <w:rPr>
        <w:rFonts w:ascii="Symbol" w:hAnsi="Symbol" w:hint="default"/>
      </w:rPr>
    </w:lvl>
    <w:lvl w:ilvl="7" w:tplc="201A0586" w:tentative="1">
      <w:start w:val="1"/>
      <w:numFmt w:val="bullet"/>
      <w:lvlText w:val="o"/>
      <w:lvlJc w:val="left"/>
      <w:pPr>
        <w:tabs>
          <w:tab w:val="num" w:pos="5760"/>
        </w:tabs>
        <w:ind w:left="5760" w:hanging="360"/>
      </w:pPr>
      <w:rPr>
        <w:rFonts w:ascii="Courier New" w:hAnsi="Courier New" w:hint="default"/>
      </w:rPr>
    </w:lvl>
    <w:lvl w:ilvl="8" w:tplc="4ECC58F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630E67BF"/>
    <w:multiLevelType w:val="hybridMultilevel"/>
    <w:tmpl w:val="B1D854E2"/>
    <w:lvl w:ilvl="0" w:tplc="F90CE360">
      <w:start w:val="1"/>
      <w:numFmt w:val="bullet"/>
      <w:lvlText w:val=""/>
      <w:lvlJc w:val="left"/>
      <w:pPr>
        <w:tabs>
          <w:tab w:val="num" w:pos="278"/>
        </w:tabs>
        <w:ind w:left="278" w:hanging="360"/>
      </w:pPr>
      <w:rPr>
        <w:rFonts w:ascii="Symbol" w:hAnsi="Symbol" w:hint="default"/>
      </w:rPr>
    </w:lvl>
    <w:lvl w:ilvl="1" w:tplc="5C861DD2" w:tentative="1">
      <w:start w:val="1"/>
      <w:numFmt w:val="bullet"/>
      <w:lvlText w:val="o"/>
      <w:lvlJc w:val="left"/>
      <w:pPr>
        <w:tabs>
          <w:tab w:val="num" w:pos="1440"/>
        </w:tabs>
        <w:ind w:left="1440" w:hanging="360"/>
      </w:pPr>
      <w:rPr>
        <w:rFonts w:ascii="Courier New" w:hAnsi="Courier New" w:hint="default"/>
      </w:rPr>
    </w:lvl>
    <w:lvl w:ilvl="2" w:tplc="5D389236" w:tentative="1">
      <w:start w:val="1"/>
      <w:numFmt w:val="bullet"/>
      <w:lvlText w:val=""/>
      <w:lvlJc w:val="left"/>
      <w:pPr>
        <w:tabs>
          <w:tab w:val="num" w:pos="2160"/>
        </w:tabs>
        <w:ind w:left="2160" w:hanging="360"/>
      </w:pPr>
      <w:rPr>
        <w:rFonts w:ascii="Wingdings" w:hAnsi="Wingdings" w:hint="default"/>
      </w:rPr>
    </w:lvl>
    <w:lvl w:ilvl="3" w:tplc="9E06CCF2" w:tentative="1">
      <w:start w:val="1"/>
      <w:numFmt w:val="bullet"/>
      <w:lvlText w:val=""/>
      <w:lvlJc w:val="left"/>
      <w:pPr>
        <w:tabs>
          <w:tab w:val="num" w:pos="2880"/>
        </w:tabs>
        <w:ind w:left="2880" w:hanging="360"/>
      </w:pPr>
      <w:rPr>
        <w:rFonts w:ascii="Symbol" w:hAnsi="Symbol" w:hint="default"/>
      </w:rPr>
    </w:lvl>
    <w:lvl w:ilvl="4" w:tplc="E8963F06" w:tentative="1">
      <w:start w:val="1"/>
      <w:numFmt w:val="bullet"/>
      <w:lvlText w:val="o"/>
      <w:lvlJc w:val="left"/>
      <w:pPr>
        <w:tabs>
          <w:tab w:val="num" w:pos="3600"/>
        </w:tabs>
        <w:ind w:left="3600" w:hanging="360"/>
      </w:pPr>
      <w:rPr>
        <w:rFonts w:ascii="Courier New" w:hAnsi="Courier New" w:hint="default"/>
      </w:rPr>
    </w:lvl>
    <w:lvl w:ilvl="5" w:tplc="545A8B4E" w:tentative="1">
      <w:start w:val="1"/>
      <w:numFmt w:val="bullet"/>
      <w:lvlText w:val=""/>
      <w:lvlJc w:val="left"/>
      <w:pPr>
        <w:tabs>
          <w:tab w:val="num" w:pos="4320"/>
        </w:tabs>
        <w:ind w:left="4320" w:hanging="360"/>
      </w:pPr>
      <w:rPr>
        <w:rFonts w:ascii="Wingdings" w:hAnsi="Wingdings" w:hint="default"/>
      </w:rPr>
    </w:lvl>
    <w:lvl w:ilvl="6" w:tplc="B9BA976A" w:tentative="1">
      <w:start w:val="1"/>
      <w:numFmt w:val="bullet"/>
      <w:lvlText w:val=""/>
      <w:lvlJc w:val="left"/>
      <w:pPr>
        <w:tabs>
          <w:tab w:val="num" w:pos="5040"/>
        </w:tabs>
        <w:ind w:left="5040" w:hanging="360"/>
      </w:pPr>
      <w:rPr>
        <w:rFonts w:ascii="Symbol" w:hAnsi="Symbol" w:hint="default"/>
      </w:rPr>
    </w:lvl>
    <w:lvl w:ilvl="7" w:tplc="2368930A" w:tentative="1">
      <w:start w:val="1"/>
      <w:numFmt w:val="bullet"/>
      <w:lvlText w:val="o"/>
      <w:lvlJc w:val="left"/>
      <w:pPr>
        <w:tabs>
          <w:tab w:val="num" w:pos="5760"/>
        </w:tabs>
        <w:ind w:left="5760" w:hanging="360"/>
      </w:pPr>
      <w:rPr>
        <w:rFonts w:ascii="Courier New" w:hAnsi="Courier New" w:hint="default"/>
      </w:rPr>
    </w:lvl>
    <w:lvl w:ilvl="8" w:tplc="5EB6D3B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2680B42">
      <w:start w:val="1"/>
      <w:numFmt w:val="decimal"/>
      <w:lvlText w:val="%1."/>
      <w:lvlJc w:val="left"/>
      <w:pPr>
        <w:tabs>
          <w:tab w:val="num" w:pos="720"/>
        </w:tabs>
        <w:ind w:left="720" w:hanging="360"/>
      </w:pPr>
    </w:lvl>
    <w:lvl w:ilvl="1" w:tplc="38384B18" w:tentative="1">
      <w:start w:val="1"/>
      <w:numFmt w:val="lowerLetter"/>
      <w:lvlText w:val="%2."/>
      <w:lvlJc w:val="left"/>
      <w:pPr>
        <w:tabs>
          <w:tab w:val="num" w:pos="1440"/>
        </w:tabs>
        <w:ind w:left="1440" w:hanging="360"/>
      </w:pPr>
    </w:lvl>
    <w:lvl w:ilvl="2" w:tplc="381C19DA" w:tentative="1">
      <w:start w:val="1"/>
      <w:numFmt w:val="lowerRoman"/>
      <w:lvlText w:val="%3."/>
      <w:lvlJc w:val="right"/>
      <w:pPr>
        <w:tabs>
          <w:tab w:val="num" w:pos="2160"/>
        </w:tabs>
        <w:ind w:left="2160" w:hanging="180"/>
      </w:pPr>
    </w:lvl>
    <w:lvl w:ilvl="3" w:tplc="0C2A28D0" w:tentative="1">
      <w:start w:val="1"/>
      <w:numFmt w:val="decimal"/>
      <w:lvlText w:val="%4."/>
      <w:lvlJc w:val="left"/>
      <w:pPr>
        <w:tabs>
          <w:tab w:val="num" w:pos="2880"/>
        </w:tabs>
        <w:ind w:left="2880" w:hanging="360"/>
      </w:pPr>
    </w:lvl>
    <w:lvl w:ilvl="4" w:tplc="3E664BA6" w:tentative="1">
      <w:start w:val="1"/>
      <w:numFmt w:val="lowerLetter"/>
      <w:lvlText w:val="%5."/>
      <w:lvlJc w:val="left"/>
      <w:pPr>
        <w:tabs>
          <w:tab w:val="num" w:pos="3600"/>
        </w:tabs>
        <w:ind w:left="3600" w:hanging="360"/>
      </w:pPr>
    </w:lvl>
    <w:lvl w:ilvl="5" w:tplc="990E3586" w:tentative="1">
      <w:start w:val="1"/>
      <w:numFmt w:val="lowerRoman"/>
      <w:lvlText w:val="%6."/>
      <w:lvlJc w:val="right"/>
      <w:pPr>
        <w:tabs>
          <w:tab w:val="num" w:pos="4320"/>
        </w:tabs>
        <w:ind w:left="4320" w:hanging="180"/>
      </w:pPr>
    </w:lvl>
    <w:lvl w:ilvl="6" w:tplc="E334F92C" w:tentative="1">
      <w:start w:val="1"/>
      <w:numFmt w:val="decimal"/>
      <w:lvlText w:val="%7."/>
      <w:lvlJc w:val="left"/>
      <w:pPr>
        <w:tabs>
          <w:tab w:val="num" w:pos="5040"/>
        </w:tabs>
        <w:ind w:left="5040" w:hanging="360"/>
      </w:pPr>
    </w:lvl>
    <w:lvl w:ilvl="7" w:tplc="A84AAB9C" w:tentative="1">
      <w:start w:val="1"/>
      <w:numFmt w:val="lowerLetter"/>
      <w:lvlText w:val="%8."/>
      <w:lvlJc w:val="left"/>
      <w:pPr>
        <w:tabs>
          <w:tab w:val="num" w:pos="5760"/>
        </w:tabs>
        <w:ind w:left="5760" w:hanging="360"/>
      </w:pPr>
    </w:lvl>
    <w:lvl w:ilvl="8" w:tplc="0BC847FE"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BCEBFCE">
      <w:start w:val="4"/>
      <w:numFmt w:val="upperLetter"/>
      <w:lvlText w:val="%1."/>
      <w:lvlJc w:val="left"/>
      <w:pPr>
        <w:tabs>
          <w:tab w:val="num" w:pos="930"/>
        </w:tabs>
        <w:ind w:left="930" w:hanging="570"/>
      </w:pPr>
      <w:rPr>
        <w:rFonts w:hint="default"/>
      </w:rPr>
    </w:lvl>
    <w:lvl w:ilvl="1" w:tplc="DF7A0BDE" w:tentative="1">
      <w:start w:val="1"/>
      <w:numFmt w:val="lowerLetter"/>
      <w:lvlText w:val="%2."/>
      <w:lvlJc w:val="left"/>
      <w:pPr>
        <w:tabs>
          <w:tab w:val="num" w:pos="1440"/>
        </w:tabs>
        <w:ind w:left="1440" w:hanging="360"/>
      </w:pPr>
    </w:lvl>
    <w:lvl w:ilvl="2" w:tplc="C7083B26" w:tentative="1">
      <w:start w:val="1"/>
      <w:numFmt w:val="lowerRoman"/>
      <w:lvlText w:val="%3."/>
      <w:lvlJc w:val="right"/>
      <w:pPr>
        <w:tabs>
          <w:tab w:val="num" w:pos="2160"/>
        </w:tabs>
        <w:ind w:left="2160" w:hanging="180"/>
      </w:pPr>
    </w:lvl>
    <w:lvl w:ilvl="3" w:tplc="928471E8" w:tentative="1">
      <w:start w:val="1"/>
      <w:numFmt w:val="decimal"/>
      <w:lvlText w:val="%4."/>
      <w:lvlJc w:val="left"/>
      <w:pPr>
        <w:tabs>
          <w:tab w:val="num" w:pos="2880"/>
        </w:tabs>
        <w:ind w:left="2880" w:hanging="360"/>
      </w:pPr>
    </w:lvl>
    <w:lvl w:ilvl="4" w:tplc="71D0AE92" w:tentative="1">
      <w:start w:val="1"/>
      <w:numFmt w:val="lowerLetter"/>
      <w:lvlText w:val="%5."/>
      <w:lvlJc w:val="left"/>
      <w:pPr>
        <w:tabs>
          <w:tab w:val="num" w:pos="3600"/>
        </w:tabs>
        <w:ind w:left="3600" w:hanging="360"/>
      </w:pPr>
    </w:lvl>
    <w:lvl w:ilvl="5" w:tplc="A882F5FC" w:tentative="1">
      <w:start w:val="1"/>
      <w:numFmt w:val="lowerRoman"/>
      <w:lvlText w:val="%6."/>
      <w:lvlJc w:val="right"/>
      <w:pPr>
        <w:tabs>
          <w:tab w:val="num" w:pos="4320"/>
        </w:tabs>
        <w:ind w:left="4320" w:hanging="180"/>
      </w:pPr>
    </w:lvl>
    <w:lvl w:ilvl="6" w:tplc="7F9A9C8E" w:tentative="1">
      <w:start w:val="1"/>
      <w:numFmt w:val="decimal"/>
      <w:lvlText w:val="%7."/>
      <w:lvlJc w:val="left"/>
      <w:pPr>
        <w:tabs>
          <w:tab w:val="num" w:pos="5040"/>
        </w:tabs>
        <w:ind w:left="5040" w:hanging="360"/>
      </w:pPr>
    </w:lvl>
    <w:lvl w:ilvl="7" w:tplc="8DE28CFA" w:tentative="1">
      <w:start w:val="1"/>
      <w:numFmt w:val="lowerLetter"/>
      <w:lvlText w:val="%8."/>
      <w:lvlJc w:val="left"/>
      <w:pPr>
        <w:tabs>
          <w:tab w:val="num" w:pos="5760"/>
        </w:tabs>
        <w:ind w:left="5760" w:hanging="360"/>
      </w:pPr>
    </w:lvl>
    <w:lvl w:ilvl="8" w:tplc="E228B2CA"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D5827C6C">
      <w:start w:val="1"/>
      <w:numFmt w:val="bullet"/>
      <w:lvlText w:val=""/>
      <w:lvlJc w:val="left"/>
      <w:pPr>
        <w:tabs>
          <w:tab w:val="num" w:pos="278"/>
        </w:tabs>
        <w:ind w:left="278" w:hanging="360"/>
      </w:pPr>
      <w:rPr>
        <w:rFonts w:ascii="Symbol" w:hAnsi="Symbol" w:hint="default"/>
      </w:rPr>
    </w:lvl>
    <w:lvl w:ilvl="1" w:tplc="A1D0223E">
      <w:start w:val="1"/>
      <w:numFmt w:val="bullet"/>
      <w:lvlText w:val="o"/>
      <w:lvlJc w:val="left"/>
      <w:pPr>
        <w:tabs>
          <w:tab w:val="num" w:pos="1440"/>
        </w:tabs>
        <w:ind w:left="1440" w:hanging="360"/>
      </w:pPr>
      <w:rPr>
        <w:rFonts w:ascii="Courier New" w:hAnsi="Courier New" w:hint="default"/>
      </w:rPr>
    </w:lvl>
    <w:lvl w:ilvl="2" w:tplc="175C81CE" w:tentative="1">
      <w:start w:val="1"/>
      <w:numFmt w:val="bullet"/>
      <w:lvlText w:val=""/>
      <w:lvlJc w:val="left"/>
      <w:pPr>
        <w:tabs>
          <w:tab w:val="num" w:pos="2160"/>
        </w:tabs>
        <w:ind w:left="2160" w:hanging="360"/>
      </w:pPr>
      <w:rPr>
        <w:rFonts w:ascii="Wingdings" w:hAnsi="Wingdings" w:hint="default"/>
      </w:rPr>
    </w:lvl>
    <w:lvl w:ilvl="3" w:tplc="45AE714A" w:tentative="1">
      <w:start w:val="1"/>
      <w:numFmt w:val="bullet"/>
      <w:lvlText w:val=""/>
      <w:lvlJc w:val="left"/>
      <w:pPr>
        <w:tabs>
          <w:tab w:val="num" w:pos="2880"/>
        </w:tabs>
        <w:ind w:left="2880" w:hanging="360"/>
      </w:pPr>
      <w:rPr>
        <w:rFonts w:ascii="Symbol" w:hAnsi="Symbol" w:hint="default"/>
      </w:rPr>
    </w:lvl>
    <w:lvl w:ilvl="4" w:tplc="B25E4A6E" w:tentative="1">
      <w:start w:val="1"/>
      <w:numFmt w:val="bullet"/>
      <w:lvlText w:val="o"/>
      <w:lvlJc w:val="left"/>
      <w:pPr>
        <w:tabs>
          <w:tab w:val="num" w:pos="3600"/>
        </w:tabs>
        <w:ind w:left="3600" w:hanging="360"/>
      </w:pPr>
      <w:rPr>
        <w:rFonts w:ascii="Courier New" w:hAnsi="Courier New" w:hint="default"/>
      </w:rPr>
    </w:lvl>
    <w:lvl w:ilvl="5" w:tplc="F692CF12" w:tentative="1">
      <w:start w:val="1"/>
      <w:numFmt w:val="bullet"/>
      <w:lvlText w:val=""/>
      <w:lvlJc w:val="left"/>
      <w:pPr>
        <w:tabs>
          <w:tab w:val="num" w:pos="4320"/>
        </w:tabs>
        <w:ind w:left="4320" w:hanging="360"/>
      </w:pPr>
      <w:rPr>
        <w:rFonts w:ascii="Wingdings" w:hAnsi="Wingdings" w:hint="default"/>
      </w:rPr>
    </w:lvl>
    <w:lvl w:ilvl="6" w:tplc="697E8DCE" w:tentative="1">
      <w:start w:val="1"/>
      <w:numFmt w:val="bullet"/>
      <w:lvlText w:val=""/>
      <w:lvlJc w:val="left"/>
      <w:pPr>
        <w:tabs>
          <w:tab w:val="num" w:pos="5040"/>
        </w:tabs>
        <w:ind w:left="5040" w:hanging="360"/>
      </w:pPr>
      <w:rPr>
        <w:rFonts w:ascii="Symbol" w:hAnsi="Symbol" w:hint="default"/>
      </w:rPr>
    </w:lvl>
    <w:lvl w:ilvl="7" w:tplc="ADBEFAF8" w:tentative="1">
      <w:start w:val="1"/>
      <w:numFmt w:val="bullet"/>
      <w:lvlText w:val="o"/>
      <w:lvlJc w:val="left"/>
      <w:pPr>
        <w:tabs>
          <w:tab w:val="num" w:pos="5760"/>
        </w:tabs>
        <w:ind w:left="5760" w:hanging="360"/>
      </w:pPr>
      <w:rPr>
        <w:rFonts w:ascii="Courier New" w:hAnsi="Courier New" w:hint="default"/>
      </w:rPr>
    </w:lvl>
    <w:lvl w:ilvl="8" w:tplc="C3DA318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A35C07"/>
    <w:multiLevelType w:val="hybridMultilevel"/>
    <w:tmpl w:val="4776C566"/>
    <w:lvl w:ilvl="0" w:tplc="02A856EE">
      <w:start w:val="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4"/>
  </w:num>
  <w:num w:numId="6">
    <w:abstractNumId w:val="25"/>
  </w:num>
  <w:num w:numId="7">
    <w:abstractNumId w:val="20"/>
  </w:num>
  <w:num w:numId="8">
    <w:abstractNumId w:val="10"/>
  </w:num>
  <w:num w:numId="9">
    <w:abstractNumId w:val="30"/>
  </w:num>
  <w:num w:numId="10">
    <w:abstractNumId w:val="31"/>
  </w:num>
  <w:num w:numId="11">
    <w:abstractNumId w:val="16"/>
  </w:num>
  <w:num w:numId="12">
    <w:abstractNumId w:val="15"/>
  </w:num>
  <w:num w:numId="13">
    <w:abstractNumId w:val="3"/>
  </w:num>
  <w:num w:numId="14">
    <w:abstractNumId w:val="29"/>
  </w:num>
  <w:num w:numId="15">
    <w:abstractNumId w:val="19"/>
  </w:num>
  <w:num w:numId="16">
    <w:abstractNumId w:val="34"/>
  </w:num>
  <w:num w:numId="17">
    <w:abstractNumId w:val="11"/>
  </w:num>
  <w:num w:numId="18">
    <w:abstractNumId w:val="1"/>
  </w:num>
  <w:num w:numId="19">
    <w:abstractNumId w:val="17"/>
  </w:num>
  <w:num w:numId="20">
    <w:abstractNumId w:val="4"/>
  </w:num>
  <w:num w:numId="21">
    <w:abstractNumId w:val="9"/>
  </w:num>
  <w:num w:numId="22">
    <w:abstractNumId w:val="27"/>
  </w:num>
  <w:num w:numId="23">
    <w:abstractNumId w:val="35"/>
  </w:num>
  <w:num w:numId="24">
    <w:abstractNumId w:val="22"/>
  </w:num>
  <w:num w:numId="25">
    <w:abstractNumId w:val="12"/>
  </w:num>
  <w:num w:numId="26">
    <w:abstractNumId w:val="13"/>
  </w:num>
  <w:num w:numId="27">
    <w:abstractNumId w:val="7"/>
  </w:num>
  <w:num w:numId="28">
    <w:abstractNumId w:val="8"/>
  </w:num>
  <w:num w:numId="29">
    <w:abstractNumId w:val="23"/>
  </w:num>
  <w:num w:numId="30">
    <w:abstractNumId w:val="36"/>
  </w:num>
  <w:num w:numId="31">
    <w:abstractNumId w:val="37"/>
  </w:num>
  <w:num w:numId="32">
    <w:abstractNumId w:val="21"/>
  </w:num>
  <w:num w:numId="33">
    <w:abstractNumId w:val="28"/>
  </w:num>
  <w:num w:numId="34">
    <w:abstractNumId w:val="24"/>
  </w:num>
  <w:num w:numId="35">
    <w:abstractNumId w:val="2"/>
  </w:num>
  <w:num w:numId="36">
    <w:abstractNumId w:val="5"/>
  </w:num>
  <w:num w:numId="37">
    <w:abstractNumId w:val="26"/>
  </w:num>
  <w:num w:numId="38">
    <w:abstractNumId w:val="18"/>
  </w:num>
  <w:num w:numId="39">
    <w:abstractNumId w:val="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AE4"/>
    <w:rsid w:val="000054D6"/>
    <w:rsid w:val="00010903"/>
    <w:rsid w:val="00013F9B"/>
    <w:rsid w:val="000143C5"/>
    <w:rsid w:val="00020A50"/>
    <w:rsid w:val="00021B82"/>
    <w:rsid w:val="000230AE"/>
    <w:rsid w:val="00024777"/>
    <w:rsid w:val="00024E21"/>
    <w:rsid w:val="00026E31"/>
    <w:rsid w:val="00027100"/>
    <w:rsid w:val="00027151"/>
    <w:rsid w:val="00031A38"/>
    <w:rsid w:val="0003304A"/>
    <w:rsid w:val="00036C50"/>
    <w:rsid w:val="00040970"/>
    <w:rsid w:val="0004531F"/>
    <w:rsid w:val="000462CC"/>
    <w:rsid w:val="00047480"/>
    <w:rsid w:val="00052D2B"/>
    <w:rsid w:val="00053A67"/>
    <w:rsid w:val="00054F55"/>
    <w:rsid w:val="00062945"/>
    <w:rsid w:val="00070D27"/>
    <w:rsid w:val="00071B31"/>
    <w:rsid w:val="00073E02"/>
    <w:rsid w:val="00074F67"/>
    <w:rsid w:val="00080453"/>
    <w:rsid w:val="0008169A"/>
    <w:rsid w:val="00082200"/>
    <w:rsid w:val="000860CE"/>
    <w:rsid w:val="00087BE9"/>
    <w:rsid w:val="00092402"/>
    <w:rsid w:val="00092A37"/>
    <w:rsid w:val="000938A6"/>
    <w:rsid w:val="000942F8"/>
    <w:rsid w:val="00094FA2"/>
    <w:rsid w:val="0009672A"/>
    <w:rsid w:val="00096E78"/>
    <w:rsid w:val="00097C1E"/>
    <w:rsid w:val="000A1DF5"/>
    <w:rsid w:val="000A48F0"/>
    <w:rsid w:val="000B4C31"/>
    <w:rsid w:val="000B5C72"/>
    <w:rsid w:val="000B700D"/>
    <w:rsid w:val="000B7873"/>
    <w:rsid w:val="000C02A1"/>
    <w:rsid w:val="000C1D4F"/>
    <w:rsid w:val="000C283A"/>
    <w:rsid w:val="000C687A"/>
    <w:rsid w:val="000C69AA"/>
    <w:rsid w:val="000C7892"/>
    <w:rsid w:val="000D06BC"/>
    <w:rsid w:val="000D4260"/>
    <w:rsid w:val="000D662C"/>
    <w:rsid w:val="000D67D0"/>
    <w:rsid w:val="000E053A"/>
    <w:rsid w:val="000E195C"/>
    <w:rsid w:val="000E3602"/>
    <w:rsid w:val="000E62C9"/>
    <w:rsid w:val="000E705A"/>
    <w:rsid w:val="000F104D"/>
    <w:rsid w:val="000F2288"/>
    <w:rsid w:val="000F38DA"/>
    <w:rsid w:val="000F5482"/>
    <w:rsid w:val="000F5822"/>
    <w:rsid w:val="000F796B"/>
    <w:rsid w:val="0010031E"/>
    <w:rsid w:val="0010063B"/>
    <w:rsid w:val="001012EB"/>
    <w:rsid w:val="001078D1"/>
    <w:rsid w:val="00107C93"/>
    <w:rsid w:val="00111185"/>
    <w:rsid w:val="001114C3"/>
    <w:rsid w:val="00112C89"/>
    <w:rsid w:val="00115109"/>
    <w:rsid w:val="00115782"/>
    <w:rsid w:val="00116A25"/>
    <w:rsid w:val="00116B58"/>
    <w:rsid w:val="00116DF1"/>
    <w:rsid w:val="001215A0"/>
    <w:rsid w:val="00121A38"/>
    <w:rsid w:val="00123624"/>
    <w:rsid w:val="00124F36"/>
    <w:rsid w:val="00125666"/>
    <w:rsid w:val="00125C80"/>
    <w:rsid w:val="001341F1"/>
    <w:rsid w:val="00134BD2"/>
    <w:rsid w:val="0013799F"/>
    <w:rsid w:val="00140DF6"/>
    <w:rsid w:val="00145C3F"/>
    <w:rsid w:val="00145D34"/>
    <w:rsid w:val="00146284"/>
    <w:rsid w:val="0014690F"/>
    <w:rsid w:val="0015098E"/>
    <w:rsid w:val="001549A9"/>
    <w:rsid w:val="00164543"/>
    <w:rsid w:val="00166D91"/>
    <w:rsid w:val="0016741D"/>
    <w:rsid w:val="001674D3"/>
    <w:rsid w:val="00175264"/>
    <w:rsid w:val="0017765C"/>
    <w:rsid w:val="001803D2"/>
    <w:rsid w:val="0018228B"/>
    <w:rsid w:val="00185A5A"/>
    <w:rsid w:val="00185B50"/>
    <w:rsid w:val="0018625C"/>
    <w:rsid w:val="00187DE7"/>
    <w:rsid w:val="00187E62"/>
    <w:rsid w:val="00192045"/>
    <w:rsid w:val="00192D98"/>
    <w:rsid w:val="0019338D"/>
    <w:rsid w:val="001937AB"/>
    <w:rsid w:val="00193B14"/>
    <w:rsid w:val="00193E72"/>
    <w:rsid w:val="00195267"/>
    <w:rsid w:val="0019600B"/>
    <w:rsid w:val="001964E0"/>
    <w:rsid w:val="0019686E"/>
    <w:rsid w:val="00196B40"/>
    <w:rsid w:val="001A0E2C"/>
    <w:rsid w:val="001A28C9"/>
    <w:rsid w:val="001A34BC"/>
    <w:rsid w:val="001A3F9F"/>
    <w:rsid w:val="001B1C77"/>
    <w:rsid w:val="001B26EB"/>
    <w:rsid w:val="001B5E79"/>
    <w:rsid w:val="001B6F4A"/>
    <w:rsid w:val="001C0144"/>
    <w:rsid w:val="001C2B59"/>
    <w:rsid w:val="001C5288"/>
    <w:rsid w:val="001C5B03"/>
    <w:rsid w:val="001C715A"/>
    <w:rsid w:val="001D5E4F"/>
    <w:rsid w:val="001D6052"/>
    <w:rsid w:val="001D6D96"/>
    <w:rsid w:val="001E1494"/>
    <w:rsid w:val="001E3EB6"/>
    <w:rsid w:val="001E5621"/>
    <w:rsid w:val="001F3EF9"/>
    <w:rsid w:val="001F627D"/>
    <w:rsid w:val="001F6622"/>
    <w:rsid w:val="001F6A09"/>
    <w:rsid w:val="00200260"/>
    <w:rsid w:val="0020126C"/>
    <w:rsid w:val="00202B45"/>
    <w:rsid w:val="00207A3D"/>
    <w:rsid w:val="002100FC"/>
    <w:rsid w:val="00213890"/>
    <w:rsid w:val="00214E52"/>
    <w:rsid w:val="002151C4"/>
    <w:rsid w:val="002207C0"/>
    <w:rsid w:val="00224791"/>
    <w:rsid w:val="00224B93"/>
    <w:rsid w:val="00224C41"/>
    <w:rsid w:val="002325E8"/>
    <w:rsid w:val="002359E1"/>
    <w:rsid w:val="0023676E"/>
    <w:rsid w:val="002414B6"/>
    <w:rsid w:val="002422EB"/>
    <w:rsid w:val="00242397"/>
    <w:rsid w:val="00242837"/>
    <w:rsid w:val="00247A48"/>
    <w:rsid w:val="00250DD1"/>
    <w:rsid w:val="00251183"/>
    <w:rsid w:val="00251689"/>
    <w:rsid w:val="0025267C"/>
    <w:rsid w:val="00253B6B"/>
    <w:rsid w:val="00255E93"/>
    <w:rsid w:val="002576C9"/>
    <w:rsid w:val="00260C20"/>
    <w:rsid w:val="002616A5"/>
    <w:rsid w:val="00264216"/>
    <w:rsid w:val="00265656"/>
    <w:rsid w:val="00265E77"/>
    <w:rsid w:val="00266155"/>
    <w:rsid w:val="0026661B"/>
    <w:rsid w:val="00266FA0"/>
    <w:rsid w:val="0027270B"/>
    <w:rsid w:val="0027395C"/>
    <w:rsid w:val="0027589D"/>
    <w:rsid w:val="00282E7B"/>
    <w:rsid w:val="00283111"/>
    <w:rsid w:val="002838C8"/>
    <w:rsid w:val="002845B4"/>
    <w:rsid w:val="00290805"/>
    <w:rsid w:val="00290C2A"/>
    <w:rsid w:val="002931DD"/>
    <w:rsid w:val="002941B4"/>
    <w:rsid w:val="0029426C"/>
    <w:rsid w:val="00295140"/>
    <w:rsid w:val="002A0E7C"/>
    <w:rsid w:val="002A21ED"/>
    <w:rsid w:val="002A2CD4"/>
    <w:rsid w:val="002A3F88"/>
    <w:rsid w:val="002A55B4"/>
    <w:rsid w:val="002A5D3D"/>
    <w:rsid w:val="002A710D"/>
    <w:rsid w:val="002B0C58"/>
    <w:rsid w:val="002B0F11"/>
    <w:rsid w:val="002B12A9"/>
    <w:rsid w:val="002B2E17"/>
    <w:rsid w:val="002B3339"/>
    <w:rsid w:val="002B6560"/>
    <w:rsid w:val="002C1022"/>
    <w:rsid w:val="002C538E"/>
    <w:rsid w:val="002C55FF"/>
    <w:rsid w:val="002C56E1"/>
    <w:rsid w:val="002C592B"/>
    <w:rsid w:val="002D300D"/>
    <w:rsid w:val="002D680D"/>
    <w:rsid w:val="002D7887"/>
    <w:rsid w:val="002E0CD4"/>
    <w:rsid w:val="002E1E5D"/>
    <w:rsid w:val="002E3A90"/>
    <w:rsid w:val="002E46CC"/>
    <w:rsid w:val="002E4F48"/>
    <w:rsid w:val="002E62CB"/>
    <w:rsid w:val="002E6DF1"/>
    <w:rsid w:val="002E6ED9"/>
    <w:rsid w:val="002F0957"/>
    <w:rsid w:val="002F1798"/>
    <w:rsid w:val="002F41AD"/>
    <w:rsid w:val="002F43F6"/>
    <w:rsid w:val="002F6DAA"/>
    <w:rsid w:val="002F71D5"/>
    <w:rsid w:val="00300013"/>
    <w:rsid w:val="003020BB"/>
    <w:rsid w:val="00302266"/>
    <w:rsid w:val="0030293B"/>
    <w:rsid w:val="00304393"/>
    <w:rsid w:val="00305AB2"/>
    <w:rsid w:val="003062B8"/>
    <w:rsid w:val="00306CFC"/>
    <w:rsid w:val="0031032B"/>
    <w:rsid w:val="003106F9"/>
    <w:rsid w:val="0031230D"/>
    <w:rsid w:val="00313F9B"/>
    <w:rsid w:val="00316E87"/>
    <w:rsid w:val="00317875"/>
    <w:rsid w:val="00320006"/>
    <w:rsid w:val="003209C6"/>
    <w:rsid w:val="00323A9E"/>
    <w:rsid w:val="00323C91"/>
    <w:rsid w:val="0032453E"/>
    <w:rsid w:val="00325053"/>
    <w:rsid w:val="003256AC"/>
    <w:rsid w:val="0033129D"/>
    <w:rsid w:val="003320ED"/>
    <w:rsid w:val="003346F7"/>
    <w:rsid w:val="0033480E"/>
    <w:rsid w:val="003348AA"/>
    <w:rsid w:val="00337123"/>
    <w:rsid w:val="00340FFC"/>
    <w:rsid w:val="00341866"/>
    <w:rsid w:val="00341C37"/>
    <w:rsid w:val="0034378D"/>
    <w:rsid w:val="0035302A"/>
    <w:rsid w:val="003535E0"/>
    <w:rsid w:val="0035499D"/>
    <w:rsid w:val="00355D02"/>
    <w:rsid w:val="003568DF"/>
    <w:rsid w:val="00357C73"/>
    <w:rsid w:val="003615F4"/>
    <w:rsid w:val="00361607"/>
    <w:rsid w:val="00366F56"/>
    <w:rsid w:val="00367ED0"/>
    <w:rsid w:val="003737C8"/>
    <w:rsid w:val="0037589D"/>
    <w:rsid w:val="00375FA8"/>
    <w:rsid w:val="00376BB1"/>
    <w:rsid w:val="00377E23"/>
    <w:rsid w:val="003803CC"/>
    <w:rsid w:val="0038276E"/>
    <w:rsid w:val="0038277C"/>
    <w:rsid w:val="003837F1"/>
    <w:rsid w:val="003841FC"/>
    <w:rsid w:val="0038638B"/>
    <w:rsid w:val="003909E0"/>
    <w:rsid w:val="00393E09"/>
    <w:rsid w:val="00395B15"/>
    <w:rsid w:val="00396026"/>
    <w:rsid w:val="003A31B9"/>
    <w:rsid w:val="003A3E2F"/>
    <w:rsid w:val="003A49FE"/>
    <w:rsid w:val="003A6CCB"/>
    <w:rsid w:val="003A76A2"/>
    <w:rsid w:val="003B10C4"/>
    <w:rsid w:val="003B1526"/>
    <w:rsid w:val="003B48EB"/>
    <w:rsid w:val="003B5A87"/>
    <w:rsid w:val="003B5CD1"/>
    <w:rsid w:val="003C0D79"/>
    <w:rsid w:val="003C33FF"/>
    <w:rsid w:val="003C5F18"/>
    <w:rsid w:val="003C6157"/>
    <w:rsid w:val="003C64A5"/>
    <w:rsid w:val="003C6723"/>
    <w:rsid w:val="003D03CC"/>
    <w:rsid w:val="003D378C"/>
    <w:rsid w:val="003D3893"/>
    <w:rsid w:val="003D4BB7"/>
    <w:rsid w:val="003E0116"/>
    <w:rsid w:val="003E04B7"/>
    <w:rsid w:val="003E0A1D"/>
    <w:rsid w:val="003E1762"/>
    <w:rsid w:val="003E26C3"/>
    <w:rsid w:val="003E4522"/>
    <w:rsid w:val="003F0BC8"/>
    <w:rsid w:val="003F0D6C"/>
    <w:rsid w:val="003F0F26"/>
    <w:rsid w:val="003F12D9"/>
    <w:rsid w:val="003F1B4C"/>
    <w:rsid w:val="003F3CE6"/>
    <w:rsid w:val="003F677F"/>
    <w:rsid w:val="004008F6"/>
    <w:rsid w:val="00401015"/>
    <w:rsid w:val="00412BBE"/>
    <w:rsid w:val="00413F5D"/>
    <w:rsid w:val="0041440C"/>
    <w:rsid w:val="00414B20"/>
    <w:rsid w:val="00415BC4"/>
    <w:rsid w:val="00417DE3"/>
    <w:rsid w:val="00420850"/>
    <w:rsid w:val="00423968"/>
    <w:rsid w:val="004243A7"/>
    <w:rsid w:val="00427025"/>
    <w:rsid w:val="00427054"/>
    <w:rsid w:val="00427E9D"/>
    <w:rsid w:val="004304B1"/>
    <w:rsid w:val="004314C7"/>
    <w:rsid w:val="00432DA8"/>
    <w:rsid w:val="0043320A"/>
    <w:rsid w:val="004332E3"/>
    <w:rsid w:val="0043607B"/>
    <w:rsid w:val="00436F80"/>
    <w:rsid w:val="004371A3"/>
    <w:rsid w:val="0043722B"/>
    <w:rsid w:val="004378BD"/>
    <w:rsid w:val="004403A1"/>
    <w:rsid w:val="00446960"/>
    <w:rsid w:val="00446F37"/>
    <w:rsid w:val="00450C5B"/>
    <w:rsid w:val="004518A6"/>
    <w:rsid w:val="00453E1D"/>
    <w:rsid w:val="00454589"/>
    <w:rsid w:val="00455506"/>
    <w:rsid w:val="00456ED0"/>
    <w:rsid w:val="00457550"/>
    <w:rsid w:val="00457B74"/>
    <w:rsid w:val="00461B2A"/>
    <w:rsid w:val="004620A4"/>
    <w:rsid w:val="00463198"/>
    <w:rsid w:val="00466B04"/>
    <w:rsid w:val="00467933"/>
    <w:rsid w:val="00474C50"/>
    <w:rsid w:val="004771F9"/>
    <w:rsid w:val="0047743C"/>
    <w:rsid w:val="00486006"/>
    <w:rsid w:val="00486BAD"/>
    <w:rsid w:val="00486BBE"/>
    <w:rsid w:val="00487123"/>
    <w:rsid w:val="00490573"/>
    <w:rsid w:val="0049067A"/>
    <w:rsid w:val="0049361E"/>
    <w:rsid w:val="00495A75"/>
    <w:rsid w:val="00495CAE"/>
    <w:rsid w:val="004A1BD5"/>
    <w:rsid w:val="004A41E2"/>
    <w:rsid w:val="004A5141"/>
    <w:rsid w:val="004A61E1"/>
    <w:rsid w:val="004B1B99"/>
    <w:rsid w:val="004B2344"/>
    <w:rsid w:val="004B5544"/>
    <w:rsid w:val="004B5DDC"/>
    <w:rsid w:val="004B798E"/>
    <w:rsid w:val="004B7EDC"/>
    <w:rsid w:val="004C2ABD"/>
    <w:rsid w:val="004C5F62"/>
    <w:rsid w:val="004D038F"/>
    <w:rsid w:val="004D3E58"/>
    <w:rsid w:val="004D54A8"/>
    <w:rsid w:val="004D6746"/>
    <w:rsid w:val="004D6A5A"/>
    <w:rsid w:val="004D767B"/>
    <w:rsid w:val="004E0F32"/>
    <w:rsid w:val="004E23A1"/>
    <w:rsid w:val="004E23EA"/>
    <w:rsid w:val="004E493C"/>
    <w:rsid w:val="004E623E"/>
    <w:rsid w:val="004E6C89"/>
    <w:rsid w:val="004E7092"/>
    <w:rsid w:val="004E7ECE"/>
    <w:rsid w:val="004F4DB1"/>
    <w:rsid w:val="004F6F64"/>
    <w:rsid w:val="005004EC"/>
    <w:rsid w:val="0050080E"/>
    <w:rsid w:val="00503F89"/>
    <w:rsid w:val="00506AA2"/>
    <w:rsid w:val="00506AAE"/>
    <w:rsid w:val="00507C07"/>
    <w:rsid w:val="00517756"/>
    <w:rsid w:val="005202C6"/>
    <w:rsid w:val="00520F49"/>
    <w:rsid w:val="00522183"/>
    <w:rsid w:val="00523C53"/>
    <w:rsid w:val="005270F9"/>
    <w:rsid w:val="00527B8F"/>
    <w:rsid w:val="00530C00"/>
    <w:rsid w:val="00532D31"/>
    <w:rsid w:val="005345D1"/>
    <w:rsid w:val="00536645"/>
    <w:rsid w:val="0053740A"/>
    <w:rsid w:val="00542012"/>
    <w:rsid w:val="00543DF5"/>
    <w:rsid w:val="005441CF"/>
    <w:rsid w:val="00545A61"/>
    <w:rsid w:val="00547A81"/>
    <w:rsid w:val="0055260D"/>
    <w:rsid w:val="00555422"/>
    <w:rsid w:val="00555810"/>
    <w:rsid w:val="00557A39"/>
    <w:rsid w:val="00562DCA"/>
    <w:rsid w:val="005648CC"/>
    <w:rsid w:val="0056568F"/>
    <w:rsid w:val="005737C2"/>
    <w:rsid w:val="0057436C"/>
    <w:rsid w:val="00575DE3"/>
    <w:rsid w:val="00580100"/>
    <w:rsid w:val="005822FD"/>
    <w:rsid w:val="00582578"/>
    <w:rsid w:val="0058621D"/>
    <w:rsid w:val="0058640F"/>
    <w:rsid w:val="00586911"/>
    <w:rsid w:val="00590185"/>
    <w:rsid w:val="00590B72"/>
    <w:rsid w:val="00592420"/>
    <w:rsid w:val="00597189"/>
    <w:rsid w:val="0059755B"/>
    <w:rsid w:val="00597DE9"/>
    <w:rsid w:val="00597FED"/>
    <w:rsid w:val="005A41D6"/>
    <w:rsid w:val="005A4CBE"/>
    <w:rsid w:val="005B04A8"/>
    <w:rsid w:val="005B1353"/>
    <w:rsid w:val="005B1FD0"/>
    <w:rsid w:val="005B28AD"/>
    <w:rsid w:val="005B328D"/>
    <w:rsid w:val="005B3503"/>
    <w:rsid w:val="005B3EE7"/>
    <w:rsid w:val="005B431F"/>
    <w:rsid w:val="005B4DCD"/>
    <w:rsid w:val="005B4FAD"/>
    <w:rsid w:val="005B4FD3"/>
    <w:rsid w:val="005B5327"/>
    <w:rsid w:val="005B78F5"/>
    <w:rsid w:val="005C276A"/>
    <w:rsid w:val="005C31EF"/>
    <w:rsid w:val="005C3AF2"/>
    <w:rsid w:val="005C6D44"/>
    <w:rsid w:val="005D2916"/>
    <w:rsid w:val="005D380C"/>
    <w:rsid w:val="005D50F9"/>
    <w:rsid w:val="005D63C3"/>
    <w:rsid w:val="005D6E04"/>
    <w:rsid w:val="005D7A12"/>
    <w:rsid w:val="005E1511"/>
    <w:rsid w:val="005E1C38"/>
    <w:rsid w:val="005E53EE"/>
    <w:rsid w:val="005F0542"/>
    <w:rsid w:val="005F0F72"/>
    <w:rsid w:val="005F1C1F"/>
    <w:rsid w:val="005F267C"/>
    <w:rsid w:val="005F346D"/>
    <w:rsid w:val="005F38FB"/>
    <w:rsid w:val="005F5500"/>
    <w:rsid w:val="00602D3B"/>
    <w:rsid w:val="0060326F"/>
    <w:rsid w:val="006063DC"/>
    <w:rsid w:val="00606EA1"/>
    <w:rsid w:val="006128F0"/>
    <w:rsid w:val="0061443C"/>
    <w:rsid w:val="0061726B"/>
    <w:rsid w:val="00617B81"/>
    <w:rsid w:val="0062387A"/>
    <w:rsid w:val="0063377D"/>
    <w:rsid w:val="006344BE"/>
    <w:rsid w:val="00634A66"/>
    <w:rsid w:val="006400A3"/>
    <w:rsid w:val="00640336"/>
    <w:rsid w:val="00640FC9"/>
    <w:rsid w:val="006414D3"/>
    <w:rsid w:val="006432F2"/>
    <w:rsid w:val="006446D2"/>
    <w:rsid w:val="00647718"/>
    <w:rsid w:val="0064786C"/>
    <w:rsid w:val="00650A3A"/>
    <w:rsid w:val="0065320F"/>
    <w:rsid w:val="00653D64"/>
    <w:rsid w:val="00654E13"/>
    <w:rsid w:val="00656961"/>
    <w:rsid w:val="006606BE"/>
    <w:rsid w:val="00662B78"/>
    <w:rsid w:val="00666CDA"/>
    <w:rsid w:val="00667489"/>
    <w:rsid w:val="00670D44"/>
    <w:rsid w:val="00673F4C"/>
    <w:rsid w:val="00674351"/>
    <w:rsid w:val="00676AFC"/>
    <w:rsid w:val="0067760F"/>
    <w:rsid w:val="0067780B"/>
    <w:rsid w:val="006807CD"/>
    <w:rsid w:val="00682C83"/>
    <w:rsid w:val="00682D43"/>
    <w:rsid w:val="006845AB"/>
    <w:rsid w:val="0068507D"/>
    <w:rsid w:val="006854F5"/>
    <w:rsid w:val="0068575E"/>
    <w:rsid w:val="00685BAF"/>
    <w:rsid w:val="00690463"/>
    <w:rsid w:val="00690F2B"/>
    <w:rsid w:val="00692AD6"/>
    <w:rsid w:val="006974A3"/>
    <w:rsid w:val="006A0D03"/>
    <w:rsid w:val="006A0F48"/>
    <w:rsid w:val="006A2A74"/>
    <w:rsid w:val="006A41E9"/>
    <w:rsid w:val="006A5BF2"/>
    <w:rsid w:val="006B01A0"/>
    <w:rsid w:val="006B0D36"/>
    <w:rsid w:val="006B12CB"/>
    <w:rsid w:val="006B24DE"/>
    <w:rsid w:val="006B5916"/>
    <w:rsid w:val="006C0BB2"/>
    <w:rsid w:val="006C4775"/>
    <w:rsid w:val="006C4F4A"/>
    <w:rsid w:val="006C5E80"/>
    <w:rsid w:val="006C7CEE"/>
    <w:rsid w:val="006D075E"/>
    <w:rsid w:val="006D09DC"/>
    <w:rsid w:val="006D1DAB"/>
    <w:rsid w:val="006D3509"/>
    <w:rsid w:val="006D511C"/>
    <w:rsid w:val="006D7232"/>
    <w:rsid w:val="006D7C6E"/>
    <w:rsid w:val="006E15A2"/>
    <w:rsid w:val="006E2F95"/>
    <w:rsid w:val="006F148B"/>
    <w:rsid w:val="006F594C"/>
    <w:rsid w:val="006F741A"/>
    <w:rsid w:val="00702EB5"/>
    <w:rsid w:val="0070321C"/>
    <w:rsid w:val="00705EAF"/>
    <w:rsid w:val="00706CCE"/>
    <w:rsid w:val="00707492"/>
    <w:rsid w:val="0070773E"/>
    <w:rsid w:val="007101CC"/>
    <w:rsid w:val="007114D2"/>
    <w:rsid w:val="00715C55"/>
    <w:rsid w:val="0071798D"/>
    <w:rsid w:val="00722072"/>
    <w:rsid w:val="007237C7"/>
    <w:rsid w:val="00724E3B"/>
    <w:rsid w:val="00725BF4"/>
    <w:rsid w:val="00725EEA"/>
    <w:rsid w:val="007276B6"/>
    <w:rsid w:val="00730CE9"/>
    <w:rsid w:val="0073373D"/>
    <w:rsid w:val="00734336"/>
    <w:rsid w:val="0074263C"/>
    <w:rsid w:val="007439DB"/>
    <w:rsid w:val="007547D4"/>
    <w:rsid w:val="007568D8"/>
    <w:rsid w:val="00765316"/>
    <w:rsid w:val="007675B4"/>
    <w:rsid w:val="007708C8"/>
    <w:rsid w:val="007713AA"/>
    <w:rsid w:val="00775BFF"/>
    <w:rsid w:val="0077719D"/>
    <w:rsid w:val="00780DF0"/>
    <w:rsid w:val="007810B7"/>
    <w:rsid w:val="00782F0F"/>
    <w:rsid w:val="0078538F"/>
    <w:rsid w:val="00786E14"/>
    <w:rsid w:val="00787482"/>
    <w:rsid w:val="00787F6F"/>
    <w:rsid w:val="00794241"/>
    <w:rsid w:val="007A286D"/>
    <w:rsid w:val="007A314D"/>
    <w:rsid w:val="007A32D1"/>
    <w:rsid w:val="007A334D"/>
    <w:rsid w:val="007A38DF"/>
    <w:rsid w:val="007B00E5"/>
    <w:rsid w:val="007B20CF"/>
    <w:rsid w:val="007B2499"/>
    <w:rsid w:val="007B409D"/>
    <w:rsid w:val="007B72E1"/>
    <w:rsid w:val="007B783A"/>
    <w:rsid w:val="007C1B95"/>
    <w:rsid w:val="007C3DF3"/>
    <w:rsid w:val="007C796D"/>
    <w:rsid w:val="007D3B60"/>
    <w:rsid w:val="007D4796"/>
    <w:rsid w:val="007D5017"/>
    <w:rsid w:val="007D73FB"/>
    <w:rsid w:val="007D7996"/>
    <w:rsid w:val="007E2F2D"/>
    <w:rsid w:val="007F1375"/>
    <w:rsid w:val="007F1433"/>
    <w:rsid w:val="007F1491"/>
    <w:rsid w:val="007F2F03"/>
    <w:rsid w:val="00800F6E"/>
    <w:rsid w:val="00800FE0"/>
    <w:rsid w:val="008035A7"/>
    <w:rsid w:val="008066AD"/>
    <w:rsid w:val="00813740"/>
    <w:rsid w:val="00814AF1"/>
    <w:rsid w:val="0081517F"/>
    <w:rsid w:val="00815370"/>
    <w:rsid w:val="00820458"/>
    <w:rsid w:val="0082153D"/>
    <w:rsid w:val="008255AA"/>
    <w:rsid w:val="008262AC"/>
    <w:rsid w:val="0082671B"/>
    <w:rsid w:val="00826A5F"/>
    <w:rsid w:val="00827B33"/>
    <w:rsid w:val="00830FF3"/>
    <w:rsid w:val="008334BF"/>
    <w:rsid w:val="008347D5"/>
    <w:rsid w:val="00836B8C"/>
    <w:rsid w:val="00840062"/>
    <w:rsid w:val="008410C5"/>
    <w:rsid w:val="00842AD9"/>
    <w:rsid w:val="008446B5"/>
    <w:rsid w:val="00846C08"/>
    <w:rsid w:val="00850764"/>
    <w:rsid w:val="008530A4"/>
    <w:rsid w:val="008530E7"/>
    <w:rsid w:val="00854796"/>
    <w:rsid w:val="00856A55"/>
    <w:rsid w:val="00856BDB"/>
    <w:rsid w:val="00857675"/>
    <w:rsid w:val="008608EA"/>
    <w:rsid w:val="008612A4"/>
    <w:rsid w:val="00866F8B"/>
    <w:rsid w:val="00871AE0"/>
    <w:rsid w:val="00872C48"/>
    <w:rsid w:val="00875EC3"/>
    <w:rsid w:val="008763E7"/>
    <w:rsid w:val="008808C5"/>
    <w:rsid w:val="00881A7C"/>
    <w:rsid w:val="00883C78"/>
    <w:rsid w:val="00885159"/>
    <w:rsid w:val="00885214"/>
    <w:rsid w:val="00887615"/>
    <w:rsid w:val="00890052"/>
    <w:rsid w:val="00890E11"/>
    <w:rsid w:val="00894E3A"/>
    <w:rsid w:val="00895A2F"/>
    <w:rsid w:val="00896EBD"/>
    <w:rsid w:val="008A5665"/>
    <w:rsid w:val="008B24A8"/>
    <w:rsid w:val="008B25E4"/>
    <w:rsid w:val="008B3D78"/>
    <w:rsid w:val="008B52F8"/>
    <w:rsid w:val="008B56CC"/>
    <w:rsid w:val="008C261B"/>
    <w:rsid w:val="008C4FCA"/>
    <w:rsid w:val="008C5D68"/>
    <w:rsid w:val="008C7882"/>
    <w:rsid w:val="008D2261"/>
    <w:rsid w:val="008D4C28"/>
    <w:rsid w:val="008D577B"/>
    <w:rsid w:val="008D7A98"/>
    <w:rsid w:val="008E17C4"/>
    <w:rsid w:val="008E1AD6"/>
    <w:rsid w:val="008E45C4"/>
    <w:rsid w:val="008E64B1"/>
    <w:rsid w:val="008E64FA"/>
    <w:rsid w:val="008E74ED"/>
    <w:rsid w:val="008F09C7"/>
    <w:rsid w:val="008F2B8E"/>
    <w:rsid w:val="008F4DEF"/>
    <w:rsid w:val="009011AB"/>
    <w:rsid w:val="00903D0D"/>
    <w:rsid w:val="009048C3"/>
    <w:rsid w:val="009048E1"/>
    <w:rsid w:val="00904DC4"/>
    <w:rsid w:val="0090598C"/>
    <w:rsid w:val="009060A2"/>
    <w:rsid w:val="009071BB"/>
    <w:rsid w:val="00910E03"/>
    <w:rsid w:val="00911841"/>
    <w:rsid w:val="0091335F"/>
    <w:rsid w:val="00913885"/>
    <w:rsid w:val="00915ABF"/>
    <w:rsid w:val="00921CAD"/>
    <w:rsid w:val="00922FE6"/>
    <w:rsid w:val="0092526B"/>
    <w:rsid w:val="00926C69"/>
    <w:rsid w:val="009311ED"/>
    <w:rsid w:val="00931D41"/>
    <w:rsid w:val="00933D18"/>
    <w:rsid w:val="00942221"/>
    <w:rsid w:val="00950902"/>
    <w:rsid w:val="00950FBB"/>
    <w:rsid w:val="00951118"/>
    <w:rsid w:val="0095122F"/>
    <w:rsid w:val="00951D6B"/>
    <w:rsid w:val="00953349"/>
    <w:rsid w:val="00953517"/>
    <w:rsid w:val="00953E4C"/>
    <w:rsid w:val="00954E0C"/>
    <w:rsid w:val="00961156"/>
    <w:rsid w:val="00963181"/>
    <w:rsid w:val="00964F03"/>
    <w:rsid w:val="00964F6D"/>
    <w:rsid w:val="00966F1F"/>
    <w:rsid w:val="009700BC"/>
    <w:rsid w:val="00975676"/>
    <w:rsid w:val="00976467"/>
    <w:rsid w:val="00976D32"/>
    <w:rsid w:val="00980804"/>
    <w:rsid w:val="009844F7"/>
    <w:rsid w:val="0098707E"/>
    <w:rsid w:val="00990BFA"/>
    <w:rsid w:val="009938F7"/>
    <w:rsid w:val="00995200"/>
    <w:rsid w:val="00995A7D"/>
    <w:rsid w:val="00995C39"/>
    <w:rsid w:val="00996EFF"/>
    <w:rsid w:val="009A05AA"/>
    <w:rsid w:val="009A2D5A"/>
    <w:rsid w:val="009A3A3E"/>
    <w:rsid w:val="009A6509"/>
    <w:rsid w:val="009A6E2F"/>
    <w:rsid w:val="009A7DDF"/>
    <w:rsid w:val="009B2969"/>
    <w:rsid w:val="009B2C7E"/>
    <w:rsid w:val="009B2CD7"/>
    <w:rsid w:val="009B584B"/>
    <w:rsid w:val="009B6DBD"/>
    <w:rsid w:val="009B7EC1"/>
    <w:rsid w:val="009C06E5"/>
    <w:rsid w:val="009C108A"/>
    <w:rsid w:val="009C13D4"/>
    <w:rsid w:val="009C2E47"/>
    <w:rsid w:val="009C6226"/>
    <w:rsid w:val="009C6BFB"/>
    <w:rsid w:val="009D0C05"/>
    <w:rsid w:val="009D240B"/>
    <w:rsid w:val="009D48EA"/>
    <w:rsid w:val="009E2C00"/>
    <w:rsid w:val="009E3268"/>
    <w:rsid w:val="009E49AD"/>
    <w:rsid w:val="009E4CC5"/>
    <w:rsid w:val="009E6D70"/>
    <w:rsid w:val="009E70F4"/>
    <w:rsid w:val="009E72A3"/>
    <w:rsid w:val="009F1AD2"/>
    <w:rsid w:val="00A00C78"/>
    <w:rsid w:val="00A040DA"/>
    <w:rsid w:val="00A0479E"/>
    <w:rsid w:val="00A05D83"/>
    <w:rsid w:val="00A07979"/>
    <w:rsid w:val="00A1064D"/>
    <w:rsid w:val="00A11755"/>
    <w:rsid w:val="00A207FB"/>
    <w:rsid w:val="00A209DF"/>
    <w:rsid w:val="00A22728"/>
    <w:rsid w:val="00A23F09"/>
    <w:rsid w:val="00A24016"/>
    <w:rsid w:val="00A265BF"/>
    <w:rsid w:val="00A26F44"/>
    <w:rsid w:val="00A2763E"/>
    <w:rsid w:val="00A27646"/>
    <w:rsid w:val="00A34FAB"/>
    <w:rsid w:val="00A37425"/>
    <w:rsid w:val="00A42C43"/>
    <w:rsid w:val="00A4313D"/>
    <w:rsid w:val="00A434FE"/>
    <w:rsid w:val="00A50120"/>
    <w:rsid w:val="00A522EB"/>
    <w:rsid w:val="00A542F3"/>
    <w:rsid w:val="00A57578"/>
    <w:rsid w:val="00A60351"/>
    <w:rsid w:val="00A61C6D"/>
    <w:rsid w:val="00A63015"/>
    <w:rsid w:val="00A6387B"/>
    <w:rsid w:val="00A65D85"/>
    <w:rsid w:val="00A66254"/>
    <w:rsid w:val="00A678B4"/>
    <w:rsid w:val="00A704A3"/>
    <w:rsid w:val="00A711D6"/>
    <w:rsid w:val="00A71C49"/>
    <w:rsid w:val="00A75E23"/>
    <w:rsid w:val="00A82AA0"/>
    <w:rsid w:val="00A82F8A"/>
    <w:rsid w:val="00A8354C"/>
    <w:rsid w:val="00A84622"/>
    <w:rsid w:val="00A84BF0"/>
    <w:rsid w:val="00A87D63"/>
    <w:rsid w:val="00A9226B"/>
    <w:rsid w:val="00A9502D"/>
    <w:rsid w:val="00A9575C"/>
    <w:rsid w:val="00A95B56"/>
    <w:rsid w:val="00A95E81"/>
    <w:rsid w:val="00A969AF"/>
    <w:rsid w:val="00AA799F"/>
    <w:rsid w:val="00AA79E3"/>
    <w:rsid w:val="00AB1A2E"/>
    <w:rsid w:val="00AB328A"/>
    <w:rsid w:val="00AB4918"/>
    <w:rsid w:val="00AB4BC8"/>
    <w:rsid w:val="00AB5D6E"/>
    <w:rsid w:val="00AB6BA7"/>
    <w:rsid w:val="00AB7BE8"/>
    <w:rsid w:val="00AC1878"/>
    <w:rsid w:val="00AC21F2"/>
    <w:rsid w:val="00AC5177"/>
    <w:rsid w:val="00AD0710"/>
    <w:rsid w:val="00AD4DB9"/>
    <w:rsid w:val="00AD6165"/>
    <w:rsid w:val="00AD63C0"/>
    <w:rsid w:val="00AD794E"/>
    <w:rsid w:val="00AE28FA"/>
    <w:rsid w:val="00AE35B2"/>
    <w:rsid w:val="00AE6AA0"/>
    <w:rsid w:val="00AF3C10"/>
    <w:rsid w:val="00B02DB4"/>
    <w:rsid w:val="00B06ADE"/>
    <w:rsid w:val="00B113B9"/>
    <w:rsid w:val="00B119A2"/>
    <w:rsid w:val="00B11CF4"/>
    <w:rsid w:val="00B1416D"/>
    <w:rsid w:val="00B177F2"/>
    <w:rsid w:val="00B201F1"/>
    <w:rsid w:val="00B25454"/>
    <w:rsid w:val="00B2603F"/>
    <w:rsid w:val="00B302B7"/>
    <w:rsid w:val="00B304E7"/>
    <w:rsid w:val="00B30C51"/>
    <w:rsid w:val="00B318B6"/>
    <w:rsid w:val="00B33D97"/>
    <w:rsid w:val="00B3499B"/>
    <w:rsid w:val="00B41F47"/>
    <w:rsid w:val="00B44468"/>
    <w:rsid w:val="00B4457C"/>
    <w:rsid w:val="00B46637"/>
    <w:rsid w:val="00B609AF"/>
    <w:rsid w:val="00B60AC9"/>
    <w:rsid w:val="00B631DE"/>
    <w:rsid w:val="00B67323"/>
    <w:rsid w:val="00B715F2"/>
    <w:rsid w:val="00B74071"/>
    <w:rsid w:val="00B74244"/>
    <w:rsid w:val="00B7428E"/>
    <w:rsid w:val="00B74B67"/>
    <w:rsid w:val="00B76234"/>
    <w:rsid w:val="00B779AA"/>
    <w:rsid w:val="00B81C95"/>
    <w:rsid w:val="00B82330"/>
    <w:rsid w:val="00B82ED4"/>
    <w:rsid w:val="00B8424F"/>
    <w:rsid w:val="00B86896"/>
    <w:rsid w:val="00B875A6"/>
    <w:rsid w:val="00B8773B"/>
    <w:rsid w:val="00B90D02"/>
    <w:rsid w:val="00B93E4C"/>
    <w:rsid w:val="00B94A1B"/>
    <w:rsid w:val="00B962DF"/>
    <w:rsid w:val="00BA17A0"/>
    <w:rsid w:val="00BA5C89"/>
    <w:rsid w:val="00BB04EB"/>
    <w:rsid w:val="00BB2539"/>
    <w:rsid w:val="00BB4990"/>
    <w:rsid w:val="00BB4CE2"/>
    <w:rsid w:val="00BB5EF0"/>
    <w:rsid w:val="00BB6724"/>
    <w:rsid w:val="00BB7D42"/>
    <w:rsid w:val="00BC0EFB"/>
    <w:rsid w:val="00BC2E39"/>
    <w:rsid w:val="00BC6066"/>
    <w:rsid w:val="00BD2364"/>
    <w:rsid w:val="00BD28E3"/>
    <w:rsid w:val="00BD3878"/>
    <w:rsid w:val="00BD4CCA"/>
    <w:rsid w:val="00BD502A"/>
    <w:rsid w:val="00BE117E"/>
    <w:rsid w:val="00BE238C"/>
    <w:rsid w:val="00BE3261"/>
    <w:rsid w:val="00BF00EF"/>
    <w:rsid w:val="00BF150E"/>
    <w:rsid w:val="00BF58FC"/>
    <w:rsid w:val="00C01B97"/>
    <w:rsid w:val="00C01F77"/>
    <w:rsid w:val="00C01FFC"/>
    <w:rsid w:val="00C02DCD"/>
    <w:rsid w:val="00C05321"/>
    <w:rsid w:val="00C0544C"/>
    <w:rsid w:val="00C06AE4"/>
    <w:rsid w:val="00C071BD"/>
    <w:rsid w:val="00C114FF"/>
    <w:rsid w:val="00C11D49"/>
    <w:rsid w:val="00C11EA9"/>
    <w:rsid w:val="00C121C0"/>
    <w:rsid w:val="00C1220D"/>
    <w:rsid w:val="00C14235"/>
    <w:rsid w:val="00C14961"/>
    <w:rsid w:val="00C171A1"/>
    <w:rsid w:val="00C171A4"/>
    <w:rsid w:val="00C17F12"/>
    <w:rsid w:val="00C20734"/>
    <w:rsid w:val="00C213A4"/>
    <w:rsid w:val="00C21C1A"/>
    <w:rsid w:val="00C23221"/>
    <w:rsid w:val="00C237E9"/>
    <w:rsid w:val="00C23A4D"/>
    <w:rsid w:val="00C30321"/>
    <w:rsid w:val="00C32989"/>
    <w:rsid w:val="00C344E1"/>
    <w:rsid w:val="00C36883"/>
    <w:rsid w:val="00C36F85"/>
    <w:rsid w:val="00C40928"/>
    <w:rsid w:val="00C40CFF"/>
    <w:rsid w:val="00C42697"/>
    <w:rsid w:val="00C43F01"/>
    <w:rsid w:val="00C47552"/>
    <w:rsid w:val="00C54B17"/>
    <w:rsid w:val="00C57A81"/>
    <w:rsid w:val="00C60193"/>
    <w:rsid w:val="00C634D4"/>
    <w:rsid w:val="00C63AA5"/>
    <w:rsid w:val="00C65071"/>
    <w:rsid w:val="00C65557"/>
    <w:rsid w:val="00C6727C"/>
    <w:rsid w:val="00C6744C"/>
    <w:rsid w:val="00C72416"/>
    <w:rsid w:val="00C73134"/>
    <w:rsid w:val="00C73F6D"/>
    <w:rsid w:val="00C74F6E"/>
    <w:rsid w:val="00C75AE1"/>
    <w:rsid w:val="00C77FA4"/>
    <w:rsid w:val="00C77FFA"/>
    <w:rsid w:val="00C80401"/>
    <w:rsid w:val="00C81C97"/>
    <w:rsid w:val="00C82713"/>
    <w:rsid w:val="00C828CF"/>
    <w:rsid w:val="00C840C2"/>
    <w:rsid w:val="00C84101"/>
    <w:rsid w:val="00C8535F"/>
    <w:rsid w:val="00C860ED"/>
    <w:rsid w:val="00C90EDA"/>
    <w:rsid w:val="00C92ABF"/>
    <w:rsid w:val="00C93C62"/>
    <w:rsid w:val="00C959E7"/>
    <w:rsid w:val="00CA1FC8"/>
    <w:rsid w:val="00CB3D57"/>
    <w:rsid w:val="00CB4600"/>
    <w:rsid w:val="00CB680E"/>
    <w:rsid w:val="00CC0FC3"/>
    <w:rsid w:val="00CC1E65"/>
    <w:rsid w:val="00CC567A"/>
    <w:rsid w:val="00CC71F2"/>
    <w:rsid w:val="00CC7C87"/>
    <w:rsid w:val="00CD4059"/>
    <w:rsid w:val="00CD4E5A"/>
    <w:rsid w:val="00CD556C"/>
    <w:rsid w:val="00CD6AFD"/>
    <w:rsid w:val="00CD6F80"/>
    <w:rsid w:val="00CD6F8E"/>
    <w:rsid w:val="00CD7EF6"/>
    <w:rsid w:val="00CE03CE"/>
    <w:rsid w:val="00CE0F5D"/>
    <w:rsid w:val="00CE1A6A"/>
    <w:rsid w:val="00CF0DFF"/>
    <w:rsid w:val="00CF267E"/>
    <w:rsid w:val="00CF2DF1"/>
    <w:rsid w:val="00D028A9"/>
    <w:rsid w:val="00D0359D"/>
    <w:rsid w:val="00D04A14"/>
    <w:rsid w:val="00D04DED"/>
    <w:rsid w:val="00D1089A"/>
    <w:rsid w:val="00D10E87"/>
    <w:rsid w:val="00D116BD"/>
    <w:rsid w:val="00D1769E"/>
    <w:rsid w:val="00D2001A"/>
    <w:rsid w:val="00D20684"/>
    <w:rsid w:val="00D21AD1"/>
    <w:rsid w:val="00D26B62"/>
    <w:rsid w:val="00D32624"/>
    <w:rsid w:val="00D3691A"/>
    <w:rsid w:val="00D377E2"/>
    <w:rsid w:val="00D42DCB"/>
    <w:rsid w:val="00D43CF1"/>
    <w:rsid w:val="00D451B6"/>
    <w:rsid w:val="00D45482"/>
    <w:rsid w:val="00D46DF2"/>
    <w:rsid w:val="00D47674"/>
    <w:rsid w:val="00D50E11"/>
    <w:rsid w:val="00D5338C"/>
    <w:rsid w:val="00D5620C"/>
    <w:rsid w:val="00D57287"/>
    <w:rsid w:val="00D606B2"/>
    <w:rsid w:val="00D625A7"/>
    <w:rsid w:val="00D64074"/>
    <w:rsid w:val="00D65777"/>
    <w:rsid w:val="00D7080C"/>
    <w:rsid w:val="00D728A0"/>
    <w:rsid w:val="00D73E27"/>
    <w:rsid w:val="00D7593D"/>
    <w:rsid w:val="00D77C5A"/>
    <w:rsid w:val="00D8180F"/>
    <w:rsid w:val="00D83661"/>
    <w:rsid w:val="00D85185"/>
    <w:rsid w:val="00D95C60"/>
    <w:rsid w:val="00D97C2E"/>
    <w:rsid w:val="00D97E7D"/>
    <w:rsid w:val="00DA0D57"/>
    <w:rsid w:val="00DA2E99"/>
    <w:rsid w:val="00DB20E5"/>
    <w:rsid w:val="00DB3439"/>
    <w:rsid w:val="00DB3618"/>
    <w:rsid w:val="00DB468A"/>
    <w:rsid w:val="00DB5078"/>
    <w:rsid w:val="00DB5D75"/>
    <w:rsid w:val="00DC0C91"/>
    <w:rsid w:val="00DC2946"/>
    <w:rsid w:val="00DC550F"/>
    <w:rsid w:val="00DC6087"/>
    <w:rsid w:val="00DC64FD"/>
    <w:rsid w:val="00DC7D16"/>
    <w:rsid w:val="00DD53C3"/>
    <w:rsid w:val="00DD6D15"/>
    <w:rsid w:val="00DE127F"/>
    <w:rsid w:val="00DE424A"/>
    <w:rsid w:val="00DE4419"/>
    <w:rsid w:val="00DE45B3"/>
    <w:rsid w:val="00DE4D56"/>
    <w:rsid w:val="00DE64C9"/>
    <w:rsid w:val="00DE67C4"/>
    <w:rsid w:val="00DF0ACA"/>
    <w:rsid w:val="00DF2245"/>
    <w:rsid w:val="00DF309E"/>
    <w:rsid w:val="00DF4CE9"/>
    <w:rsid w:val="00DF60CB"/>
    <w:rsid w:val="00DF77CF"/>
    <w:rsid w:val="00E026E8"/>
    <w:rsid w:val="00E040D8"/>
    <w:rsid w:val="00E060F7"/>
    <w:rsid w:val="00E071F6"/>
    <w:rsid w:val="00E14C47"/>
    <w:rsid w:val="00E20024"/>
    <w:rsid w:val="00E22698"/>
    <w:rsid w:val="00E24022"/>
    <w:rsid w:val="00E25B7C"/>
    <w:rsid w:val="00E25F93"/>
    <w:rsid w:val="00E2739C"/>
    <w:rsid w:val="00E2751F"/>
    <w:rsid w:val="00E3076B"/>
    <w:rsid w:val="00E31A6C"/>
    <w:rsid w:val="00E33224"/>
    <w:rsid w:val="00E3725B"/>
    <w:rsid w:val="00E374C9"/>
    <w:rsid w:val="00E43109"/>
    <w:rsid w:val="00E434D1"/>
    <w:rsid w:val="00E56CBB"/>
    <w:rsid w:val="00E6096F"/>
    <w:rsid w:val="00E6160E"/>
    <w:rsid w:val="00E61950"/>
    <w:rsid w:val="00E61E51"/>
    <w:rsid w:val="00E6552A"/>
    <w:rsid w:val="00E6707D"/>
    <w:rsid w:val="00E70337"/>
    <w:rsid w:val="00E703E0"/>
    <w:rsid w:val="00E70E7C"/>
    <w:rsid w:val="00E71313"/>
    <w:rsid w:val="00E72606"/>
    <w:rsid w:val="00E735FB"/>
    <w:rsid w:val="00E73C3E"/>
    <w:rsid w:val="00E73E45"/>
    <w:rsid w:val="00E74050"/>
    <w:rsid w:val="00E743B7"/>
    <w:rsid w:val="00E745AC"/>
    <w:rsid w:val="00E75BB6"/>
    <w:rsid w:val="00E806B7"/>
    <w:rsid w:val="00E816FC"/>
    <w:rsid w:val="00E82496"/>
    <w:rsid w:val="00E834CD"/>
    <w:rsid w:val="00E846DC"/>
    <w:rsid w:val="00E84E9D"/>
    <w:rsid w:val="00E86CEE"/>
    <w:rsid w:val="00E935AF"/>
    <w:rsid w:val="00E95993"/>
    <w:rsid w:val="00EB0E20"/>
    <w:rsid w:val="00EB1A80"/>
    <w:rsid w:val="00EB2E4E"/>
    <w:rsid w:val="00EB457B"/>
    <w:rsid w:val="00EC1AD8"/>
    <w:rsid w:val="00EC47C4"/>
    <w:rsid w:val="00EC4F3A"/>
    <w:rsid w:val="00EC5E74"/>
    <w:rsid w:val="00ED0F8E"/>
    <w:rsid w:val="00ED5527"/>
    <w:rsid w:val="00ED594D"/>
    <w:rsid w:val="00EE36E1"/>
    <w:rsid w:val="00EE39E4"/>
    <w:rsid w:val="00EE6228"/>
    <w:rsid w:val="00EE7AC7"/>
    <w:rsid w:val="00EE7B3F"/>
    <w:rsid w:val="00EE7F34"/>
    <w:rsid w:val="00EF0489"/>
    <w:rsid w:val="00EF3A8A"/>
    <w:rsid w:val="00F0054D"/>
    <w:rsid w:val="00F01885"/>
    <w:rsid w:val="00F02467"/>
    <w:rsid w:val="00F04D0E"/>
    <w:rsid w:val="00F05E15"/>
    <w:rsid w:val="00F12214"/>
    <w:rsid w:val="00F12565"/>
    <w:rsid w:val="00F1379F"/>
    <w:rsid w:val="00F144BE"/>
    <w:rsid w:val="00F14ACA"/>
    <w:rsid w:val="00F17A0C"/>
    <w:rsid w:val="00F23927"/>
    <w:rsid w:val="00F2396E"/>
    <w:rsid w:val="00F26A05"/>
    <w:rsid w:val="00F307CE"/>
    <w:rsid w:val="00F324B7"/>
    <w:rsid w:val="00F354C5"/>
    <w:rsid w:val="00F37108"/>
    <w:rsid w:val="00F40449"/>
    <w:rsid w:val="00F417D5"/>
    <w:rsid w:val="00F45B8E"/>
    <w:rsid w:val="00F47BAA"/>
    <w:rsid w:val="00F51D9E"/>
    <w:rsid w:val="00F520FE"/>
    <w:rsid w:val="00F52EAB"/>
    <w:rsid w:val="00F5375B"/>
    <w:rsid w:val="00F53985"/>
    <w:rsid w:val="00F55A04"/>
    <w:rsid w:val="00F5657C"/>
    <w:rsid w:val="00F61A31"/>
    <w:rsid w:val="00F63F8A"/>
    <w:rsid w:val="00F66F00"/>
    <w:rsid w:val="00F67A2D"/>
    <w:rsid w:val="00F70A1B"/>
    <w:rsid w:val="00F72FDF"/>
    <w:rsid w:val="00F75960"/>
    <w:rsid w:val="00F774EB"/>
    <w:rsid w:val="00F801A6"/>
    <w:rsid w:val="00F81BEA"/>
    <w:rsid w:val="00F82526"/>
    <w:rsid w:val="00F8304F"/>
    <w:rsid w:val="00F84672"/>
    <w:rsid w:val="00F84802"/>
    <w:rsid w:val="00F864BA"/>
    <w:rsid w:val="00F90B01"/>
    <w:rsid w:val="00F95A8C"/>
    <w:rsid w:val="00FA06FD"/>
    <w:rsid w:val="00FA4EE2"/>
    <w:rsid w:val="00FA515B"/>
    <w:rsid w:val="00FA6B90"/>
    <w:rsid w:val="00FA70F9"/>
    <w:rsid w:val="00FA74CB"/>
    <w:rsid w:val="00FB207A"/>
    <w:rsid w:val="00FB2886"/>
    <w:rsid w:val="00FB3406"/>
    <w:rsid w:val="00FB466E"/>
    <w:rsid w:val="00FC02F3"/>
    <w:rsid w:val="00FC146E"/>
    <w:rsid w:val="00FC1D2F"/>
    <w:rsid w:val="00FC752C"/>
    <w:rsid w:val="00FD0492"/>
    <w:rsid w:val="00FD13EC"/>
    <w:rsid w:val="00FD1E45"/>
    <w:rsid w:val="00FD4DA8"/>
    <w:rsid w:val="00FD4EEF"/>
    <w:rsid w:val="00FD5461"/>
    <w:rsid w:val="00FD6BDB"/>
    <w:rsid w:val="00FD6F00"/>
    <w:rsid w:val="00FD7B98"/>
    <w:rsid w:val="00FF0083"/>
    <w:rsid w:val="00FF18D2"/>
    <w:rsid w:val="00FF22F5"/>
    <w:rsid w:val="00FF4664"/>
    <w:rsid w:val="00FF5341"/>
    <w:rsid w:val="00FF757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6A353"/>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Zmnka">
    <w:name w:val="Mention"/>
    <w:rsid w:val="00547A81"/>
    <w:rPr>
      <w:color w:val="2B579A"/>
      <w:shd w:val="clear" w:color="auto" w:fill="E1DFDD"/>
    </w:rPr>
  </w:style>
  <w:style w:type="paragraph" w:customStyle="1" w:styleId="paragraph">
    <w:name w:val="paragraph"/>
    <w:basedOn w:val="Normln"/>
    <w:rsid w:val="0017765C"/>
    <w:pPr>
      <w:tabs>
        <w:tab w:val="clear" w:pos="567"/>
      </w:tabs>
      <w:spacing w:before="100" w:beforeAutospacing="1" w:after="100" w:afterAutospacing="1" w:line="240" w:lineRule="auto"/>
    </w:pPr>
    <w:rPr>
      <w:sz w:val="24"/>
      <w:szCs w:val="24"/>
      <w:lang w:eastAsia="en-GB" w:bidi="he-IL"/>
    </w:rPr>
  </w:style>
  <w:style w:type="character" w:customStyle="1" w:styleId="normaltextrun">
    <w:name w:val="normaltextrun"/>
    <w:basedOn w:val="Standardnpsmoodstavce"/>
    <w:rsid w:val="0017765C"/>
  </w:style>
  <w:style w:type="character" w:customStyle="1" w:styleId="eop">
    <w:name w:val="eop"/>
    <w:basedOn w:val="Standardnpsmoodstavce"/>
    <w:rsid w:val="0017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0792">
      <w:bodyDiv w:val="1"/>
      <w:marLeft w:val="0"/>
      <w:marRight w:val="0"/>
      <w:marTop w:val="0"/>
      <w:marBottom w:val="0"/>
      <w:divBdr>
        <w:top w:val="none" w:sz="0" w:space="0" w:color="auto"/>
        <w:left w:val="none" w:sz="0" w:space="0" w:color="auto"/>
        <w:bottom w:val="none" w:sz="0" w:space="0" w:color="auto"/>
        <w:right w:val="none" w:sz="0" w:space="0" w:color="auto"/>
      </w:divBdr>
      <w:divsChild>
        <w:div w:id="933394304">
          <w:marLeft w:val="0"/>
          <w:marRight w:val="0"/>
          <w:marTop w:val="0"/>
          <w:marBottom w:val="0"/>
          <w:divBdr>
            <w:top w:val="none" w:sz="0" w:space="0" w:color="auto"/>
            <w:left w:val="none" w:sz="0" w:space="0" w:color="auto"/>
            <w:bottom w:val="none" w:sz="0" w:space="0" w:color="auto"/>
            <w:right w:val="none" w:sz="0" w:space="0" w:color="auto"/>
          </w:divBdr>
          <w:divsChild>
            <w:div w:id="638342161">
              <w:marLeft w:val="0"/>
              <w:marRight w:val="0"/>
              <w:marTop w:val="0"/>
              <w:marBottom w:val="0"/>
              <w:divBdr>
                <w:top w:val="none" w:sz="0" w:space="0" w:color="auto"/>
                <w:left w:val="none" w:sz="0" w:space="0" w:color="auto"/>
                <w:bottom w:val="none" w:sz="0" w:space="0" w:color="auto"/>
                <w:right w:val="none" w:sz="0" w:space="0" w:color="auto"/>
              </w:divBdr>
              <w:divsChild>
                <w:div w:id="15178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18968">
      <w:bodyDiv w:val="1"/>
      <w:marLeft w:val="0"/>
      <w:marRight w:val="0"/>
      <w:marTop w:val="0"/>
      <w:marBottom w:val="0"/>
      <w:divBdr>
        <w:top w:val="none" w:sz="0" w:space="0" w:color="auto"/>
        <w:left w:val="none" w:sz="0" w:space="0" w:color="auto"/>
        <w:bottom w:val="none" w:sz="0" w:space="0" w:color="auto"/>
        <w:right w:val="none" w:sz="0" w:space="0" w:color="auto"/>
      </w:divBdr>
    </w:div>
    <w:div w:id="10774826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589">
          <w:marLeft w:val="0"/>
          <w:marRight w:val="0"/>
          <w:marTop w:val="0"/>
          <w:marBottom w:val="0"/>
          <w:divBdr>
            <w:top w:val="none" w:sz="0" w:space="0" w:color="auto"/>
            <w:left w:val="none" w:sz="0" w:space="0" w:color="auto"/>
            <w:bottom w:val="none" w:sz="0" w:space="0" w:color="auto"/>
            <w:right w:val="none" w:sz="0" w:space="0" w:color="auto"/>
          </w:divBdr>
          <w:divsChild>
            <w:div w:id="1637488187">
              <w:marLeft w:val="0"/>
              <w:marRight w:val="0"/>
              <w:marTop w:val="0"/>
              <w:marBottom w:val="0"/>
              <w:divBdr>
                <w:top w:val="none" w:sz="0" w:space="0" w:color="auto"/>
                <w:left w:val="none" w:sz="0" w:space="0" w:color="auto"/>
                <w:bottom w:val="none" w:sz="0" w:space="0" w:color="auto"/>
                <w:right w:val="none" w:sz="0" w:space="0" w:color="auto"/>
              </w:divBdr>
              <w:divsChild>
                <w:div w:id="16647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3671">
      <w:bodyDiv w:val="1"/>
      <w:marLeft w:val="0"/>
      <w:marRight w:val="0"/>
      <w:marTop w:val="0"/>
      <w:marBottom w:val="0"/>
      <w:divBdr>
        <w:top w:val="none" w:sz="0" w:space="0" w:color="auto"/>
        <w:left w:val="none" w:sz="0" w:space="0" w:color="auto"/>
        <w:bottom w:val="none" w:sz="0" w:space="0" w:color="auto"/>
        <w:right w:val="none" w:sz="0" w:space="0" w:color="auto"/>
      </w:divBdr>
      <w:divsChild>
        <w:div w:id="1213466933">
          <w:marLeft w:val="0"/>
          <w:marRight w:val="0"/>
          <w:marTop w:val="0"/>
          <w:marBottom w:val="0"/>
          <w:divBdr>
            <w:top w:val="none" w:sz="0" w:space="0" w:color="auto"/>
            <w:left w:val="none" w:sz="0" w:space="0" w:color="auto"/>
            <w:bottom w:val="none" w:sz="0" w:space="0" w:color="auto"/>
            <w:right w:val="none" w:sz="0" w:space="0" w:color="auto"/>
          </w:divBdr>
          <w:divsChild>
            <w:div w:id="1484472326">
              <w:marLeft w:val="0"/>
              <w:marRight w:val="0"/>
              <w:marTop w:val="0"/>
              <w:marBottom w:val="0"/>
              <w:divBdr>
                <w:top w:val="none" w:sz="0" w:space="0" w:color="auto"/>
                <w:left w:val="none" w:sz="0" w:space="0" w:color="auto"/>
                <w:bottom w:val="none" w:sz="0" w:space="0" w:color="auto"/>
                <w:right w:val="none" w:sz="0" w:space="0" w:color="auto"/>
              </w:divBdr>
              <w:divsChild>
                <w:div w:id="18499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5108">
      <w:bodyDiv w:val="1"/>
      <w:marLeft w:val="0"/>
      <w:marRight w:val="0"/>
      <w:marTop w:val="0"/>
      <w:marBottom w:val="0"/>
      <w:divBdr>
        <w:top w:val="none" w:sz="0" w:space="0" w:color="auto"/>
        <w:left w:val="none" w:sz="0" w:space="0" w:color="auto"/>
        <w:bottom w:val="none" w:sz="0" w:space="0" w:color="auto"/>
        <w:right w:val="none" w:sz="0" w:space="0" w:color="auto"/>
      </w:divBdr>
      <w:divsChild>
        <w:div w:id="493768267">
          <w:marLeft w:val="0"/>
          <w:marRight w:val="0"/>
          <w:marTop w:val="0"/>
          <w:marBottom w:val="0"/>
          <w:divBdr>
            <w:top w:val="none" w:sz="0" w:space="0" w:color="auto"/>
            <w:left w:val="none" w:sz="0" w:space="0" w:color="auto"/>
            <w:bottom w:val="none" w:sz="0" w:space="0" w:color="auto"/>
            <w:right w:val="none" w:sz="0" w:space="0" w:color="auto"/>
          </w:divBdr>
        </w:div>
        <w:div w:id="574097151">
          <w:marLeft w:val="0"/>
          <w:marRight w:val="0"/>
          <w:marTop w:val="0"/>
          <w:marBottom w:val="0"/>
          <w:divBdr>
            <w:top w:val="none" w:sz="0" w:space="0" w:color="auto"/>
            <w:left w:val="none" w:sz="0" w:space="0" w:color="auto"/>
            <w:bottom w:val="none" w:sz="0" w:space="0" w:color="auto"/>
            <w:right w:val="none" w:sz="0" w:space="0" w:color="auto"/>
          </w:divBdr>
        </w:div>
      </w:divsChild>
    </w:div>
    <w:div w:id="1879732459">
      <w:bodyDiv w:val="1"/>
      <w:marLeft w:val="0"/>
      <w:marRight w:val="0"/>
      <w:marTop w:val="0"/>
      <w:marBottom w:val="0"/>
      <w:divBdr>
        <w:top w:val="none" w:sz="0" w:space="0" w:color="auto"/>
        <w:left w:val="none" w:sz="0" w:space="0" w:color="auto"/>
        <w:bottom w:val="none" w:sz="0" w:space="0" w:color="auto"/>
        <w:right w:val="none" w:sz="0" w:space="0" w:color="auto"/>
      </w:divBdr>
      <w:divsChild>
        <w:div w:id="1649633190">
          <w:marLeft w:val="0"/>
          <w:marRight w:val="0"/>
          <w:marTop w:val="0"/>
          <w:marBottom w:val="0"/>
          <w:divBdr>
            <w:top w:val="none" w:sz="0" w:space="0" w:color="auto"/>
            <w:left w:val="none" w:sz="0" w:space="0" w:color="auto"/>
            <w:bottom w:val="none" w:sz="0" w:space="0" w:color="auto"/>
            <w:right w:val="none" w:sz="0" w:space="0" w:color="auto"/>
          </w:divBdr>
          <w:divsChild>
            <w:div w:id="1920363807">
              <w:marLeft w:val="0"/>
              <w:marRight w:val="0"/>
              <w:marTop w:val="0"/>
              <w:marBottom w:val="0"/>
              <w:divBdr>
                <w:top w:val="none" w:sz="0" w:space="0" w:color="auto"/>
                <w:left w:val="none" w:sz="0" w:space="0" w:color="auto"/>
                <w:bottom w:val="none" w:sz="0" w:space="0" w:color="auto"/>
                <w:right w:val="none" w:sz="0" w:space="0" w:color="auto"/>
              </w:divBdr>
              <w:divsChild>
                <w:div w:id="20415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kvbl.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BBBCE217092345AA06DA730408CC2A" ma:contentTypeVersion="14" ma:contentTypeDescription="Create a new document." ma:contentTypeScope="" ma:versionID="03889b9243f855ffe97bf78bc766c683">
  <xsd:schema xmlns:xsd="http://www.w3.org/2001/XMLSchema" xmlns:xs="http://www.w3.org/2001/XMLSchema" xmlns:p="http://schemas.microsoft.com/office/2006/metadata/properties" xmlns:ns2="bc812628-caf8-4570-b899-b629107612c7" xmlns:ns3="f5c86cad-ede8-4950-a4a7-613de8c6e957" targetNamespace="http://schemas.microsoft.com/office/2006/metadata/properties" ma:root="true" ma:fieldsID="0fdfe992eaeb8ddff848d754c3119291" ns2:_="" ns3:_="">
    <xsd:import namespace="bc812628-caf8-4570-b899-b629107612c7"/>
    <xsd:import namespace="f5c86cad-ede8-4950-a4a7-613de8c6e957"/>
    <xsd:element name="properties">
      <xsd:complexType>
        <xsd:sequence>
          <xsd:element name="documentManagement">
            <xsd:complexType>
              <xsd:all>
                <xsd:element ref="ns2:MediaServiceMetadata" minOccurs="0"/>
                <xsd:element ref="ns2:MediaServiceFastMetadata" minOccurs="0"/>
                <xsd:element ref="ns2:Review"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12628-caf8-4570-b899-b62910761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 ma:index="10" nillable="true" ma:displayName="Review" ma:default="Not ready" ma:format="Dropdown" ma:internalName="Review">
      <xsd:simpleType>
        <xsd:restriction base="dms:Choice">
          <xsd:enumeration value="Not ready"/>
          <xsd:enumeration value="Ready"/>
          <xsd:enumeration value="Changed"/>
          <xsd:enumeration value="Commented"/>
          <xsd:enumeration value="Approved"/>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780e0a-1960-4f50-888e-21ce20d664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c86cad-ede8-4950-a4a7-613de8c6e9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c1f869-ac30-4fb7-8e22-5a8bde4e0224}" ma:internalName="TaxCatchAll" ma:showField="CatchAllData" ma:web="f5c86cad-ede8-4950-a4a7-613de8c6e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 xmlns="bc812628-caf8-4570-b899-b629107612c7">Changed</Review>
    <lcf76f155ced4ddcb4097134ff3c332f xmlns="bc812628-caf8-4570-b899-b629107612c7">
      <Terms xmlns="http://schemas.microsoft.com/office/infopath/2007/PartnerControls"/>
    </lcf76f155ced4ddcb4097134ff3c332f>
    <TaxCatchAll xmlns="f5c86cad-ede8-4950-a4a7-613de8c6e9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3F4EA-DCEF-45F5-B09C-82AEE4A07B00}">
  <ds:schemaRefs>
    <ds:schemaRef ds:uri="http://schemas.microsoft.com/sharepoint/v3/contenttype/forms"/>
  </ds:schemaRefs>
</ds:datastoreItem>
</file>

<file path=customXml/itemProps2.xml><?xml version="1.0" encoding="utf-8"?>
<ds:datastoreItem xmlns:ds="http://schemas.openxmlformats.org/officeDocument/2006/customXml" ds:itemID="{934BE5DB-9ECE-4A67-A33D-EEE02A9B8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12628-caf8-4570-b899-b629107612c7"/>
    <ds:schemaRef ds:uri="f5c86cad-ede8-4950-a4a7-613de8c6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D619E-9C38-472A-BED7-4AB305927233}">
  <ds:schemaRefs>
    <ds:schemaRef ds:uri="http://schemas.microsoft.com/office/2006/metadata/properties"/>
    <ds:schemaRef ds:uri="http://schemas.microsoft.com/office/infopath/2007/PartnerControls"/>
    <ds:schemaRef ds:uri="bc812628-caf8-4570-b899-b629107612c7"/>
    <ds:schemaRef ds:uri="f5c86cad-ede8-4950-a4a7-613de8c6e957"/>
  </ds:schemaRefs>
</ds:datastoreItem>
</file>

<file path=customXml/itemProps4.xml><?xml version="1.0" encoding="utf-8"?>
<ds:datastoreItem xmlns:ds="http://schemas.openxmlformats.org/officeDocument/2006/customXml" ds:itemID="{669B98B2-ACBE-43C7-8B97-889990E3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2296</Words>
  <Characters>13547</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Vqrdtemplateclean_en</vt:lpstr>
      <vt:lpstr>Vqrdtemplateclean_en</vt:lpstr>
    </vt:vector>
  </TitlesOfParts>
  <Company>EMEA</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Neugebauerová Kateřina</cp:lastModifiedBy>
  <cp:revision>17</cp:revision>
  <cp:lastPrinted>2022-10-25T16:37:00Z</cp:lastPrinted>
  <dcterms:created xsi:type="dcterms:W3CDTF">2025-03-04T13:59:00Z</dcterms:created>
  <dcterms:modified xsi:type="dcterms:W3CDTF">2025-08-28T06:47:00Z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ContentTypeId">
    <vt:lpwstr>0x010100BBBBBCE217092345AA06DA730408CC2A</vt:lpwstr>
  </property>
  <property fmtid="{D5CDD505-2E9C-101B-9397-08002B2CF9AE}" pid="74" name="MediaServiceImageTags">
    <vt:lpwstr/>
  </property>
</Properties>
</file>