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49C2D" w14:textId="77777777" w:rsidR="002E6A75" w:rsidRPr="005F0FB7" w:rsidRDefault="002E6A75" w:rsidP="002E6A75">
      <w:pPr>
        <w:rPr>
          <w:b/>
        </w:rPr>
      </w:pPr>
      <w:r w:rsidRPr="005F0FB7">
        <w:rPr>
          <w:b/>
        </w:rPr>
        <w:t>LIV forte</w:t>
      </w:r>
    </w:p>
    <w:p w14:paraId="728836FF" w14:textId="77777777" w:rsidR="002E6A75" w:rsidRPr="00BB0FD9" w:rsidRDefault="002E6A75" w:rsidP="002E6A75">
      <w:r w:rsidRPr="00BB0FD9">
        <w:t>OCHRANA JATER</w:t>
      </w:r>
    </w:p>
    <w:p w14:paraId="6EB2CDDE" w14:textId="77777777" w:rsidR="002E6A75" w:rsidRPr="00BB0FD9" w:rsidRDefault="002E6A75" w:rsidP="002E6A75">
      <w:r w:rsidRPr="00BB0FD9">
        <w:t>REGENERACE JATER</w:t>
      </w:r>
    </w:p>
    <w:p w14:paraId="373AACAB" w14:textId="77777777" w:rsidR="002E6A75" w:rsidRPr="00BB0FD9" w:rsidRDefault="002E6A75" w:rsidP="002E6A75">
      <w:r w:rsidRPr="00BB0FD9">
        <w:t>STIMULACE CHUTI K JÍDLU</w:t>
      </w:r>
    </w:p>
    <w:p w14:paraId="2136C69E" w14:textId="79B13F20" w:rsidR="00C054A9" w:rsidRPr="00BB0FD9" w:rsidRDefault="002E6A75" w:rsidP="002E6A75">
      <w:r w:rsidRPr="00BB0FD9">
        <w:t xml:space="preserve">Složení: 1 tableta obsahuje suché extrakty z rostlin: </w:t>
      </w:r>
      <w:r w:rsidRPr="00D94799">
        <w:rPr>
          <w:i/>
        </w:rPr>
        <w:t>Cichorium intybus</w:t>
      </w:r>
      <w:r w:rsidRPr="00BB0FD9">
        <w:t xml:space="preserve"> 91,00 mg</w:t>
      </w:r>
      <w:r w:rsidR="00C054A9" w:rsidRPr="00BB0FD9">
        <w:t>,</w:t>
      </w:r>
      <w:r w:rsidR="00D94799">
        <w:t xml:space="preserve"> </w:t>
      </w:r>
      <w:r w:rsidRPr="00D94799">
        <w:rPr>
          <w:i/>
        </w:rPr>
        <w:t>Terminalia arjuna</w:t>
      </w:r>
      <w:r w:rsidRPr="00BB0FD9">
        <w:t xml:space="preserve"> 52,00 mg, </w:t>
      </w:r>
      <w:r w:rsidRPr="00D94799">
        <w:rPr>
          <w:i/>
        </w:rPr>
        <w:t>Emblica officinalis</w:t>
      </w:r>
      <w:r w:rsidRPr="00BB0FD9">
        <w:t xml:space="preserve"> 50,00 mg, </w:t>
      </w:r>
      <w:r w:rsidRPr="00D94799">
        <w:rPr>
          <w:i/>
        </w:rPr>
        <w:t>Solanum nigrum</w:t>
      </w:r>
      <w:r w:rsidRPr="00BB0FD9">
        <w:t xml:space="preserve"> 39,00 mg, </w:t>
      </w:r>
      <w:r w:rsidRPr="00D94799">
        <w:rPr>
          <w:i/>
        </w:rPr>
        <w:t>Capparis spinosa</w:t>
      </w:r>
      <w:r w:rsidRPr="00BB0FD9">
        <w:t xml:space="preserve"> 26,00 mg, </w:t>
      </w:r>
      <w:r w:rsidRPr="00D94799">
        <w:rPr>
          <w:i/>
        </w:rPr>
        <w:t>Tamarix gallica</w:t>
      </w:r>
      <w:r w:rsidRPr="00BB0FD9">
        <w:t xml:space="preserve"> 26,00 mg, </w:t>
      </w:r>
      <w:r w:rsidRPr="00D94799">
        <w:rPr>
          <w:i/>
        </w:rPr>
        <w:t>Achillea millefolium</w:t>
      </w:r>
      <w:r w:rsidR="00BB0FD9" w:rsidRPr="00BB0FD9">
        <w:t xml:space="preserve"> </w:t>
      </w:r>
      <w:r w:rsidRPr="00BB0FD9">
        <w:t xml:space="preserve">13,00 mg, </w:t>
      </w:r>
      <w:r w:rsidRPr="00D94799">
        <w:rPr>
          <w:i/>
        </w:rPr>
        <w:t>Sylibum marianum</w:t>
      </w:r>
      <w:r w:rsidR="001D1D7E">
        <w:t xml:space="preserve"> </w:t>
      </w:r>
      <w:r w:rsidRPr="00BB0FD9">
        <w:t xml:space="preserve">13,00 mg. </w:t>
      </w:r>
    </w:p>
    <w:p w14:paraId="60FEEC98" w14:textId="1D667529" w:rsidR="002E6A75" w:rsidRPr="00BB0FD9" w:rsidRDefault="002E6A75" w:rsidP="002E6A75">
      <w:r w:rsidRPr="00BB0FD9">
        <w:t>Pomocné látky: mikrokrystalická celulóza</w:t>
      </w:r>
      <w:r w:rsidR="00C054A9" w:rsidRPr="00BB0FD9">
        <w:t xml:space="preserve"> </w:t>
      </w:r>
      <w:r w:rsidRPr="00BB0FD9">
        <w:t>[E</w:t>
      </w:r>
      <w:r w:rsidR="003A760B">
        <w:t xml:space="preserve"> </w:t>
      </w:r>
      <w:r w:rsidRPr="00BB0FD9">
        <w:t xml:space="preserve">460] </w:t>
      </w:r>
      <w:r w:rsidR="00C054A9" w:rsidRPr="00BB0FD9">
        <w:t xml:space="preserve">- </w:t>
      </w:r>
      <w:r w:rsidRPr="00BB0FD9">
        <w:t>zahušťovadlo</w:t>
      </w:r>
      <w:r w:rsidR="00C054A9" w:rsidRPr="00BB0FD9">
        <w:t xml:space="preserve"> </w:t>
      </w:r>
      <w:r w:rsidRPr="00BB0FD9">
        <w:t>175,00</w:t>
      </w:r>
      <w:r w:rsidR="00C054A9" w:rsidRPr="00BB0FD9">
        <w:t xml:space="preserve"> </w:t>
      </w:r>
      <w:r w:rsidRPr="00BB0FD9">
        <w:t>mg,</w:t>
      </w:r>
      <w:r w:rsidR="00C054A9" w:rsidRPr="00BB0FD9">
        <w:t xml:space="preserve"> </w:t>
      </w:r>
      <w:r w:rsidRPr="00BB0FD9">
        <w:t>stearan hořečnatý [E</w:t>
      </w:r>
      <w:r w:rsidR="003A760B">
        <w:t xml:space="preserve"> </w:t>
      </w:r>
      <w:r w:rsidRPr="00BB0FD9">
        <w:t>470] - protispékavá látka 5,00 mg</w:t>
      </w:r>
    </w:p>
    <w:p w14:paraId="2EC76035" w14:textId="77777777" w:rsidR="002E6A75" w:rsidRPr="00BB0FD9" w:rsidRDefault="002E6A75" w:rsidP="002E6A75">
      <w:r w:rsidRPr="00BB0FD9">
        <w:t>Způsob podání a dávkování: Podávejte s krmivem rozdrcené nebo přímo do tlamy. Psi: malá plemena 1 tableta denně, velká plemena 2 tablety denně. Kočky: 1 tableta denně.</w:t>
      </w:r>
    </w:p>
    <w:p w14:paraId="31C294B1" w14:textId="73A25B43" w:rsidR="002E6A75" w:rsidRPr="00BB0FD9" w:rsidRDefault="002E6A75" w:rsidP="002E6A75">
      <w:r w:rsidRPr="00BB0FD9">
        <w:t>Před použitím čtěte příbalovou informaci.</w:t>
      </w:r>
    </w:p>
    <w:p w14:paraId="10CF1010" w14:textId="4033415F" w:rsidR="002E6A75" w:rsidRPr="00BB0FD9" w:rsidRDefault="002E6A75" w:rsidP="002E6A75">
      <w:r w:rsidRPr="00BB0FD9">
        <w:t xml:space="preserve">Způsob uchovávání: Uchovávat v suchu, při teplotě do 25°C. Uchovávat mimo </w:t>
      </w:r>
      <w:r w:rsidR="00C054A9" w:rsidRPr="00BB0FD9">
        <w:t xml:space="preserve">dohled a </w:t>
      </w:r>
      <w:r w:rsidRPr="00BB0FD9">
        <w:t>dosah dětí. Velikost balení:</w:t>
      </w:r>
      <w:r w:rsidRPr="00BB0FD9">
        <w:tab/>
        <w:t>100 tablet</w:t>
      </w:r>
    </w:p>
    <w:p w14:paraId="4674B5A7" w14:textId="1760F35F" w:rsidR="00BB0FD9" w:rsidRDefault="00BB0FD9" w:rsidP="008C1860">
      <w:pPr>
        <w:spacing w:after="0"/>
      </w:pPr>
      <w:r>
        <w:t>Veterinární přípravek. Pouze pro zvířata.</w:t>
      </w:r>
    </w:p>
    <w:p w14:paraId="3556CD8D" w14:textId="4B34DFA6" w:rsidR="00C054A9" w:rsidRPr="001D1D7E" w:rsidRDefault="002E6A75" w:rsidP="008C1860">
      <w:pPr>
        <w:spacing w:after="0"/>
        <w:rPr>
          <w:i/>
        </w:rPr>
      </w:pPr>
      <w:r w:rsidRPr="00BB0FD9">
        <w:t xml:space="preserve">Doba použitelnosti: </w:t>
      </w:r>
      <w:r w:rsidR="008C1860" w:rsidRPr="00BB0FD9">
        <w:rPr>
          <w:i/>
        </w:rPr>
        <w:t>uvedeno na obalu</w:t>
      </w:r>
    </w:p>
    <w:p w14:paraId="72A7ED68" w14:textId="330D7DE0" w:rsidR="002E6A75" w:rsidRPr="001D1D7E" w:rsidRDefault="002E6A75" w:rsidP="008C1860">
      <w:pPr>
        <w:spacing w:after="0"/>
        <w:rPr>
          <w:i/>
        </w:rPr>
      </w:pPr>
      <w:r w:rsidRPr="00BB0FD9">
        <w:t>Šarže:</w:t>
      </w:r>
      <w:r w:rsidR="008C1860" w:rsidRPr="00BB0FD9">
        <w:t xml:space="preserve"> </w:t>
      </w:r>
      <w:r w:rsidR="008C1860" w:rsidRPr="00BB0FD9">
        <w:rPr>
          <w:i/>
        </w:rPr>
        <w:t>uvedeno na obalu</w:t>
      </w:r>
    </w:p>
    <w:p w14:paraId="2F4BA671" w14:textId="6EF3C799" w:rsidR="002E6A75" w:rsidRPr="00BB0FD9" w:rsidRDefault="002E6A75" w:rsidP="002E6A75">
      <w:r w:rsidRPr="00BB0FD9">
        <w:t>Ex</w:t>
      </w:r>
      <w:r w:rsidR="008C1860" w:rsidRPr="00BB0FD9">
        <w:t>s</w:t>
      </w:r>
      <w:r w:rsidRPr="00BB0FD9">
        <w:t>pirace:</w:t>
      </w:r>
      <w:r w:rsidR="008C1860" w:rsidRPr="00BB0FD9">
        <w:t xml:space="preserve"> </w:t>
      </w:r>
      <w:r w:rsidRPr="00BB0FD9">
        <w:t>36 měsíců od data výroby.</w:t>
      </w:r>
    </w:p>
    <w:p w14:paraId="371CB512" w14:textId="77777777" w:rsidR="002E6A75" w:rsidRPr="00BB0FD9" w:rsidRDefault="002E6A75" w:rsidP="008C1860">
      <w:pPr>
        <w:spacing w:after="0"/>
      </w:pPr>
      <w:r w:rsidRPr="00BB0FD9">
        <w:t>Držitel rozhodnutí o schválení a výrobce:</w:t>
      </w:r>
    </w:p>
    <w:p w14:paraId="635B394C" w14:textId="7A60690F" w:rsidR="002E6A75" w:rsidRPr="00BB0FD9" w:rsidRDefault="002E6A75" w:rsidP="002E6A75">
      <w:r w:rsidRPr="00BB0FD9">
        <w:t>Avicenna Company, spol. s</w:t>
      </w:r>
      <w:r w:rsidR="003A760B">
        <w:t xml:space="preserve"> </w:t>
      </w:r>
      <w:r w:rsidRPr="00BB0FD9">
        <w:t xml:space="preserve">r.o., </w:t>
      </w:r>
      <w:r w:rsidR="00D20124" w:rsidRPr="00BB0FD9">
        <w:t>Podléšková</w:t>
      </w:r>
      <w:r w:rsidRPr="00BB0FD9">
        <w:t xml:space="preserve"> 2336</w:t>
      </w:r>
      <w:r w:rsidR="003A760B">
        <w:t>/</w:t>
      </w:r>
      <w:r w:rsidRPr="00BB0FD9">
        <w:t>2, 106 00 Praha 10, Česká republika</w:t>
      </w:r>
    </w:p>
    <w:p w14:paraId="7F145067" w14:textId="6F4D1055" w:rsidR="002E6A75" w:rsidRPr="00BB0FD9" w:rsidRDefault="002E6A75" w:rsidP="002E6A75">
      <w:r w:rsidRPr="00BB0FD9">
        <w:t>Číslo schválení: 174-17/C</w:t>
      </w:r>
      <w:bookmarkStart w:id="0" w:name="_GoBack"/>
      <w:bookmarkEnd w:id="0"/>
    </w:p>
    <w:sectPr w:rsidR="002E6A75" w:rsidRPr="00BB0F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36BBF" w14:textId="77777777" w:rsidR="00CC006B" w:rsidRDefault="00CC006B" w:rsidP="008B7C20">
      <w:pPr>
        <w:spacing w:after="0" w:line="240" w:lineRule="auto"/>
      </w:pPr>
      <w:r>
        <w:separator/>
      </w:r>
    </w:p>
  </w:endnote>
  <w:endnote w:type="continuationSeparator" w:id="0">
    <w:p w14:paraId="3839CE9A" w14:textId="77777777" w:rsidR="00CC006B" w:rsidRDefault="00CC006B" w:rsidP="008B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F638" w14:textId="77777777" w:rsidR="00CC006B" w:rsidRDefault="00CC006B" w:rsidP="008B7C20">
      <w:pPr>
        <w:spacing w:after="0" w:line="240" w:lineRule="auto"/>
      </w:pPr>
      <w:r>
        <w:separator/>
      </w:r>
    </w:p>
  </w:footnote>
  <w:footnote w:type="continuationSeparator" w:id="0">
    <w:p w14:paraId="7C88FBC8" w14:textId="77777777" w:rsidR="00CC006B" w:rsidRDefault="00CC006B" w:rsidP="008B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A4FA" w14:textId="2608DD0A" w:rsidR="008B7C20" w:rsidRPr="00E1769A" w:rsidRDefault="008B7C20" w:rsidP="00EA414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BE90455C97C4E328419130D0580DD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EA414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F1207AAD2CDF4AD7900C19DB4B06FDA9"/>
        </w:placeholder>
        <w:text/>
      </w:sdtPr>
      <w:sdtEndPr/>
      <w:sdtContent>
        <w:r w:rsidR="000407FF">
          <w:t>USKVBL</w:t>
        </w:r>
        <w:r>
          <w:t>/15985/2022/POD,</w:t>
        </w:r>
      </w:sdtContent>
    </w:sdt>
    <w:r w:rsidRPr="00E1769A">
      <w:rPr>
        <w:bCs/>
      </w:rPr>
      <w:t xml:space="preserve"> č.j.</w:t>
    </w:r>
    <w:r w:rsidR="00EA414A">
      <w:rPr>
        <w:bCs/>
      </w:rPr>
      <w:t> </w:t>
    </w:r>
    <w:sdt>
      <w:sdtPr>
        <w:rPr>
          <w:bCs/>
        </w:rPr>
        <w:id w:val="-1885019968"/>
        <w:placeholder>
          <w:docPart w:val="F1207AAD2CDF4AD7900C19DB4B06FDA9"/>
        </w:placeholder>
        <w:text/>
      </w:sdtPr>
      <w:sdtEndPr/>
      <w:sdtContent>
        <w:r w:rsidR="00036D1B" w:rsidRPr="00036D1B">
          <w:rPr>
            <w:bCs/>
          </w:rPr>
          <w:t>USKVBL/7216/2023/REG-Gro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6B25F72E90454BBC17B4F6AF8C106A"/>
        </w:placeholder>
        <w:date w:fullDate="2023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6D1B">
          <w:rPr>
            <w:bCs/>
          </w:rPr>
          <w:t>7.6.2023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96F07C0B2A74518B8270C6BB9B9C3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9B0681730CC46F5AD5D5445AEA71E4A"/>
        </w:placeholder>
        <w:text/>
      </w:sdtPr>
      <w:sdtEndPr/>
      <w:sdtContent>
        <w:r>
          <w:t>LIV FORTE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3B25"/>
    <w:multiLevelType w:val="hybridMultilevel"/>
    <w:tmpl w:val="80E8AE70"/>
    <w:lvl w:ilvl="0" w:tplc="E4D2E486">
      <w:start w:val="1"/>
      <w:numFmt w:val="bullet"/>
      <w:lvlText w:val="-"/>
      <w:lvlJc w:val="left"/>
      <w:pPr>
        <w:ind w:left="4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5"/>
    <w:rsid w:val="00007723"/>
    <w:rsid w:val="00036D1B"/>
    <w:rsid w:val="000407FF"/>
    <w:rsid w:val="000B16B6"/>
    <w:rsid w:val="001D1C6C"/>
    <w:rsid w:val="001D1D7E"/>
    <w:rsid w:val="001E29E0"/>
    <w:rsid w:val="001E71E2"/>
    <w:rsid w:val="002E6A75"/>
    <w:rsid w:val="00367F0A"/>
    <w:rsid w:val="003A760B"/>
    <w:rsid w:val="003C5921"/>
    <w:rsid w:val="003F76E1"/>
    <w:rsid w:val="00422871"/>
    <w:rsid w:val="004409DC"/>
    <w:rsid w:val="004D4A66"/>
    <w:rsid w:val="004F25C9"/>
    <w:rsid w:val="0059524A"/>
    <w:rsid w:val="005F0FB7"/>
    <w:rsid w:val="006874EF"/>
    <w:rsid w:val="007E148F"/>
    <w:rsid w:val="008B7C20"/>
    <w:rsid w:val="008C1860"/>
    <w:rsid w:val="00A33975"/>
    <w:rsid w:val="00B17D50"/>
    <w:rsid w:val="00B77CD6"/>
    <w:rsid w:val="00BB0FD9"/>
    <w:rsid w:val="00C054A9"/>
    <w:rsid w:val="00CC006B"/>
    <w:rsid w:val="00D20124"/>
    <w:rsid w:val="00D94799"/>
    <w:rsid w:val="00E51472"/>
    <w:rsid w:val="00E82657"/>
    <w:rsid w:val="00EA414A"/>
    <w:rsid w:val="00EF6217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00C"/>
  <w15:chartTrackingRefBased/>
  <w15:docId w15:val="{7AA91B00-DC61-41C6-AF1F-28C687E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A7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2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8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7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C20"/>
  </w:style>
  <w:style w:type="paragraph" w:styleId="Zpat">
    <w:name w:val="footer"/>
    <w:basedOn w:val="Normln"/>
    <w:link w:val="ZpatChar"/>
    <w:uiPriority w:val="99"/>
    <w:unhideWhenUsed/>
    <w:rsid w:val="008B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C20"/>
  </w:style>
  <w:style w:type="character" w:styleId="Zstupntext">
    <w:name w:val="Placeholder Text"/>
    <w:rsid w:val="008B7C20"/>
    <w:rPr>
      <w:color w:val="808080"/>
    </w:rPr>
  </w:style>
  <w:style w:type="character" w:customStyle="1" w:styleId="Styl2">
    <w:name w:val="Styl2"/>
    <w:basedOn w:val="Standardnpsmoodstavce"/>
    <w:uiPriority w:val="1"/>
    <w:rsid w:val="008B7C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E90455C97C4E328419130D0580D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A6729-94EE-4571-B5D1-ACE9C4A19DA6}"/>
      </w:docPartPr>
      <w:docPartBody>
        <w:p w:rsidR="006A262D" w:rsidRDefault="00CC0772" w:rsidP="00CC0772">
          <w:pPr>
            <w:pStyle w:val="CBE90455C97C4E328419130D0580DD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207AAD2CDF4AD7900C19DB4B06F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91393-04B1-4795-87C9-9D1B99A0819C}"/>
      </w:docPartPr>
      <w:docPartBody>
        <w:p w:rsidR="006A262D" w:rsidRDefault="00CC0772" w:rsidP="00CC0772">
          <w:pPr>
            <w:pStyle w:val="F1207AAD2CDF4AD7900C19DB4B06FD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6B25F72E90454BBC17B4F6AF8C1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3C990-CDC4-4201-9A8A-7802D8C321AC}"/>
      </w:docPartPr>
      <w:docPartBody>
        <w:p w:rsidR="006A262D" w:rsidRDefault="00CC0772" w:rsidP="00CC0772">
          <w:pPr>
            <w:pStyle w:val="7C6B25F72E90454BBC17B4F6AF8C10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96F07C0B2A74518B8270C6BB9B9C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E630B-4EB3-46C9-96E1-A09D0FE6A22C}"/>
      </w:docPartPr>
      <w:docPartBody>
        <w:p w:rsidR="006A262D" w:rsidRDefault="00CC0772" w:rsidP="00CC0772">
          <w:pPr>
            <w:pStyle w:val="096F07C0B2A74518B8270C6BB9B9C3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B0681730CC46F5AD5D5445AEA71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3CFE0-C809-496E-835D-2C43B769477E}"/>
      </w:docPartPr>
      <w:docPartBody>
        <w:p w:rsidR="006A262D" w:rsidRDefault="00CC0772" w:rsidP="00CC0772">
          <w:pPr>
            <w:pStyle w:val="19B0681730CC46F5AD5D5445AEA71E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2"/>
    <w:rsid w:val="006A262D"/>
    <w:rsid w:val="00B7513D"/>
    <w:rsid w:val="00C0286A"/>
    <w:rsid w:val="00CC0772"/>
    <w:rsid w:val="00D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0772"/>
    <w:rPr>
      <w:color w:val="808080"/>
    </w:rPr>
  </w:style>
  <w:style w:type="paragraph" w:customStyle="1" w:styleId="CBE90455C97C4E328419130D0580DDCF">
    <w:name w:val="CBE90455C97C4E328419130D0580DDCF"/>
    <w:rsid w:val="00CC0772"/>
  </w:style>
  <w:style w:type="paragraph" w:customStyle="1" w:styleId="F1207AAD2CDF4AD7900C19DB4B06FDA9">
    <w:name w:val="F1207AAD2CDF4AD7900C19DB4B06FDA9"/>
    <w:rsid w:val="00CC0772"/>
  </w:style>
  <w:style w:type="paragraph" w:customStyle="1" w:styleId="7C6B25F72E90454BBC17B4F6AF8C106A">
    <w:name w:val="7C6B25F72E90454BBC17B4F6AF8C106A"/>
    <w:rsid w:val="00CC0772"/>
  </w:style>
  <w:style w:type="paragraph" w:customStyle="1" w:styleId="096F07C0B2A74518B8270C6BB9B9C379">
    <w:name w:val="096F07C0B2A74518B8270C6BB9B9C379"/>
    <w:rsid w:val="00CC0772"/>
  </w:style>
  <w:style w:type="paragraph" w:customStyle="1" w:styleId="19B0681730CC46F5AD5D5445AEA71E4A">
    <w:name w:val="19B0681730CC46F5AD5D5445AEA71E4A"/>
    <w:rsid w:val="00CC0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Nepejchalová Leona</cp:lastModifiedBy>
  <cp:revision>21</cp:revision>
  <dcterms:created xsi:type="dcterms:W3CDTF">2023-05-02T10:38:00Z</dcterms:created>
  <dcterms:modified xsi:type="dcterms:W3CDTF">2023-06-09T15:37:00Z</dcterms:modified>
</cp:coreProperties>
</file>