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42D29" w14:textId="77777777" w:rsidR="00F43B3C" w:rsidRPr="00380FA8" w:rsidRDefault="00F43B3C" w:rsidP="00F43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cs-CZ"/>
        </w:rPr>
      </w:pPr>
    </w:p>
    <w:p w14:paraId="37E5661F" w14:textId="77777777" w:rsidR="00F43B3C" w:rsidRPr="00380FA8" w:rsidRDefault="00F43B3C" w:rsidP="00F43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napToGrid/>
          <w:sz w:val="22"/>
          <w:szCs w:val="22"/>
          <w:lang w:val="cs-CZ" w:eastAsia="sv-SE"/>
        </w:rPr>
      </w:pPr>
      <w:r w:rsidRPr="00380FA8">
        <w:rPr>
          <w:b/>
          <w:sz w:val="22"/>
          <w:szCs w:val="22"/>
          <w:lang w:val="cs-CZ"/>
        </w:rPr>
        <w:t>PODROBNÉ ÚDAJE UVÁDĚNÉ NA VNITŘNÍM OBALU</w:t>
      </w:r>
      <w:r w:rsidRPr="00380FA8">
        <w:rPr>
          <w:b/>
          <w:sz w:val="22"/>
          <w:szCs w:val="22"/>
          <w:lang w:val="cs-CZ" w:eastAsia="sv-SE"/>
        </w:rPr>
        <w:t xml:space="preserve"> – </w:t>
      </w:r>
      <w:r w:rsidRPr="00380FA8">
        <w:rPr>
          <w:b/>
          <w:sz w:val="22"/>
          <w:szCs w:val="22"/>
          <w:u w:val="single"/>
          <w:lang w:val="cs-CZ" w:eastAsia="sv-SE"/>
        </w:rPr>
        <w:t>KOMBINOVANÁ ETIKETA A PŘÍBALOVÁ INFORMACE</w:t>
      </w:r>
    </w:p>
    <w:p w14:paraId="768B8023" w14:textId="77777777" w:rsidR="00F43B3C" w:rsidRPr="00380FA8" w:rsidRDefault="00F43B3C" w:rsidP="00F43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b/>
          <w:sz w:val="22"/>
          <w:szCs w:val="22"/>
          <w:lang w:val="cs-CZ" w:eastAsia="zh-CN"/>
        </w:rPr>
      </w:pPr>
    </w:p>
    <w:p w14:paraId="60BFA67D" w14:textId="77777777" w:rsidR="00F43B3C" w:rsidRPr="00380FA8" w:rsidRDefault="00F43B3C" w:rsidP="00F43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cs-CZ" w:eastAsia="sv-SE"/>
        </w:rPr>
      </w:pPr>
      <w:r w:rsidRPr="00380FA8">
        <w:rPr>
          <w:b/>
          <w:sz w:val="22"/>
          <w:szCs w:val="22"/>
          <w:lang w:val="cs-CZ" w:eastAsia="sv-SE"/>
        </w:rPr>
        <w:t>{LABEL}</w:t>
      </w:r>
    </w:p>
    <w:p w14:paraId="21DCD5FB" w14:textId="77777777" w:rsidR="00F43B3C" w:rsidRPr="00380FA8" w:rsidRDefault="00F43B3C" w:rsidP="00F43B3C">
      <w:pPr>
        <w:jc w:val="center"/>
        <w:rPr>
          <w:sz w:val="22"/>
          <w:szCs w:val="22"/>
          <w:lang w:val="cs-CZ"/>
        </w:rPr>
      </w:pPr>
    </w:p>
    <w:p w14:paraId="503C1B5D" w14:textId="77777777" w:rsidR="00F43B3C" w:rsidRPr="00380FA8" w:rsidRDefault="00F43B3C" w:rsidP="00F43B3C">
      <w:pPr>
        <w:rPr>
          <w:sz w:val="22"/>
          <w:szCs w:val="22"/>
          <w:lang w:val="cs-CZ"/>
        </w:rPr>
      </w:pPr>
    </w:p>
    <w:p w14:paraId="2CF29208" w14:textId="77777777" w:rsidR="00F43B3C" w:rsidRPr="00380FA8" w:rsidRDefault="00F43B3C" w:rsidP="00F43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snapToGrid/>
          <w:sz w:val="22"/>
          <w:szCs w:val="22"/>
          <w:lang w:val="cs-CZ" w:eastAsia="sv-SE"/>
        </w:rPr>
      </w:pPr>
      <w:r w:rsidRPr="00380FA8">
        <w:rPr>
          <w:b/>
          <w:sz w:val="22"/>
          <w:szCs w:val="22"/>
          <w:lang w:val="cs-CZ" w:eastAsia="sv-SE"/>
        </w:rPr>
        <w:t>1.</w:t>
      </w:r>
      <w:r w:rsidRPr="00380FA8">
        <w:rPr>
          <w:b/>
          <w:sz w:val="22"/>
          <w:szCs w:val="22"/>
          <w:lang w:val="cs-CZ" w:eastAsia="sv-SE"/>
        </w:rPr>
        <w:tab/>
      </w:r>
      <w:r w:rsidRPr="00380FA8">
        <w:rPr>
          <w:b/>
          <w:caps/>
          <w:sz w:val="22"/>
          <w:szCs w:val="22"/>
          <w:lang w:val="cs-CZ" w:eastAsia="sv-SE"/>
        </w:rPr>
        <w:t>Název veterinárního léčivého přípravku</w:t>
      </w:r>
    </w:p>
    <w:p w14:paraId="52281C1F" w14:textId="77777777" w:rsidR="00F43B3C" w:rsidRPr="00380FA8" w:rsidRDefault="00F43B3C" w:rsidP="00F43B3C">
      <w:pPr>
        <w:rPr>
          <w:sz w:val="22"/>
          <w:szCs w:val="22"/>
          <w:lang w:val="cs-CZ"/>
        </w:rPr>
      </w:pPr>
    </w:p>
    <w:p w14:paraId="67CBA4F4" w14:textId="2334D0C6" w:rsidR="00F43B3C" w:rsidRPr="00380FA8" w:rsidRDefault="00F43B3C" w:rsidP="00F43B3C">
      <w:pPr>
        <w:autoSpaceDE w:val="0"/>
        <w:autoSpaceDN w:val="0"/>
        <w:adjustRightInd w:val="0"/>
        <w:rPr>
          <w:sz w:val="22"/>
          <w:szCs w:val="22"/>
          <w:lang w:val="cs-CZ"/>
        </w:rPr>
      </w:pPr>
      <w:proofErr w:type="spellStart"/>
      <w:r w:rsidRPr="00380FA8">
        <w:rPr>
          <w:sz w:val="22"/>
          <w:szCs w:val="22"/>
          <w:lang w:val="cs-CZ"/>
        </w:rPr>
        <w:t>Albex</w:t>
      </w:r>
      <w:proofErr w:type="spellEnd"/>
      <w:r w:rsidRPr="00380FA8">
        <w:rPr>
          <w:sz w:val="22"/>
          <w:szCs w:val="22"/>
          <w:lang w:val="cs-CZ"/>
        </w:rPr>
        <w:t xml:space="preserve"> </w:t>
      </w:r>
      <w:r w:rsidR="00B447ED">
        <w:rPr>
          <w:sz w:val="22"/>
          <w:szCs w:val="22"/>
          <w:lang w:val="cs-CZ"/>
        </w:rPr>
        <w:t>100 mg/ml</w:t>
      </w:r>
      <w:r w:rsidRPr="00380FA8">
        <w:rPr>
          <w:sz w:val="22"/>
          <w:szCs w:val="22"/>
          <w:lang w:val="cs-CZ"/>
        </w:rPr>
        <w:t xml:space="preserve"> perorální suspenze</w:t>
      </w:r>
    </w:p>
    <w:p w14:paraId="09E82B42" w14:textId="77777777" w:rsidR="00F43B3C" w:rsidRPr="00380FA8" w:rsidRDefault="00F43B3C" w:rsidP="00F43B3C">
      <w:pPr>
        <w:rPr>
          <w:b/>
          <w:bCs/>
          <w:sz w:val="22"/>
          <w:szCs w:val="22"/>
          <w:lang w:val="cs-CZ"/>
        </w:rPr>
      </w:pPr>
    </w:p>
    <w:p w14:paraId="2AD0327C" w14:textId="77777777" w:rsidR="00F43B3C" w:rsidRPr="00380FA8" w:rsidRDefault="00F43B3C" w:rsidP="00F43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napToGrid/>
          <w:sz w:val="22"/>
          <w:szCs w:val="22"/>
          <w:lang w:val="cs-CZ" w:eastAsia="sv-SE"/>
        </w:rPr>
      </w:pPr>
      <w:r w:rsidRPr="00380FA8">
        <w:rPr>
          <w:b/>
          <w:bCs/>
          <w:sz w:val="22"/>
          <w:szCs w:val="22"/>
          <w:lang w:val="cs-CZ" w:eastAsia="sv-SE"/>
        </w:rPr>
        <w:t>2.</w:t>
      </w:r>
      <w:r w:rsidRPr="00380FA8">
        <w:rPr>
          <w:b/>
          <w:bCs/>
          <w:sz w:val="22"/>
          <w:szCs w:val="22"/>
          <w:lang w:val="cs-CZ" w:eastAsia="sv-SE"/>
        </w:rPr>
        <w:tab/>
      </w:r>
      <w:r w:rsidRPr="00380FA8">
        <w:rPr>
          <w:b/>
          <w:bCs/>
          <w:caps/>
          <w:sz w:val="22"/>
          <w:szCs w:val="22"/>
          <w:lang w:val="cs-CZ" w:eastAsia="sv-SE"/>
        </w:rPr>
        <w:t>Složení</w:t>
      </w:r>
    </w:p>
    <w:p w14:paraId="3B7B05BF" w14:textId="212822FD" w:rsidR="00F43B3C" w:rsidRDefault="00F43B3C" w:rsidP="00F43B3C">
      <w:pPr>
        <w:rPr>
          <w:b/>
          <w:bCs/>
          <w:sz w:val="22"/>
          <w:szCs w:val="22"/>
          <w:lang w:val="cs-CZ"/>
        </w:rPr>
      </w:pPr>
    </w:p>
    <w:p w14:paraId="1BD2FDFB" w14:textId="3B634EE8" w:rsidR="00B447ED" w:rsidRPr="009F2F17" w:rsidRDefault="00B447ED" w:rsidP="00F43B3C">
      <w:pPr>
        <w:rPr>
          <w:bCs/>
          <w:sz w:val="22"/>
          <w:szCs w:val="22"/>
          <w:lang w:val="cs-CZ"/>
        </w:rPr>
      </w:pPr>
      <w:r w:rsidRPr="009F2F17">
        <w:rPr>
          <w:bCs/>
          <w:sz w:val="22"/>
          <w:szCs w:val="22"/>
          <w:lang w:val="cs-CZ"/>
        </w:rPr>
        <w:t>1 ml obsahuje</w:t>
      </w:r>
    </w:p>
    <w:p w14:paraId="592E46FB" w14:textId="77777777" w:rsidR="00B447ED" w:rsidRPr="00380FA8" w:rsidRDefault="00B447ED" w:rsidP="00F43B3C">
      <w:pPr>
        <w:rPr>
          <w:b/>
          <w:bCs/>
          <w:sz w:val="22"/>
          <w:szCs w:val="22"/>
          <w:lang w:val="cs-CZ"/>
        </w:rPr>
      </w:pPr>
    </w:p>
    <w:p w14:paraId="7998511E" w14:textId="77777777" w:rsidR="00F43B3C" w:rsidRPr="00380FA8" w:rsidRDefault="00F43B3C" w:rsidP="00F43B3C">
      <w:pPr>
        <w:autoSpaceDE w:val="0"/>
        <w:autoSpaceDN w:val="0"/>
        <w:adjustRightInd w:val="0"/>
        <w:rPr>
          <w:sz w:val="22"/>
          <w:szCs w:val="22"/>
          <w:u w:val="single"/>
          <w:lang w:val="cs-CZ"/>
        </w:rPr>
      </w:pPr>
      <w:r w:rsidRPr="00380FA8">
        <w:rPr>
          <w:rStyle w:val="apple-style-span"/>
          <w:color w:val="000000"/>
          <w:sz w:val="22"/>
          <w:szCs w:val="22"/>
          <w:u w:val="single"/>
          <w:lang w:val="cs-CZ"/>
        </w:rPr>
        <w:t>Léčivá látka</w:t>
      </w:r>
      <w:r w:rsidRPr="00380FA8">
        <w:rPr>
          <w:sz w:val="22"/>
          <w:szCs w:val="22"/>
          <w:u w:val="single"/>
          <w:lang w:val="cs-CZ"/>
        </w:rPr>
        <w:t xml:space="preserve"> </w:t>
      </w:r>
    </w:p>
    <w:p w14:paraId="636CD8D8" w14:textId="73230544" w:rsidR="00F43B3C" w:rsidRPr="00380FA8" w:rsidRDefault="00F43B3C" w:rsidP="00F43B3C">
      <w:pPr>
        <w:autoSpaceDE w:val="0"/>
        <w:autoSpaceDN w:val="0"/>
        <w:adjustRightInd w:val="0"/>
        <w:rPr>
          <w:sz w:val="22"/>
          <w:szCs w:val="22"/>
          <w:lang w:val="cs-CZ"/>
        </w:rPr>
      </w:pPr>
      <w:proofErr w:type="spellStart"/>
      <w:r w:rsidRPr="00380FA8">
        <w:rPr>
          <w:sz w:val="22"/>
          <w:szCs w:val="22"/>
          <w:lang w:val="cs-CZ"/>
        </w:rPr>
        <w:t>Albendazolum</w:t>
      </w:r>
      <w:proofErr w:type="spellEnd"/>
      <w:r w:rsidRPr="00380FA8">
        <w:rPr>
          <w:sz w:val="22"/>
          <w:szCs w:val="22"/>
          <w:lang w:val="cs-CZ"/>
        </w:rPr>
        <w:tab/>
      </w:r>
      <w:r w:rsidR="00B447ED">
        <w:rPr>
          <w:sz w:val="22"/>
          <w:szCs w:val="22"/>
          <w:lang w:val="cs-CZ"/>
        </w:rPr>
        <w:t>100 mg</w:t>
      </w:r>
    </w:p>
    <w:p w14:paraId="61C7B481" w14:textId="77777777" w:rsidR="00F43B3C" w:rsidRPr="00380FA8" w:rsidRDefault="00F43B3C" w:rsidP="00F43B3C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45649121" w14:textId="77777777" w:rsidR="00F43B3C" w:rsidRPr="00380FA8" w:rsidRDefault="00F43B3C" w:rsidP="00F43B3C">
      <w:pPr>
        <w:autoSpaceDE w:val="0"/>
        <w:autoSpaceDN w:val="0"/>
        <w:adjustRightInd w:val="0"/>
        <w:rPr>
          <w:sz w:val="22"/>
          <w:szCs w:val="22"/>
          <w:u w:val="single"/>
          <w:lang w:val="cs-CZ"/>
        </w:rPr>
      </w:pPr>
      <w:r w:rsidRPr="00380FA8">
        <w:rPr>
          <w:rStyle w:val="apple-style-span"/>
          <w:color w:val="000000"/>
          <w:sz w:val="22"/>
          <w:szCs w:val="22"/>
          <w:u w:val="single"/>
          <w:lang w:val="cs-CZ"/>
        </w:rPr>
        <w:t>Pomocné látky</w:t>
      </w:r>
      <w:r w:rsidRPr="00380FA8">
        <w:rPr>
          <w:sz w:val="22"/>
          <w:szCs w:val="22"/>
          <w:u w:val="single"/>
          <w:lang w:val="cs-CZ"/>
        </w:rPr>
        <w:t xml:space="preserve"> </w:t>
      </w:r>
    </w:p>
    <w:p w14:paraId="3E2077C7" w14:textId="2583C01D" w:rsidR="00F43B3C" w:rsidRPr="00380FA8" w:rsidRDefault="00F43B3C" w:rsidP="00F43B3C">
      <w:pPr>
        <w:rPr>
          <w:sz w:val="22"/>
          <w:szCs w:val="22"/>
          <w:lang w:val="cs-CZ"/>
        </w:rPr>
      </w:pPr>
      <w:r w:rsidRPr="00380FA8">
        <w:rPr>
          <w:sz w:val="22"/>
          <w:szCs w:val="22"/>
          <w:lang w:val="cs-CZ"/>
        </w:rPr>
        <w:t xml:space="preserve">Zeleň S (E 142) </w:t>
      </w:r>
      <w:r w:rsidRPr="00380FA8">
        <w:rPr>
          <w:sz w:val="22"/>
          <w:szCs w:val="22"/>
          <w:lang w:val="cs-CZ"/>
        </w:rPr>
        <w:tab/>
      </w:r>
      <w:r w:rsidRPr="00380FA8">
        <w:rPr>
          <w:sz w:val="22"/>
          <w:szCs w:val="22"/>
          <w:lang w:val="cs-CZ"/>
        </w:rPr>
        <w:tab/>
      </w:r>
      <w:r w:rsidRPr="00380FA8">
        <w:rPr>
          <w:sz w:val="22"/>
          <w:szCs w:val="22"/>
          <w:lang w:val="cs-CZ"/>
        </w:rPr>
        <w:tab/>
        <w:t xml:space="preserve">0,018 </w:t>
      </w:r>
      <w:r w:rsidR="00B447ED">
        <w:rPr>
          <w:sz w:val="22"/>
          <w:szCs w:val="22"/>
          <w:lang w:val="cs-CZ"/>
        </w:rPr>
        <w:t>mg</w:t>
      </w:r>
    </w:p>
    <w:p w14:paraId="7E9FF07F" w14:textId="356F6AA9" w:rsidR="00F43B3C" w:rsidRPr="00380FA8" w:rsidRDefault="00F43B3C" w:rsidP="00F43B3C">
      <w:pPr>
        <w:rPr>
          <w:sz w:val="22"/>
          <w:szCs w:val="22"/>
          <w:lang w:val="cs-CZ"/>
        </w:rPr>
      </w:pPr>
      <w:proofErr w:type="spellStart"/>
      <w:r w:rsidRPr="00380FA8">
        <w:rPr>
          <w:sz w:val="22"/>
          <w:szCs w:val="22"/>
          <w:lang w:val="cs-CZ"/>
        </w:rPr>
        <w:t>Methylparaben</w:t>
      </w:r>
      <w:proofErr w:type="spellEnd"/>
      <w:r w:rsidRPr="00380FA8">
        <w:rPr>
          <w:sz w:val="22"/>
          <w:szCs w:val="22"/>
          <w:lang w:val="cs-CZ"/>
        </w:rPr>
        <w:t xml:space="preserve"> (E 218)</w:t>
      </w:r>
      <w:r w:rsidRPr="00380FA8">
        <w:rPr>
          <w:sz w:val="22"/>
          <w:szCs w:val="22"/>
          <w:lang w:val="cs-CZ"/>
        </w:rPr>
        <w:tab/>
      </w:r>
      <w:r w:rsidRPr="00380FA8">
        <w:rPr>
          <w:sz w:val="22"/>
          <w:szCs w:val="22"/>
          <w:lang w:val="cs-CZ"/>
        </w:rPr>
        <w:tab/>
      </w:r>
      <w:r w:rsidRPr="00380FA8">
        <w:rPr>
          <w:sz w:val="22"/>
          <w:szCs w:val="22"/>
          <w:lang w:val="cs-CZ"/>
        </w:rPr>
        <w:tab/>
        <w:t xml:space="preserve">2 </w:t>
      </w:r>
      <w:r w:rsidR="00B447ED">
        <w:rPr>
          <w:sz w:val="22"/>
          <w:szCs w:val="22"/>
          <w:lang w:val="cs-CZ"/>
        </w:rPr>
        <w:t>mg</w:t>
      </w:r>
    </w:p>
    <w:p w14:paraId="58DA24DB" w14:textId="37BC35F1" w:rsidR="00F43B3C" w:rsidRPr="00380FA8" w:rsidRDefault="00F43B3C" w:rsidP="00F43B3C">
      <w:pPr>
        <w:rPr>
          <w:sz w:val="22"/>
          <w:szCs w:val="22"/>
          <w:lang w:val="cs-CZ"/>
        </w:rPr>
      </w:pPr>
      <w:proofErr w:type="spellStart"/>
      <w:r w:rsidRPr="00380FA8">
        <w:rPr>
          <w:sz w:val="22"/>
          <w:szCs w:val="22"/>
          <w:lang w:val="cs-CZ"/>
        </w:rPr>
        <w:t>Propylparaben</w:t>
      </w:r>
      <w:proofErr w:type="spellEnd"/>
      <w:r w:rsidRPr="00380FA8">
        <w:rPr>
          <w:sz w:val="22"/>
          <w:szCs w:val="22"/>
          <w:lang w:val="cs-CZ"/>
        </w:rPr>
        <w:t xml:space="preserve"> (E 216)</w:t>
      </w:r>
      <w:r w:rsidRPr="00380FA8">
        <w:rPr>
          <w:sz w:val="22"/>
          <w:szCs w:val="22"/>
          <w:lang w:val="cs-CZ"/>
        </w:rPr>
        <w:tab/>
      </w:r>
      <w:r w:rsidRPr="00380FA8">
        <w:rPr>
          <w:sz w:val="22"/>
          <w:szCs w:val="22"/>
          <w:lang w:val="cs-CZ"/>
        </w:rPr>
        <w:tab/>
      </w:r>
      <w:r w:rsidRPr="00380FA8">
        <w:rPr>
          <w:sz w:val="22"/>
          <w:szCs w:val="22"/>
          <w:lang w:val="cs-CZ"/>
        </w:rPr>
        <w:tab/>
        <w:t xml:space="preserve">0,2 </w:t>
      </w:r>
      <w:r w:rsidR="00B447ED">
        <w:rPr>
          <w:sz w:val="22"/>
          <w:szCs w:val="22"/>
          <w:lang w:val="cs-CZ"/>
        </w:rPr>
        <w:t>mg</w:t>
      </w:r>
    </w:p>
    <w:p w14:paraId="43C4D4FA" w14:textId="77777777" w:rsidR="00F43B3C" w:rsidRPr="00380FA8" w:rsidRDefault="00F43B3C" w:rsidP="00F43B3C">
      <w:pPr>
        <w:rPr>
          <w:sz w:val="22"/>
          <w:szCs w:val="22"/>
          <w:lang w:val="cs-CZ"/>
        </w:rPr>
      </w:pPr>
    </w:p>
    <w:p w14:paraId="712B587A" w14:textId="77777777" w:rsidR="00F43B3C" w:rsidRPr="00380FA8" w:rsidRDefault="00F43B3C" w:rsidP="00F43B3C">
      <w:pPr>
        <w:rPr>
          <w:sz w:val="22"/>
          <w:szCs w:val="22"/>
          <w:lang w:val="cs-CZ"/>
        </w:rPr>
      </w:pPr>
      <w:r w:rsidRPr="00380FA8">
        <w:rPr>
          <w:sz w:val="22"/>
          <w:szCs w:val="22"/>
          <w:lang w:val="cs-CZ"/>
        </w:rPr>
        <w:t>Světle modrá volně tekoucí suspenze.</w:t>
      </w:r>
    </w:p>
    <w:p w14:paraId="26EE4279" w14:textId="77777777" w:rsidR="00F43B3C" w:rsidRPr="00380FA8" w:rsidRDefault="00F43B3C" w:rsidP="00F43B3C">
      <w:pPr>
        <w:rPr>
          <w:sz w:val="22"/>
          <w:szCs w:val="22"/>
          <w:lang w:val="cs-CZ"/>
        </w:rPr>
      </w:pPr>
    </w:p>
    <w:p w14:paraId="1D78E311" w14:textId="77777777" w:rsidR="00F43B3C" w:rsidRPr="00380FA8" w:rsidRDefault="00F43B3C" w:rsidP="00F43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snapToGrid/>
          <w:sz w:val="22"/>
          <w:szCs w:val="22"/>
          <w:lang w:val="cs-CZ" w:eastAsia="sv-SE"/>
        </w:rPr>
      </w:pPr>
      <w:r w:rsidRPr="00380FA8">
        <w:rPr>
          <w:b/>
          <w:bCs/>
          <w:sz w:val="22"/>
          <w:szCs w:val="22"/>
          <w:lang w:val="cs-CZ" w:eastAsia="sv-SE"/>
        </w:rPr>
        <w:t>3.</w:t>
      </w:r>
      <w:r w:rsidRPr="00380FA8">
        <w:rPr>
          <w:b/>
          <w:bCs/>
          <w:sz w:val="22"/>
          <w:szCs w:val="22"/>
          <w:lang w:val="cs-CZ" w:eastAsia="sv-SE"/>
        </w:rPr>
        <w:tab/>
      </w:r>
      <w:r w:rsidRPr="00380FA8">
        <w:rPr>
          <w:b/>
          <w:bCs/>
          <w:caps/>
          <w:sz w:val="22"/>
          <w:szCs w:val="22"/>
          <w:lang w:val="cs-CZ" w:eastAsia="sv-SE"/>
        </w:rPr>
        <w:t>Velikost balení</w:t>
      </w:r>
    </w:p>
    <w:p w14:paraId="41ABC51D" w14:textId="34EF8084" w:rsidR="00F43B3C" w:rsidRDefault="00F43B3C" w:rsidP="00F43B3C">
      <w:pPr>
        <w:rPr>
          <w:sz w:val="22"/>
          <w:szCs w:val="22"/>
          <w:lang w:val="cs-CZ"/>
        </w:rPr>
      </w:pPr>
    </w:p>
    <w:p w14:paraId="63222084" w14:textId="3BB38272" w:rsidR="00B447ED" w:rsidRPr="00380FA8" w:rsidRDefault="00B447ED" w:rsidP="00F43B3C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1 litr</w:t>
      </w:r>
    </w:p>
    <w:p w14:paraId="75B5BD61" w14:textId="77777777" w:rsidR="00F43B3C" w:rsidRPr="00380FA8" w:rsidRDefault="00F43B3C" w:rsidP="00F43B3C">
      <w:pPr>
        <w:rPr>
          <w:sz w:val="22"/>
          <w:szCs w:val="22"/>
          <w:lang w:val="cs-CZ"/>
        </w:rPr>
      </w:pPr>
    </w:p>
    <w:p w14:paraId="582F15E4" w14:textId="77777777" w:rsidR="00F43B3C" w:rsidRPr="00380FA8" w:rsidRDefault="00F43B3C" w:rsidP="00F43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i/>
          <w:iCs/>
          <w:snapToGrid/>
          <w:sz w:val="22"/>
          <w:szCs w:val="22"/>
          <w:lang w:val="cs-CZ" w:eastAsia="sv-SE"/>
        </w:rPr>
      </w:pPr>
      <w:r w:rsidRPr="00380FA8">
        <w:rPr>
          <w:b/>
          <w:bCs/>
          <w:sz w:val="22"/>
          <w:szCs w:val="22"/>
          <w:lang w:val="cs-CZ" w:eastAsia="sv-SE"/>
        </w:rPr>
        <w:t>4.</w:t>
      </w:r>
      <w:r w:rsidRPr="00380FA8">
        <w:rPr>
          <w:b/>
          <w:bCs/>
          <w:sz w:val="22"/>
          <w:szCs w:val="22"/>
          <w:lang w:val="cs-CZ" w:eastAsia="sv-SE"/>
        </w:rPr>
        <w:tab/>
      </w:r>
      <w:r w:rsidRPr="00380FA8">
        <w:rPr>
          <w:b/>
          <w:bCs/>
          <w:caps/>
          <w:sz w:val="22"/>
          <w:szCs w:val="22"/>
          <w:lang w:val="cs-CZ" w:eastAsia="sv-SE"/>
        </w:rPr>
        <w:t>Cílové druhy zvířat</w:t>
      </w:r>
    </w:p>
    <w:p w14:paraId="2167BC26" w14:textId="77777777" w:rsidR="00F43B3C" w:rsidRPr="00380FA8" w:rsidRDefault="00F43B3C" w:rsidP="00F43B3C">
      <w:pPr>
        <w:rPr>
          <w:sz w:val="22"/>
          <w:szCs w:val="22"/>
          <w:lang w:val="cs-CZ"/>
        </w:rPr>
      </w:pPr>
    </w:p>
    <w:p w14:paraId="23A9BBFF" w14:textId="77777777" w:rsidR="00F43B3C" w:rsidRPr="00380FA8" w:rsidRDefault="00F43B3C" w:rsidP="00F43B3C">
      <w:pPr>
        <w:rPr>
          <w:sz w:val="22"/>
          <w:szCs w:val="22"/>
          <w:lang w:val="cs-CZ"/>
        </w:rPr>
      </w:pPr>
      <w:r w:rsidRPr="00380FA8">
        <w:rPr>
          <w:noProof/>
          <w:sz w:val="22"/>
          <w:szCs w:val="22"/>
          <w:lang w:val="cs-CZ"/>
        </w:rPr>
        <w:t>Ovce a skot.</w:t>
      </w:r>
    </w:p>
    <w:p w14:paraId="419DF656" w14:textId="77777777" w:rsidR="00F43B3C" w:rsidRPr="00380FA8" w:rsidRDefault="00F43B3C" w:rsidP="00F43B3C">
      <w:pPr>
        <w:rPr>
          <w:sz w:val="22"/>
          <w:szCs w:val="22"/>
          <w:lang w:val="cs-CZ"/>
        </w:rPr>
      </w:pPr>
    </w:p>
    <w:p w14:paraId="64000CC5" w14:textId="77777777" w:rsidR="00F43B3C" w:rsidRPr="00380FA8" w:rsidRDefault="00F43B3C" w:rsidP="00F43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i/>
          <w:iCs/>
          <w:snapToGrid/>
          <w:sz w:val="22"/>
          <w:szCs w:val="22"/>
          <w:lang w:val="cs-CZ" w:eastAsia="sv-SE"/>
        </w:rPr>
      </w:pPr>
      <w:r w:rsidRPr="00380FA8">
        <w:rPr>
          <w:b/>
          <w:bCs/>
          <w:sz w:val="22"/>
          <w:szCs w:val="22"/>
          <w:lang w:val="cs-CZ" w:eastAsia="sv-SE"/>
        </w:rPr>
        <w:t>5.</w:t>
      </w:r>
      <w:r w:rsidRPr="00380FA8">
        <w:rPr>
          <w:b/>
          <w:bCs/>
          <w:sz w:val="22"/>
          <w:szCs w:val="22"/>
          <w:lang w:val="cs-CZ" w:eastAsia="sv-SE"/>
        </w:rPr>
        <w:tab/>
      </w:r>
      <w:r w:rsidRPr="00380FA8">
        <w:rPr>
          <w:b/>
          <w:bCs/>
          <w:caps/>
          <w:sz w:val="22"/>
          <w:szCs w:val="22"/>
          <w:lang w:val="cs-CZ" w:eastAsia="sv-SE"/>
        </w:rPr>
        <w:t>Indikace pro použití</w:t>
      </w:r>
    </w:p>
    <w:p w14:paraId="450A503F" w14:textId="77777777" w:rsidR="00F43B3C" w:rsidRPr="00380FA8" w:rsidRDefault="00F43B3C" w:rsidP="00F43B3C">
      <w:pPr>
        <w:rPr>
          <w:b/>
          <w:bCs/>
          <w:sz w:val="22"/>
          <w:szCs w:val="22"/>
          <w:lang w:val="cs-CZ"/>
        </w:rPr>
      </w:pPr>
    </w:p>
    <w:p w14:paraId="37B5546F" w14:textId="409A78E2" w:rsidR="00F43B3C" w:rsidRPr="00380FA8" w:rsidRDefault="00F43B3C" w:rsidP="009F2F17">
      <w:pPr>
        <w:jc w:val="both"/>
        <w:rPr>
          <w:sz w:val="22"/>
          <w:szCs w:val="22"/>
          <w:lang w:val="cs-CZ"/>
        </w:rPr>
      </w:pPr>
      <w:r w:rsidRPr="00380FA8">
        <w:rPr>
          <w:sz w:val="22"/>
          <w:szCs w:val="22"/>
          <w:lang w:val="cs-CZ"/>
        </w:rPr>
        <w:t xml:space="preserve">Parazitózy vyvolané dospělci a vývojovými stádii gastrointestinálních a plicních hlístic, tasemnicemi </w:t>
      </w:r>
      <w:r w:rsidR="00840C81" w:rsidRPr="00380FA8">
        <w:rPr>
          <w:sz w:val="22"/>
          <w:szCs w:val="22"/>
          <w:lang w:val="cs-CZ"/>
        </w:rPr>
        <w:t>a</w:t>
      </w:r>
      <w:r w:rsidR="00840C81">
        <w:rPr>
          <w:sz w:val="22"/>
          <w:szCs w:val="22"/>
          <w:lang w:val="cs-CZ"/>
        </w:rPr>
        <w:t> </w:t>
      </w:r>
      <w:r w:rsidRPr="00380FA8">
        <w:rPr>
          <w:sz w:val="22"/>
          <w:szCs w:val="22"/>
          <w:lang w:val="cs-CZ"/>
        </w:rPr>
        <w:t xml:space="preserve">dospělci motolice jaterní u skotu a ovcí. Přípravek má ovicidní účinky, zabíjí vajíčka hlístic </w:t>
      </w:r>
      <w:r w:rsidR="00A53577" w:rsidRPr="00380FA8">
        <w:rPr>
          <w:sz w:val="22"/>
          <w:szCs w:val="22"/>
          <w:lang w:val="cs-CZ"/>
        </w:rPr>
        <w:t>a</w:t>
      </w:r>
      <w:r w:rsidR="00A53577">
        <w:rPr>
          <w:sz w:val="22"/>
          <w:szCs w:val="22"/>
          <w:lang w:val="cs-CZ"/>
        </w:rPr>
        <w:t> </w:t>
      </w:r>
      <w:r w:rsidRPr="00380FA8">
        <w:rPr>
          <w:sz w:val="22"/>
          <w:szCs w:val="22"/>
          <w:lang w:val="cs-CZ"/>
        </w:rPr>
        <w:t>motolic, čímž se snižuje kontaminace pastviny.</w:t>
      </w:r>
    </w:p>
    <w:p w14:paraId="4274EE1B" w14:textId="77777777" w:rsidR="00F43B3C" w:rsidRPr="00380FA8" w:rsidRDefault="00F43B3C" w:rsidP="00F43B3C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1ADF5C1A" w14:textId="77777777" w:rsidR="00F43B3C" w:rsidRPr="00380FA8" w:rsidRDefault="00F43B3C" w:rsidP="00F43B3C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380FA8">
        <w:rPr>
          <w:sz w:val="22"/>
          <w:szCs w:val="22"/>
          <w:lang w:val="cs-CZ"/>
        </w:rPr>
        <w:t>U </w:t>
      </w:r>
      <w:r w:rsidRPr="00380FA8">
        <w:rPr>
          <w:b/>
          <w:bCs/>
          <w:sz w:val="22"/>
          <w:szCs w:val="22"/>
          <w:lang w:val="cs-CZ"/>
        </w:rPr>
        <w:t xml:space="preserve">skotu </w:t>
      </w:r>
      <w:r w:rsidRPr="00380FA8">
        <w:rPr>
          <w:sz w:val="22"/>
          <w:szCs w:val="22"/>
          <w:lang w:val="cs-CZ"/>
        </w:rPr>
        <w:t>je přípravek účinný proti následujícím druhům:</w:t>
      </w:r>
    </w:p>
    <w:p w14:paraId="05DD0034" w14:textId="77777777" w:rsidR="00F43B3C" w:rsidRPr="00380FA8" w:rsidRDefault="00F43B3C" w:rsidP="00F43B3C">
      <w:pPr>
        <w:autoSpaceDE w:val="0"/>
        <w:autoSpaceDN w:val="0"/>
        <w:adjustRightInd w:val="0"/>
        <w:rPr>
          <w:b/>
          <w:bCs/>
          <w:sz w:val="22"/>
          <w:szCs w:val="22"/>
          <w:lang w:val="cs-CZ"/>
        </w:rPr>
      </w:pPr>
    </w:p>
    <w:p w14:paraId="0A5D8B8F" w14:textId="77777777" w:rsidR="00F43B3C" w:rsidRPr="00380FA8" w:rsidRDefault="00F43B3C" w:rsidP="00F43B3C">
      <w:pPr>
        <w:autoSpaceDE w:val="0"/>
        <w:autoSpaceDN w:val="0"/>
        <w:adjustRightInd w:val="0"/>
        <w:rPr>
          <w:b/>
          <w:bCs/>
          <w:sz w:val="22"/>
          <w:szCs w:val="22"/>
          <w:lang w:val="cs-CZ"/>
        </w:rPr>
      </w:pPr>
      <w:r w:rsidRPr="00380FA8">
        <w:rPr>
          <w:b/>
          <w:bCs/>
          <w:sz w:val="22"/>
          <w:szCs w:val="22"/>
          <w:lang w:val="cs-CZ"/>
        </w:rPr>
        <w:t>Hlístice</w:t>
      </w:r>
    </w:p>
    <w:p w14:paraId="41BF970F" w14:textId="77777777" w:rsidR="00F43B3C" w:rsidRPr="00380FA8" w:rsidRDefault="00F43B3C" w:rsidP="00F43B3C">
      <w:pPr>
        <w:autoSpaceDE w:val="0"/>
        <w:autoSpaceDN w:val="0"/>
        <w:adjustRightInd w:val="0"/>
        <w:rPr>
          <w:i/>
          <w:iCs/>
          <w:sz w:val="22"/>
          <w:szCs w:val="22"/>
          <w:lang w:val="cs-CZ"/>
        </w:rPr>
      </w:pPr>
      <w:proofErr w:type="spellStart"/>
      <w:r w:rsidRPr="00380FA8">
        <w:rPr>
          <w:i/>
          <w:iCs/>
          <w:sz w:val="22"/>
          <w:szCs w:val="22"/>
          <w:lang w:val="cs-CZ"/>
        </w:rPr>
        <w:t>Ostertagia</w:t>
      </w:r>
      <w:proofErr w:type="spellEnd"/>
      <w:r w:rsidRPr="00380FA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380FA8">
        <w:rPr>
          <w:sz w:val="22"/>
          <w:szCs w:val="22"/>
          <w:lang w:val="cs-CZ"/>
        </w:rPr>
        <w:t>spp</w:t>
      </w:r>
      <w:proofErr w:type="spellEnd"/>
      <w:r w:rsidRPr="00380FA8">
        <w:rPr>
          <w:sz w:val="22"/>
          <w:szCs w:val="22"/>
          <w:lang w:val="cs-CZ"/>
        </w:rPr>
        <w:t>.</w:t>
      </w:r>
      <w:r w:rsidRPr="00380FA8">
        <w:rPr>
          <w:i/>
          <w:iCs/>
          <w:sz w:val="22"/>
          <w:szCs w:val="22"/>
          <w:lang w:val="cs-CZ"/>
        </w:rPr>
        <w:t xml:space="preserve">, </w:t>
      </w:r>
      <w:proofErr w:type="spellStart"/>
      <w:r w:rsidRPr="00380FA8">
        <w:rPr>
          <w:i/>
          <w:iCs/>
          <w:sz w:val="22"/>
          <w:szCs w:val="22"/>
          <w:lang w:val="cs-CZ"/>
        </w:rPr>
        <w:t>Haemonchus</w:t>
      </w:r>
      <w:proofErr w:type="spellEnd"/>
      <w:r w:rsidRPr="00380FA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380FA8">
        <w:rPr>
          <w:sz w:val="22"/>
          <w:szCs w:val="22"/>
          <w:lang w:val="cs-CZ"/>
        </w:rPr>
        <w:t>spp</w:t>
      </w:r>
      <w:proofErr w:type="spellEnd"/>
      <w:r w:rsidRPr="00380FA8">
        <w:rPr>
          <w:sz w:val="22"/>
          <w:szCs w:val="22"/>
          <w:lang w:val="cs-CZ"/>
        </w:rPr>
        <w:t>.</w:t>
      </w:r>
      <w:r w:rsidRPr="00380FA8">
        <w:rPr>
          <w:i/>
          <w:iCs/>
          <w:sz w:val="22"/>
          <w:szCs w:val="22"/>
          <w:lang w:val="cs-CZ"/>
        </w:rPr>
        <w:t xml:space="preserve">, </w:t>
      </w:r>
      <w:proofErr w:type="spellStart"/>
      <w:r w:rsidRPr="00380FA8">
        <w:rPr>
          <w:i/>
          <w:iCs/>
          <w:sz w:val="22"/>
          <w:szCs w:val="22"/>
          <w:lang w:val="cs-CZ"/>
        </w:rPr>
        <w:t>Trichostrongylus</w:t>
      </w:r>
      <w:proofErr w:type="spellEnd"/>
      <w:r w:rsidRPr="00380FA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380FA8">
        <w:rPr>
          <w:sz w:val="22"/>
          <w:szCs w:val="22"/>
          <w:lang w:val="cs-CZ"/>
        </w:rPr>
        <w:t>spp</w:t>
      </w:r>
      <w:proofErr w:type="spellEnd"/>
      <w:r w:rsidRPr="00380FA8">
        <w:rPr>
          <w:sz w:val="22"/>
          <w:szCs w:val="22"/>
          <w:lang w:val="cs-CZ"/>
        </w:rPr>
        <w:t>.,</w:t>
      </w:r>
      <w:r w:rsidRPr="00380FA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380FA8">
        <w:rPr>
          <w:i/>
          <w:iCs/>
          <w:sz w:val="22"/>
          <w:szCs w:val="22"/>
          <w:lang w:val="cs-CZ"/>
        </w:rPr>
        <w:t>Nematodirus</w:t>
      </w:r>
      <w:proofErr w:type="spellEnd"/>
      <w:r w:rsidRPr="00380FA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380FA8">
        <w:rPr>
          <w:sz w:val="22"/>
          <w:szCs w:val="22"/>
          <w:lang w:val="cs-CZ"/>
        </w:rPr>
        <w:t>spp</w:t>
      </w:r>
      <w:proofErr w:type="spellEnd"/>
      <w:proofErr w:type="gramStart"/>
      <w:r w:rsidRPr="00380FA8">
        <w:rPr>
          <w:sz w:val="22"/>
          <w:szCs w:val="22"/>
          <w:lang w:val="cs-CZ"/>
        </w:rPr>
        <w:t>.,</w:t>
      </w:r>
      <w:r w:rsidRPr="00380FA8">
        <w:rPr>
          <w:i/>
          <w:iCs/>
          <w:sz w:val="22"/>
          <w:szCs w:val="22"/>
          <w:lang w:val="cs-CZ"/>
        </w:rPr>
        <w:t xml:space="preserve">  </w:t>
      </w:r>
      <w:proofErr w:type="spellStart"/>
      <w:r w:rsidRPr="00380FA8">
        <w:rPr>
          <w:i/>
          <w:iCs/>
          <w:sz w:val="22"/>
          <w:szCs w:val="22"/>
          <w:lang w:val="cs-CZ"/>
        </w:rPr>
        <w:t>Oesophagostomum</w:t>
      </w:r>
      <w:proofErr w:type="spellEnd"/>
      <w:proofErr w:type="gramEnd"/>
      <w:r w:rsidRPr="00380FA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380FA8">
        <w:rPr>
          <w:sz w:val="22"/>
          <w:szCs w:val="22"/>
          <w:lang w:val="cs-CZ"/>
        </w:rPr>
        <w:t>spp</w:t>
      </w:r>
      <w:proofErr w:type="spellEnd"/>
      <w:r w:rsidRPr="00380FA8">
        <w:rPr>
          <w:sz w:val="22"/>
          <w:szCs w:val="22"/>
          <w:lang w:val="cs-CZ"/>
        </w:rPr>
        <w:t>.</w:t>
      </w:r>
      <w:r w:rsidRPr="00380FA8">
        <w:rPr>
          <w:i/>
          <w:iCs/>
          <w:sz w:val="22"/>
          <w:szCs w:val="22"/>
          <w:lang w:val="cs-CZ"/>
        </w:rPr>
        <w:t xml:space="preserve">, </w:t>
      </w:r>
      <w:proofErr w:type="spellStart"/>
      <w:r w:rsidRPr="00380FA8">
        <w:rPr>
          <w:i/>
          <w:iCs/>
          <w:sz w:val="22"/>
          <w:szCs w:val="22"/>
          <w:lang w:val="cs-CZ"/>
        </w:rPr>
        <w:t>Bunostomum</w:t>
      </w:r>
      <w:proofErr w:type="spellEnd"/>
      <w:r w:rsidRPr="00380FA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380FA8">
        <w:rPr>
          <w:sz w:val="22"/>
          <w:szCs w:val="22"/>
          <w:lang w:val="cs-CZ"/>
        </w:rPr>
        <w:t>spp</w:t>
      </w:r>
      <w:proofErr w:type="spellEnd"/>
      <w:r w:rsidRPr="00380FA8">
        <w:rPr>
          <w:sz w:val="22"/>
          <w:szCs w:val="22"/>
          <w:lang w:val="cs-CZ"/>
        </w:rPr>
        <w:t>.,</w:t>
      </w:r>
      <w:r w:rsidRPr="00380FA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380FA8">
        <w:rPr>
          <w:i/>
          <w:iCs/>
          <w:sz w:val="22"/>
          <w:szCs w:val="22"/>
          <w:lang w:val="cs-CZ"/>
        </w:rPr>
        <w:t>Cooperia</w:t>
      </w:r>
      <w:proofErr w:type="spellEnd"/>
      <w:r w:rsidRPr="00380FA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380FA8">
        <w:rPr>
          <w:sz w:val="22"/>
          <w:szCs w:val="22"/>
          <w:lang w:val="cs-CZ"/>
        </w:rPr>
        <w:t>spp</w:t>
      </w:r>
      <w:proofErr w:type="spellEnd"/>
      <w:r w:rsidRPr="00380FA8">
        <w:rPr>
          <w:sz w:val="22"/>
          <w:szCs w:val="22"/>
          <w:lang w:val="cs-CZ"/>
        </w:rPr>
        <w:t>.,</w:t>
      </w:r>
      <w:r w:rsidRPr="00380FA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380FA8">
        <w:rPr>
          <w:i/>
          <w:iCs/>
          <w:sz w:val="22"/>
          <w:szCs w:val="22"/>
          <w:lang w:val="cs-CZ"/>
        </w:rPr>
        <w:t>Strongyloides</w:t>
      </w:r>
      <w:proofErr w:type="spellEnd"/>
      <w:r w:rsidRPr="00380FA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380FA8">
        <w:rPr>
          <w:sz w:val="22"/>
          <w:szCs w:val="22"/>
          <w:lang w:val="cs-CZ"/>
        </w:rPr>
        <w:t>spp</w:t>
      </w:r>
      <w:proofErr w:type="spellEnd"/>
      <w:r w:rsidRPr="00380FA8">
        <w:rPr>
          <w:sz w:val="22"/>
          <w:szCs w:val="22"/>
          <w:lang w:val="cs-CZ"/>
        </w:rPr>
        <w:t>.</w:t>
      </w:r>
    </w:p>
    <w:p w14:paraId="6E12F76F" w14:textId="77777777" w:rsidR="00F43B3C" w:rsidRPr="00380FA8" w:rsidRDefault="00F43B3C" w:rsidP="00F43B3C">
      <w:pPr>
        <w:autoSpaceDE w:val="0"/>
        <w:autoSpaceDN w:val="0"/>
        <w:adjustRightInd w:val="0"/>
        <w:rPr>
          <w:b/>
          <w:bCs/>
          <w:sz w:val="22"/>
          <w:szCs w:val="22"/>
          <w:lang w:val="cs-CZ"/>
        </w:rPr>
      </w:pPr>
    </w:p>
    <w:p w14:paraId="68AB471F" w14:textId="77777777" w:rsidR="00F43B3C" w:rsidRPr="00380FA8" w:rsidRDefault="00F43B3C" w:rsidP="00F43B3C">
      <w:pPr>
        <w:autoSpaceDE w:val="0"/>
        <w:autoSpaceDN w:val="0"/>
        <w:adjustRightInd w:val="0"/>
        <w:rPr>
          <w:b/>
          <w:bCs/>
          <w:sz w:val="22"/>
          <w:szCs w:val="22"/>
          <w:lang w:val="cs-CZ"/>
        </w:rPr>
      </w:pPr>
      <w:r w:rsidRPr="00380FA8">
        <w:rPr>
          <w:b/>
          <w:bCs/>
          <w:sz w:val="22"/>
          <w:szCs w:val="22"/>
          <w:lang w:val="cs-CZ"/>
        </w:rPr>
        <w:t>Plicní hlístice</w:t>
      </w:r>
    </w:p>
    <w:p w14:paraId="0DD45C63" w14:textId="77777777" w:rsidR="00F43B3C" w:rsidRPr="00380FA8" w:rsidRDefault="00F43B3C" w:rsidP="00F43B3C">
      <w:pPr>
        <w:autoSpaceDE w:val="0"/>
        <w:autoSpaceDN w:val="0"/>
        <w:adjustRightInd w:val="0"/>
        <w:rPr>
          <w:i/>
          <w:iCs/>
          <w:sz w:val="22"/>
          <w:szCs w:val="22"/>
          <w:lang w:val="cs-CZ"/>
        </w:rPr>
      </w:pPr>
      <w:proofErr w:type="spellStart"/>
      <w:r w:rsidRPr="00380FA8">
        <w:rPr>
          <w:i/>
          <w:iCs/>
          <w:sz w:val="22"/>
          <w:szCs w:val="22"/>
          <w:lang w:val="cs-CZ"/>
        </w:rPr>
        <w:t>Dictyocaulus</w:t>
      </w:r>
      <w:proofErr w:type="spellEnd"/>
      <w:r w:rsidRPr="00380FA8">
        <w:rPr>
          <w:sz w:val="22"/>
          <w:szCs w:val="22"/>
          <w:lang w:val="cs-CZ"/>
        </w:rPr>
        <w:t xml:space="preserve"> </w:t>
      </w:r>
      <w:proofErr w:type="spellStart"/>
      <w:r w:rsidRPr="00380FA8">
        <w:rPr>
          <w:i/>
          <w:iCs/>
          <w:sz w:val="22"/>
          <w:szCs w:val="22"/>
          <w:lang w:val="cs-CZ"/>
        </w:rPr>
        <w:t>viviparus</w:t>
      </w:r>
      <w:proofErr w:type="spellEnd"/>
    </w:p>
    <w:p w14:paraId="26E8F990" w14:textId="77777777" w:rsidR="00F43B3C" w:rsidRPr="00380FA8" w:rsidRDefault="00F43B3C" w:rsidP="00F43B3C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52BADA9C" w14:textId="77777777" w:rsidR="00F43B3C" w:rsidRPr="00380FA8" w:rsidRDefault="00F43B3C" w:rsidP="00F43B3C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380FA8">
        <w:rPr>
          <w:b/>
          <w:bCs/>
          <w:sz w:val="22"/>
          <w:szCs w:val="22"/>
          <w:lang w:val="cs-CZ"/>
        </w:rPr>
        <w:t>Tasemnice</w:t>
      </w:r>
    </w:p>
    <w:p w14:paraId="65616F95" w14:textId="77777777" w:rsidR="00F43B3C" w:rsidRPr="00380FA8" w:rsidRDefault="00F43B3C" w:rsidP="00F43B3C">
      <w:pPr>
        <w:autoSpaceDE w:val="0"/>
        <w:autoSpaceDN w:val="0"/>
        <w:adjustRightInd w:val="0"/>
        <w:rPr>
          <w:i/>
          <w:iCs/>
          <w:sz w:val="22"/>
          <w:szCs w:val="22"/>
          <w:lang w:val="cs-CZ"/>
        </w:rPr>
      </w:pPr>
      <w:proofErr w:type="spellStart"/>
      <w:r w:rsidRPr="00380FA8">
        <w:rPr>
          <w:i/>
          <w:iCs/>
          <w:sz w:val="22"/>
          <w:szCs w:val="22"/>
          <w:lang w:val="cs-CZ"/>
        </w:rPr>
        <w:t>Moniezia</w:t>
      </w:r>
      <w:proofErr w:type="spellEnd"/>
      <w:r w:rsidRPr="00380FA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380FA8">
        <w:rPr>
          <w:sz w:val="22"/>
          <w:szCs w:val="22"/>
          <w:lang w:val="cs-CZ"/>
        </w:rPr>
        <w:t>spp</w:t>
      </w:r>
      <w:proofErr w:type="spellEnd"/>
      <w:r w:rsidRPr="00380FA8">
        <w:rPr>
          <w:i/>
          <w:iCs/>
          <w:sz w:val="22"/>
          <w:szCs w:val="22"/>
          <w:lang w:val="cs-CZ"/>
        </w:rPr>
        <w:t>.</w:t>
      </w:r>
    </w:p>
    <w:p w14:paraId="660289F5" w14:textId="77777777" w:rsidR="00F43B3C" w:rsidRPr="00380FA8" w:rsidRDefault="00F43B3C" w:rsidP="00F43B3C">
      <w:pPr>
        <w:autoSpaceDE w:val="0"/>
        <w:autoSpaceDN w:val="0"/>
        <w:adjustRightInd w:val="0"/>
        <w:rPr>
          <w:i/>
          <w:iCs/>
          <w:sz w:val="22"/>
          <w:szCs w:val="22"/>
          <w:lang w:val="cs-CZ"/>
        </w:rPr>
      </w:pPr>
    </w:p>
    <w:p w14:paraId="0A736C40" w14:textId="77777777" w:rsidR="00F43B3C" w:rsidRPr="00380FA8" w:rsidRDefault="00F43B3C" w:rsidP="00F43B3C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380FA8">
        <w:rPr>
          <w:b/>
          <w:bCs/>
          <w:sz w:val="22"/>
          <w:szCs w:val="22"/>
          <w:lang w:val="cs-CZ"/>
        </w:rPr>
        <w:t>Dospělci motolice jaterní</w:t>
      </w:r>
    </w:p>
    <w:p w14:paraId="090C8A7A" w14:textId="77777777" w:rsidR="00F43B3C" w:rsidRPr="00380FA8" w:rsidRDefault="00F43B3C" w:rsidP="00F43B3C">
      <w:pPr>
        <w:autoSpaceDE w:val="0"/>
        <w:autoSpaceDN w:val="0"/>
        <w:adjustRightInd w:val="0"/>
        <w:rPr>
          <w:sz w:val="22"/>
          <w:szCs w:val="22"/>
          <w:lang w:val="cs-CZ"/>
        </w:rPr>
      </w:pPr>
      <w:proofErr w:type="spellStart"/>
      <w:r w:rsidRPr="00380FA8">
        <w:rPr>
          <w:i/>
          <w:iCs/>
          <w:sz w:val="22"/>
          <w:szCs w:val="22"/>
          <w:lang w:val="cs-CZ"/>
        </w:rPr>
        <w:t>Fasciola</w:t>
      </w:r>
      <w:proofErr w:type="spellEnd"/>
      <w:r w:rsidRPr="00380FA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380FA8">
        <w:rPr>
          <w:i/>
          <w:iCs/>
          <w:sz w:val="22"/>
          <w:szCs w:val="22"/>
          <w:lang w:val="cs-CZ"/>
        </w:rPr>
        <w:t>hepatica</w:t>
      </w:r>
      <w:proofErr w:type="spellEnd"/>
    </w:p>
    <w:p w14:paraId="412918C7" w14:textId="77777777" w:rsidR="00F43B3C" w:rsidRPr="00380FA8" w:rsidRDefault="00F43B3C" w:rsidP="00F43B3C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60A85572" w14:textId="77777777" w:rsidR="00F43B3C" w:rsidRPr="00380FA8" w:rsidRDefault="00F43B3C" w:rsidP="00F43B3C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380FA8">
        <w:rPr>
          <w:sz w:val="22"/>
          <w:szCs w:val="22"/>
          <w:lang w:val="cs-CZ"/>
        </w:rPr>
        <w:t>U </w:t>
      </w:r>
      <w:r w:rsidRPr="00380FA8">
        <w:rPr>
          <w:b/>
          <w:bCs/>
          <w:sz w:val="22"/>
          <w:szCs w:val="22"/>
          <w:lang w:val="cs-CZ"/>
        </w:rPr>
        <w:t>ovcí</w:t>
      </w:r>
      <w:r w:rsidRPr="00380FA8">
        <w:rPr>
          <w:sz w:val="22"/>
          <w:szCs w:val="22"/>
          <w:lang w:val="cs-CZ"/>
        </w:rPr>
        <w:t xml:space="preserve"> je přípravek účinný proti následujícím druhům:</w:t>
      </w:r>
    </w:p>
    <w:p w14:paraId="34E2D75F" w14:textId="77777777" w:rsidR="00F43B3C" w:rsidRPr="00380FA8" w:rsidRDefault="00F43B3C" w:rsidP="00F43B3C">
      <w:pPr>
        <w:autoSpaceDE w:val="0"/>
        <w:autoSpaceDN w:val="0"/>
        <w:adjustRightInd w:val="0"/>
        <w:rPr>
          <w:b/>
          <w:bCs/>
          <w:sz w:val="22"/>
          <w:szCs w:val="22"/>
          <w:lang w:val="cs-CZ"/>
        </w:rPr>
      </w:pPr>
    </w:p>
    <w:p w14:paraId="7D6D32FF" w14:textId="011C5531" w:rsidR="00F43B3C" w:rsidRPr="00380FA8" w:rsidRDefault="00F43B3C" w:rsidP="00F43B3C">
      <w:pPr>
        <w:autoSpaceDE w:val="0"/>
        <w:autoSpaceDN w:val="0"/>
        <w:adjustRightInd w:val="0"/>
        <w:rPr>
          <w:b/>
          <w:bCs/>
          <w:sz w:val="22"/>
          <w:szCs w:val="22"/>
          <w:lang w:val="cs-CZ"/>
        </w:rPr>
      </w:pPr>
      <w:r w:rsidRPr="00380FA8">
        <w:rPr>
          <w:b/>
          <w:bCs/>
          <w:sz w:val="22"/>
          <w:szCs w:val="22"/>
          <w:lang w:val="cs-CZ"/>
        </w:rPr>
        <w:t>Hlístice</w:t>
      </w:r>
    </w:p>
    <w:p w14:paraId="614A5885" w14:textId="77777777" w:rsidR="00F43B3C" w:rsidRPr="00380FA8" w:rsidRDefault="00F43B3C" w:rsidP="00F43B3C">
      <w:pPr>
        <w:autoSpaceDE w:val="0"/>
        <w:autoSpaceDN w:val="0"/>
        <w:adjustRightInd w:val="0"/>
        <w:rPr>
          <w:sz w:val="22"/>
          <w:szCs w:val="22"/>
          <w:lang w:val="cs-CZ"/>
        </w:rPr>
      </w:pPr>
      <w:proofErr w:type="spellStart"/>
      <w:r w:rsidRPr="00380FA8">
        <w:rPr>
          <w:i/>
          <w:iCs/>
          <w:sz w:val="22"/>
          <w:szCs w:val="22"/>
          <w:lang w:val="cs-CZ"/>
        </w:rPr>
        <w:t>Ostertagia</w:t>
      </w:r>
      <w:proofErr w:type="spellEnd"/>
      <w:r w:rsidRPr="00380FA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380FA8">
        <w:rPr>
          <w:sz w:val="22"/>
          <w:szCs w:val="22"/>
          <w:lang w:val="cs-CZ"/>
        </w:rPr>
        <w:t>spp</w:t>
      </w:r>
      <w:proofErr w:type="spellEnd"/>
      <w:r w:rsidRPr="00380FA8">
        <w:rPr>
          <w:sz w:val="22"/>
          <w:szCs w:val="22"/>
          <w:lang w:val="cs-CZ"/>
        </w:rPr>
        <w:t>.,</w:t>
      </w:r>
      <w:r w:rsidRPr="00380FA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380FA8">
        <w:rPr>
          <w:i/>
          <w:iCs/>
          <w:sz w:val="22"/>
          <w:szCs w:val="22"/>
          <w:lang w:val="cs-CZ"/>
        </w:rPr>
        <w:t>Haemonchus</w:t>
      </w:r>
      <w:proofErr w:type="spellEnd"/>
      <w:r w:rsidRPr="00380FA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380FA8">
        <w:rPr>
          <w:sz w:val="22"/>
          <w:szCs w:val="22"/>
          <w:lang w:val="cs-CZ"/>
        </w:rPr>
        <w:t>spp</w:t>
      </w:r>
      <w:proofErr w:type="spellEnd"/>
      <w:r w:rsidRPr="00380FA8">
        <w:rPr>
          <w:sz w:val="22"/>
          <w:szCs w:val="22"/>
          <w:lang w:val="cs-CZ"/>
        </w:rPr>
        <w:t>.,</w:t>
      </w:r>
      <w:r w:rsidRPr="00380FA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380FA8">
        <w:rPr>
          <w:i/>
          <w:iCs/>
          <w:sz w:val="22"/>
          <w:szCs w:val="22"/>
          <w:lang w:val="cs-CZ"/>
        </w:rPr>
        <w:t>Trichostrongylus</w:t>
      </w:r>
      <w:proofErr w:type="spellEnd"/>
      <w:r w:rsidRPr="00380FA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380FA8">
        <w:rPr>
          <w:sz w:val="22"/>
          <w:szCs w:val="22"/>
          <w:lang w:val="cs-CZ"/>
        </w:rPr>
        <w:t>spp</w:t>
      </w:r>
      <w:proofErr w:type="spellEnd"/>
      <w:r w:rsidRPr="00380FA8">
        <w:rPr>
          <w:sz w:val="22"/>
          <w:szCs w:val="22"/>
          <w:lang w:val="cs-CZ"/>
        </w:rPr>
        <w:t>.</w:t>
      </w:r>
      <w:r w:rsidRPr="00380FA8">
        <w:rPr>
          <w:i/>
          <w:iCs/>
          <w:sz w:val="22"/>
          <w:szCs w:val="22"/>
          <w:lang w:val="cs-CZ"/>
        </w:rPr>
        <w:t xml:space="preserve">, </w:t>
      </w:r>
      <w:proofErr w:type="spellStart"/>
      <w:r w:rsidRPr="00380FA8">
        <w:rPr>
          <w:i/>
          <w:iCs/>
          <w:sz w:val="22"/>
          <w:szCs w:val="22"/>
          <w:lang w:val="cs-CZ"/>
        </w:rPr>
        <w:t>Nematodirus</w:t>
      </w:r>
      <w:proofErr w:type="spellEnd"/>
      <w:r w:rsidRPr="00380FA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380FA8">
        <w:rPr>
          <w:sz w:val="22"/>
          <w:szCs w:val="22"/>
          <w:lang w:val="cs-CZ"/>
        </w:rPr>
        <w:t>spp</w:t>
      </w:r>
      <w:proofErr w:type="spellEnd"/>
      <w:proofErr w:type="gramStart"/>
      <w:r w:rsidRPr="00380FA8">
        <w:rPr>
          <w:sz w:val="22"/>
          <w:szCs w:val="22"/>
          <w:lang w:val="cs-CZ"/>
        </w:rPr>
        <w:t>.</w:t>
      </w:r>
      <w:r w:rsidRPr="00380FA8">
        <w:rPr>
          <w:i/>
          <w:iCs/>
          <w:sz w:val="22"/>
          <w:szCs w:val="22"/>
          <w:lang w:val="cs-CZ"/>
        </w:rPr>
        <w:t xml:space="preserve"> ,</w:t>
      </w:r>
      <w:proofErr w:type="gramEnd"/>
      <w:r w:rsidRPr="00380FA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380FA8">
        <w:rPr>
          <w:i/>
          <w:iCs/>
          <w:sz w:val="22"/>
          <w:szCs w:val="22"/>
          <w:lang w:val="cs-CZ"/>
        </w:rPr>
        <w:t>Chabertia</w:t>
      </w:r>
      <w:proofErr w:type="spellEnd"/>
      <w:r w:rsidRPr="00380FA8">
        <w:rPr>
          <w:i/>
          <w:iCs/>
          <w:sz w:val="22"/>
          <w:szCs w:val="22"/>
          <w:lang w:val="cs-CZ"/>
        </w:rPr>
        <w:t xml:space="preserve">  </w:t>
      </w:r>
      <w:proofErr w:type="spellStart"/>
      <w:r w:rsidRPr="00380FA8">
        <w:rPr>
          <w:sz w:val="22"/>
          <w:szCs w:val="22"/>
          <w:lang w:val="cs-CZ"/>
        </w:rPr>
        <w:t>spp</w:t>
      </w:r>
      <w:proofErr w:type="spellEnd"/>
      <w:r w:rsidRPr="00380FA8">
        <w:rPr>
          <w:sz w:val="22"/>
          <w:szCs w:val="22"/>
          <w:lang w:val="cs-CZ"/>
        </w:rPr>
        <w:t>.,</w:t>
      </w:r>
      <w:r w:rsidRPr="00380FA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380FA8">
        <w:rPr>
          <w:i/>
          <w:iCs/>
          <w:sz w:val="22"/>
          <w:szCs w:val="22"/>
          <w:lang w:val="cs-CZ"/>
        </w:rPr>
        <w:t>Oesophagostomum</w:t>
      </w:r>
      <w:proofErr w:type="spellEnd"/>
      <w:r w:rsidRPr="00380FA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380FA8">
        <w:rPr>
          <w:sz w:val="22"/>
          <w:szCs w:val="22"/>
          <w:lang w:val="cs-CZ"/>
        </w:rPr>
        <w:t>spp</w:t>
      </w:r>
      <w:proofErr w:type="spellEnd"/>
      <w:r w:rsidRPr="00380FA8">
        <w:rPr>
          <w:sz w:val="22"/>
          <w:szCs w:val="22"/>
          <w:lang w:val="cs-CZ"/>
        </w:rPr>
        <w:t>.</w:t>
      </w:r>
    </w:p>
    <w:p w14:paraId="7C32D821" w14:textId="77777777" w:rsidR="00F43B3C" w:rsidRPr="00380FA8" w:rsidRDefault="00F43B3C" w:rsidP="00F43B3C">
      <w:pPr>
        <w:autoSpaceDE w:val="0"/>
        <w:autoSpaceDN w:val="0"/>
        <w:adjustRightInd w:val="0"/>
        <w:rPr>
          <w:b/>
          <w:bCs/>
          <w:sz w:val="22"/>
          <w:szCs w:val="22"/>
          <w:lang w:val="cs-CZ"/>
        </w:rPr>
      </w:pPr>
    </w:p>
    <w:p w14:paraId="459A66D2" w14:textId="77777777" w:rsidR="00F43B3C" w:rsidRPr="00380FA8" w:rsidRDefault="00F43B3C" w:rsidP="00F43B3C">
      <w:pPr>
        <w:autoSpaceDE w:val="0"/>
        <w:autoSpaceDN w:val="0"/>
        <w:adjustRightInd w:val="0"/>
        <w:rPr>
          <w:b/>
          <w:bCs/>
          <w:sz w:val="22"/>
          <w:szCs w:val="22"/>
          <w:lang w:val="cs-CZ"/>
        </w:rPr>
      </w:pPr>
      <w:r w:rsidRPr="00380FA8">
        <w:rPr>
          <w:b/>
          <w:bCs/>
          <w:sz w:val="22"/>
          <w:szCs w:val="22"/>
          <w:lang w:val="cs-CZ"/>
        </w:rPr>
        <w:t>Plicní hlístice</w:t>
      </w:r>
    </w:p>
    <w:p w14:paraId="4F675171" w14:textId="77777777" w:rsidR="00F43B3C" w:rsidRPr="00380FA8" w:rsidRDefault="00F43B3C" w:rsidP="00F43B3C">
      <w:pPr>
        <w:autoSpaceDE w:val="0"/>
        <w:autoSpaceDN w:val="0"/>
        <w:adjustRightInd w:val="0"/>
        <w:rPr>
          <w:i/>
          <w:iCs/>
          <w:sz w:val="22"/>
          <w:szCs w:val="22"/>
          <w:lang w:val="cs-CZ"/>
        </w:rPr>
      </w:pPr>
      <w:proofErr w:type="spellStart"/>
      <w:r w:rsidRPr="00380FA8">
        <w:rPr>
          <w:i/>
          <w:iCs/>
          <w:sz w:val="22"/>
          <w:szCs w:val="22"/>
          <w:lang w:val="cs-CZ"/>
        </w:rPr>
        <w:t>Dictyocaulus</w:t>
      </w:r>
      <w:proofErr w:type="spellEnd"/>
      <w:r w:rsidRPr="00380FA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380FA8">
        <w:rPr>
          <w:i/>
          <w:iCs/>
          <w:sz w:val="22"/>
          <w:szCs w:val="22"/>
          <w:lang w:val="cs-CZ"/>
        </w:rPr>
        <w:t>filaria</w:t>
      </w:r>
      <w:proofErr w:type="spellEnd"/>
    </w:p>
    <w:p w14:paraId="49AC3D02" w14:textId="77777777" w:rsidR="00F43B3C" w:rsidRPr="00380FA8" w:rsidRDefault="00F43B3C" w:rsidP="00F43B3C">
      <w:pPr>
        <w:autoSpaceDE w:val="0"/>
        <w:autoSpaceDN w:val="0"/>
        <w:adjustRightInd w:val="0"/>
        <w:rPr>
          <w:b/>
          <w:bCs/>
          <w:sz w:val="22"/>
          <w:szCs w:val="22"/>
          <w:lang w:val="cs-CZ"/>
        </w:rPr>
      </w:pPr>
    </w:p>
    <w:p w14:paraId="6FAD5136" w14:textId="77777777" w:rsidR="00F43B3C" w:rsidRPr="00380FA8" w:rsidRDefault="00F43B3C" w:rsidP="00F43B3C">
      <w:pPr>
        <w:autoSpaceDE w:val="0"/>
        <w:autoSpaceDN w:val="0"/>
        <w:adjustRightInd w:val="0"/>
        <w:rPr>
          <w:b/>
          <w:bCs/>
          <w:sz w:val="22"/>
          <w:szCs w:val="22"/>
          <w:lang w:val="cs-CZ"/>
        </w:rPr>
      </w:pPr>
      <w:r w:rsidRPr="00380FA8">
        <w:rPr>
          <w:b/>
          <w:bCs/>
          <w:sz w:val="22"/>
          <w:szCs w:val="22"/>
          <w:lang w:val="cs-CZ"/>
        </w:rPr>
        <w:t>Tasemnice</w:t>
      </w:r>
    </w:p>
    <w:p w14:paraId="67117C80" w14:textId="77777777" w:rsidR="00F43B3C" w:rsidRPr="00380FA8" w:rsidRDefault="00F43B3C" w:rsidP="00F43B3C">
      <w:pPr>
        <w:autoSpaceDE w:val="0"/>
        <w:autoSpaceDN w:val="0"/>
        <w:adjustRightInd w:val="0"/>
        <w:rPr>
          <w:sz w:val="22"/>
          <w:szCs w:val="22"/>
          <w:lang w:val="cs-CZ"/>
        </w:rPr>
      </w:pPr>
      <w:proofErr w:type="spellStart"/>
      <w:r w:rsidRPr="00380FA8">
        <w:rPr>
          <w:i/>
          <w:iCs/>
          <w:sz w:val="22"/>
          <w:szCs w:val="22"/>
          <w:lang w:val="cs-CZ"/>
        </w:rPr>
        <w:t>Moniezia</w:t>
      </w:r>
      <w:proofErr w:type="spellEnd"/>
      <w:r w:rsidRPr="00380FA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380FA8">
        <w:rPr>
          <w:sz w:val="22"/>
          <w:szCs w:val="22"/>
          <w:lang w:val="cs-CZ"/>
        </w:rPr>
        <w:t>spp</w:t>
      </w:r>
      <w:proofErr w:type="spellEnd"/>
      <w:r w:rsidRPr="00380FA8">
        <w:rPr>
          <w:i/>
          <w:iCs/>
          <w:sz w:val="22"/>
          <w:szCs w:val="22"/>
          <w:lang w:val="cs-CZ"/>
        </w:rPr>
        <w:t>.</w:t>
      </w:r>
    </w:p>
    <w:p w14:paraId="24E22C51" w14:textId="77777777" w:rsidR="00F43B3C" w:rsidRPr="00380FA8" w:rsidRDefault="00F43B3C" w:rsidP="00F43B3C">
      <w:pPr>
        <w:autoSpaceDE w:val="0"/>
        <w:autoSpaceDN w:val="0"/>
        <w:adjustRightInd w:val="0"/>
        <w:rPr>
          <w:b/>
          <w:bCs/>
          <w:sz w:val="22"/>
          <w:szCs w:val="22"/>
          <w:lang w:val="cs-CZ"/>
        </w:rPr>
      </w:pPr>
    </w:p>
    <w:p w14:paraId="13CAF5E5" w14:textId="77777777" w:rsidR="00F43B3C" w:rsidRPr="00380FA8" w:rsidRDefault="00F43B3C" w:rsidP="00F43B3C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380FA8">
        <w:rPr>
          <w:b/>
          <w:bCs/>
          <w:sz w:val="22"/>
          <w:szCs w:val="22"/>
          <w:lang w:val="cs-CZ"/>
        </w:rPr>
        <w:t>Dospělci motolice jaterní</w:t>
      </w:r>
      <w:r w:rsidRPr="00380FA8">
        <w:rPr>
          <w:sz w:val="22"/>
          <w:szCs w:val="22"/>
          <w:lang w:val="cs-CZ"/>
        </w:rPr>
        <w:t>:</w:t>
      </w:r>
    </w:p>
    <w:p w14:paraId="6C481D31" w14:textId="77777777" w:rsidR="00F43B3C" w:rsidRPr="00380FA8" w:rsidRDefault="00F43B3C" w:rsidP="00F43B3C">
      <w:pPr>
        <w:autoSpaceDE w:val="0"/>
        <w:autoSpaceDN w:val="0"/>
        <w:adjustRightInd w:val="0"/>
        <w:rPr>
          <w:i/>
          <w:iCs/>
          <w:sz w:val="22"/>
          <w:szCs w:val="22"/>
          <w:lang w:val="cs-CZ"/>
        </w:rPr>
      </w:pPr>
      <w:proofErr w:type="spellStart"/>
      <w:r w:rsidRPr="00380FA8">
        <w:rPr>
          <w:i/>
          <w:iCs/>
          <w:sz w:val="22"/>
          <w:szCs w:val="22"/>
          <w:lang w:val="cs-CZ"/>
        </w:rPr>
        <w:t>Fasciola</w:t>
      </w:r>
      <w:proofErr w:type="spellEnd"/>
      <w:r w:rsidRPr="00380FA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380FA8">
        <w:rPr>
          <w:i/>
          <w:iCs/>
          <w:sz w:val="22"/>
          <w:szCs w:val="22"/>
          <w:lang w:val="cs-CZ"/>
        </w:rPr>
        <w:t>hepatica</w:t>
      </w:r>
      <w:proofErr w:type="spellEnd"/>
    </w:p>
    <w:p w14:paraId="2594DA30" w14:textId="77777777" w:rsidR="00F43B3C" w:rsidRPr="00380FA8" w:rsidRDefault="00F43B3C" w:rsidP="00F43B3C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738E4F9B" w14:textId="36FCD92C" w:rsidR="00F43B3C" w:rsidRPr="00380FA8" w:rsidRDefault="00F43B3C" w:rsidP="00F43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i/>
          <w:iCs/>
          <w:snapToGrid/>
          <w:sz w:val="22"/>
          <w:szCs w:val="22"/>
          <w:lang w:val="cs-CZ" w:eastAsia="sv-SE"/>
        </w:rPr>
      </w:pPr>
      <w:r w:rsidRPr="00380FA8">
        <w:rPr>
          <w:b/>
          <w:bCs/>
          <w:sz w:val="22"/>
          <w:szCs w:val="22"/>
          <w:lang w:val="cs-CZ" w:eastAsia="sv-SE"/>
        </w:rPr>
        <w:t>6.</w:t>
      </w:r>
      <w:r w:rsidRPr="00380FA8">
        <w:rPr>
          <w:b/>
          <w:bCs/>
          <w:sz w:val="22"/>
          <w:szCs w:val="22"/>
          <w:lang w:val="cs-CZ" w:eastAsia="sv-SE"/>
        </w:rPr>
        <w:tab/>
      </w:r>
      <w:r w:rsidRPr="00380FA8">
        <w:rPr>
          <w:b/>
          <w:bCs/>
          <w:caps/>
          <w:sz w:val="22"/>
          <w:szCs w:val="22"/>
          <w:lang w:val="cs-CZ" w:eastAsia="sv-SE"/>
        </w:rPr>
        <w:t>Kontraindikace</w:t>
      </w:r>
    </w:p>
    <w:p w14:paraId="12DAD903" w14:textId="1D243272" w:rsidR="00F43B3C" w:rsidRPr="00380FA8" w:rsidRDefault="00F43B3C" w:rsidP="00F43B3C">
      <w:pPr>
        <w:rPr>
          <w:sz w:val="22"/>
          <w:szCs w:val="22"/>
          <w:lang w:val="cs-CZ"/>
        </w:rPr>
      </w:pPr>
    </w:p>
    <w:p w14:paraId="70C41650" w14:textId="10B00CF8" w:rsidR="00F43B3C" w:rsidRPr="00380FA8" w:rsidRDefault="00F43B3C" w:rsidP="00F43B3C">
      <w:pPr>
        <w:rPr>
          <w:sz w:val="22"/>
          <w:szCs w:val="22"/>
          <w:lang w:val="cs-CZ"/>
        </w:rPr>
      </w:pPr>
      <w:r w:rsidRPr="00380FA8">
        <w:rPr>
          <w:sz w:val="22"/>
          <w:szCs w:val="22"/>
          <w:lang w:val="cs-CZ"/>
        </w:rPr>
        <w:t xml:space="preserve">Nepoužívat v případě přecitlivělosti na léčivou látku. </w:t>
      </w:r>
    </w:p>
    <w:p w14:paraId="2D98ED2E" w14:textId="77777777" w:rsidR="00F43B3C" w:rsidRPr="00380FA8" w:rsidRDefault="00F43B3C" w:rsidP="00F43B3C">
      <w:pPr>
        <w:rPr>
          <w:sz w:val="22"/>
          <w:szCs w:val="22"/>
          <w:lang w:val="cs-CZ"/>
        </w:rPr>
      </w:pPr>
    </w:p>
    <w:p w14:paraId="5ECFC9C3" w14:textId="77777777" w:rsidR="00F43B3C" w:rsidRPr="00380FA8" w:rsidRDefault="00F43B3C" w:rsidP="00F43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i/>
          <w:iCs/>
          <w:snapToGrid/>
          <w:sz w:val="22"/>
          <w:szCs w:val="22"/>
          <w:lang w:val="cs-CZ" w:eastAsia="sv-SE"/>
        </w:rPr>
      </w:pPr>
      <w:r w:rsidRPr="00380FA8">
        <w:rPr>
          <w:b/>
          <w:bCs/>
          <w:sz w:val="22"/>
          <w:szCs w:val="22"/>
          <w:lang w:val="cs-CZ" w:eastAsia="sv-SE"/>
        </w:rPr>
        <w:t>7.</w:t>
      </w:r>
      <w:r w:rsidRPr="00380FA8">
        <w:rPr>
          <w:b/>
          <w:bCs/>
          <w:sz w:val="22"/>
          <w:szCs w:val="22"/>
          <w:lang w:val="cs-CZ" w:eastAsia="sv-SE"/>
        </w:rPr>
        <w:tab/>
      </w:r>
      <w:r w:rsidRPr="00380FA8">
        <w:rPr>
          <w:b/>
          <w:bCs/>
          <w:caps/>
          <w:sz w:val="22"/>
          <w:szCs w:val="22"/>
          <w:lang w:val="cs-CZ" w:eastAsia="sv-SE"/>
        </w:rPr>
        <w:t>Zvláštní upozornění</w:t>
      </w:r>
    </w:p>
    <w:p w14:paraId="647C25B0" w14:textId="77777777" w:rsidR="00F43B3C" w:rsidRPr="00380FA8" w:rsidRDefault="00F43B3C" w:rsidP="00F43B3C">
      <w:pPr>
        <w:rPr>
          <w:sz w:val="22"/>
          <w:szCs w:val="22"/>
          <w:lang w:val="cs-CZ"/>
        </w:rPr>
      </w:pPr>
    </w:p>
    <w:p w14:paraId="09BEC7B4" w14:textId="77777777" w:rsidR="00F43B3C" w:rsidRPr="00380FA8" w:rsidRDefault="00F43B3C" w:rsidP="009F2F17">
      <w:pPr>
        <w:jc w:val="both"/>
        <w:rPr>
          <w:sz w:val="22"/>
          <w:szCs w:val="22"/>
          <w:lang w:val="cs-CZ"/>
        </w:rPr>
      </w:pPr>
      <w:r w:rsidRPr="00380FA8">
        <w:rPr>
          <w:color w:val="000000"/>
          <w:sz w:val="22"/>
          <w:szCs w:val="22"/>
          <w:u w:val="single"/>
          <w:lang w:val="cs-CZ" w:eastAsia="sv-SE"/>
        </w:rPr>
        <w:t>Zvláštní upozornění:</w:t>
      </w:r>
    </w:p>
    <w:p w14:paraId="7D96D566" w14:textId="77777777" w:rsidR="005E5E36" w:rsidRPr="009E0408" w:rsidRDefault="005E5E36" w:rsidP="005E5E36">
      <w:pPr>
        <w:jc w:val="both"/>
        <w:rPr>
          <w:sz w:val="22"/>
          <w:szCs w:val="22"/>
          <w:highlight w:val="yellow"/>
          <w:lang w:val="cs-CZ"/>
        </w:rPr>
      </w:pPr>
      <w:bookmarkStart w:id="0" w:name="_Hlk139972567"/>
      <w:r w:rsidRPr="009E0408">
        <w:rPr>
          <w:sz w:val="22"/>
          <w:szCs w:val="22"/>
          <w:lang w:val="cs-CZ"/>
        </w:rPr>
        <w:t xml:space="preserve">Nadbytečné použití </w:t>
      </w:r>
      <w:proofErr w:type="spellStart"/>
      <w:r w:rsidRPr="009E0408">
        <w:rPr>
          <w:sz w:val="22"/>
          <w:szCs w:val="22"/>
          <w:lang w:val="cs-CZ"/>
        </w:rPr>
        <w:t>antiparazitik</w:t>
      </w:r>
      <w:proofErr w:type="spellEnd"/>
      <w:r w:rsidRPr="009E0408">
        <w:rPr>
          <w:sz w:val="22"/>
          <w:szCs w:val="22"/>
          <w:lang w:val="cs-CZ"/>
        </w:rPr>
        <w:t xml:space="preserve"> nebo použití v rozporu s pokyny uvedenými v SPC může zvýšit selekčním tlakem rezistenci a vést ke snížení účinnosti. Rozhodnutí o použití přípravku by mělo být pro každé stádo založeno na potvrzení druhu parazita a s ním spojené zátěže nebo rizika napadení zohledňujícího dostupné epidemiologické údaje.</w:t>
      </w:r>
    </w:p>
    <w:p w14:paraId="1E85A623" w14:textId="77777777" w:rsidR="005E5E36" w:rsidRPr="009E0408" w:rsidRDefault="005E5E36" w:rsidP="005E5E36">
      <w:pPr>
        <w:pStyle w:val="Default"/>
        <w:rPr>
          <w:sz w:val="22"/>
          <w:szCs w:val="22"/>
          <w:highlight w:val="yellow"/>
        </w:rPr>
      </w:pPr>
      <w:r w:rsidRPr="007379CF">
        <w:rPr>
          <w:sz w:val="22"/>
          <w:szCs w:val="22"/>
        </w:rPr>
        <w:t xml:space="preserve">Rezistence na </w:t>
      </w:r>
      <w:proofErr w:type="spellStart"/>
      <w:r w:rsidRPr="007379CF">
        <w:rPr>
          <w:sz w:val="22"/>
          <w:szCs w:val="22"/>
        </w:rPr>
        <w:t>benzimidazoly</w:t>
      </w:r>
      <w:proofErr w:type="spellEnd"/>
      <w:r w:rsidRPr="007379CF">
        <w:rPr>
          <w:sz w:val="22"/>
          <w:szCs w:val="22"/>
        </w:rPr>
        <w:t xml:space="preserve"> (mezi něž patří </w:t>
      </w:r>
      <w:proofErr w:type="spellStart"/>
      <w:r w:rsidRPr="007379CF">
        <w:rPr>
          <w:sz w:val="22"/>
          <w:szCs w:val="22"/>
        </w:rPr>
        <w:t>albendazol</w:t>
      </w:r>
      <w:proofErr w:type="spellEnd"/>
      <w:r w:rsidRPr="007379CF">
        <w:rPr>
          <w:sz w:val="22"/>
          <w:szCs w:val="22"/>
        </w:rPr>
        <w:t xml:space="preserve">) byla hlášena u druhů </w:t>
      </w:r>
      <w:proofErr w:type="spellStart"/>
      <w:r w:rsidRPr="009E0408">
        <w:rPr>
          <w:i/>
          <w:sz w:val="22"/>
          <w:szCs w:val="22"/>
        </w:rPr>
        <w:t>Teladorsagia</w:t>
      </w:r>
      <w:proofErr w:type="spellEnd"/>
      <w:r w:rsidRPr="009E0408">
        <w:rPr>
          <w:i/>
          <w:sz w:val="22"/>
          <w:szCs w:val="22"/>
        </w:rPr>
        <w:t xml:space="preserve">, </w:t>
      </w:r>
      <w:proofErr w:type="spellStart"/>
      <w:r w:rsidRPr="009E0408">
        <w:rPr>
          <w:i/>
          <w:sz w:val="22"/>
          <w:szCs w:val="22"/>
        </w:rPr>
        <w:t>Haemonchus</w:t>
      </w:r>
      <w:proofErr w:type="spellEnd"/>
      <w:r w:rsidRPr="007379CF">
        <w:rPr>
          <w:sz w:val="22"/>
          <w:szCs w:val="22"/>
        </w:rPr>
        <w:t>,</w:t>
      </w:r>
      <w:r w:rsidRPr="009E0408">
        <w:rPr>
          <w:i/>
          <w:sz w:val="22"/>
          <w:szCs w:val="22"/>
        </w:rPr>
        <w:t xml:space="preserve"> </w:t>
      </w:r>
      <w:proofErr w:type="spellStart"/>
      <w:r w:rsidRPr="009E0408">
        <w:rPr>
          <w:i/>
          <w:sz w:val="22"/>
          <w:szCs w:val="22"/>
        </w:rPr>
        <w:t>Cooperia</w:t>
      </w:r>
      <w:proofErr w:type="spellEnd"/>
      <w:r w:rsidRPr="007379CF">
        <w:rPr>
          <w:sz w:val="22"/>
          <w:szCs w:val="22"/>
        </w:rPr>
        <w:t xml:space="preserve"> a </w:t>
      </w:r>
      <w:proofErr w:type="spellStart"/>
      <w:r w:rsidRPr="009E0408">
        <w:rPr>
          <w:i/>
          <w:sz w:val="22"/>
          <w:szCs w:val="22"/>
        </w:rPr>
        <w:t>Trichostrongylus</w:t>
      </w:r>
      <w:proofErr w:type="spellEnd"/>
      <w:r w:rsidRPr="007379CF">
        <w:rPr>
          <w:sz w:val="22"/>
          <w:szCs w:val="22"/>
        </w:rPr>
        <w:t xml:space="preserve"> u malých přežvýkavců v řadě zemí včetně EU. Rezistence k </w:t>
      </w:r>
      <w:proofErr w:type="spellStart"/>
      <w:r w:rsidRPr="007379CF">
        <w:rPr>
          <w:sz w:val="22"/>
          <w:szCs w:val="22"/>
        </w:rPr>
        <w:t>albendazolu</w:t>
      </w:r>
      <w:proofErr w:type="spellEnd"/>
      <w:r w:rsidRPr="007379CF">
        <w:rPr>
          <w:sz w:val="22"/>
          <w:szCs w:val="22"/>
        </w:rPr>
        <w:t xml:space="preserve"> byla hlášena u druhů </w:t>
      </w:r>
      <w:proofErr w:type="spellStart"/>
      <w:r w:rsidRPr="009E0408">
        <w:rPr>
          <w:i/>
          <w:sz w:val="22"/>
          <w:szCs w:val="22"/>
        </w:rPr>
        <w:t>Cooperia</w:t>
      </w:r>
      <w:proofErr w:type="spellEnd"/>
      <w:r w:rsidRPr="007379CF">
        <w:rPr>
          <w:sz w:val="22"/>
          <w:szCs w:val="22"/>
        </w:rPr>
        <w:t xml:space="preserve"> a </w:t>
      </w:r>
      <w:proofErr w:type="spellStart"/>
      <w:r w:rsidRPr="009E0408">
        <w:rPr>
          <w:i/>
          <w:sz w:val="22"/>
          <w:szCs w:val="22"/>
        </w:rPr>
        <w:t>Teladorsagia</w:t>
      </w:r>
      <w:proofErr w:type="spellEnd"/>
      <w:r w:rsidRPr="007379CF">
        <w:rPr>
          <w:sz w:val="22"/>
          <w:szCs w:val="22"/>
        </w:rPr>
        <w:t xml:space="preserve"> u skotu ve vyspělých zemích, jako je Nový Zéland. Použití tohoto přípravku by proto mělo vycházet z místních (regionálních, faremních) epidemiologických informací o citlivosti hlístic a doporučení, jak omezit další selekci na rezistenci k anthelmintikům.</w:t>
      </w:r>
    </w:p>
    <w:p w14:paraId="08435EC4" w14:textId="77777777" w:rsidR="005E5E36" w:rsidRDefault="005E5E36" w:rsidP="005E5E36">
      <w:pPr>
        <w:pStyle w:val="Default"/>
        <w:rPr>
          <w:sz w:val="22"/>
          <w:szCs w:val="22"/>
        </w:rPr>
      </w:pPr>
    </w:p>
    <w:p w14:paraId="1B9734B6" w14:textId="77777777" w:rsidR="005E5E36" w:rsidRPr="008F2C69" w:rsidRDefault="005E5E36" w:rsidP="005E5E36">
      <w:pPr>
        <w:pStyle w:val="Default"/>
        <w:rPr>
          <w:sz w:val="22"/>
          <w:szCs w:val="22"/>
        </w:rPr>
      </w:pPr>
      <w:r w:rsidRPr="007379CF">
        <w:rPr>
          <w:sz w:val="22"/>
          <w:szCs w:val="22"/>
        </w:rPr>
        <w:t>Doporučuje se dále vyšetřit případy podezření na rezistenci s využitím odpovídající diagnostické metody (např. test redukce počtu vajíček v trusu (FECRT). Jestliže výsledky testů potvrzují rezistenci na konkrétní anthelmintikum, mělo by být použito anthelmintikum patřící do jiné farmakologické skupiny a s jiným mechanismem působení.</w:t>
      </w:r>
      <w:r w:rsidRPr="008F2C69">
        <w:rPr>
          <w:sz w:val="22"/>
          <w:szCs w:val="22"/>
        </w:rPr>
        <w:t xml:space="preserve"> </w:t>
      </w:r>
    </w:p>
    <w:p w14:paraId="12CDE3BD" w14:textId="77777777" w:rsidR="005E5E36" w:rsidRPr="009E0408" w:rsidRDefault="005E5E36" w:rsidP="005E5E36">
      <w:pPr>
        <w:jc w:val="both"/>
        <w:rPr>
          <w:sz w:val="22"/>
          <w:szCs w:val="22"/>
          <w:lang w:val="cs-CZ"/>
        </w:rPr>
      </w:pPr>
    </w:p>
    <w:bookmarkEnd w:id="0"/>
    <w:p w14:paraId="702C7180" w14:textId="77777777" w:rsidR="00F43B3C" w:rsidRPr="00380FA8" w:rsidRDefault="00F43B3C" w:rsidP="009F2F17">
      <w:pPr>
        <w:jc w:val="both"/>
        <w:rPr>
          <w:sz w:val="22"/>
          <w:szCs w:val="22"/>
          <w:lang w:val="cs-CZ"/>
        </w:rPr>
      </w:pPr>
    </w:p>
    <w:p w14:paraId="740B2C6A" w14:textId="77777777" w:rsidR="00F43B3C" w:rsidRPr="00380FA8" w:rsidRDefault="00F43B3C" w:rsidP="009F2F17">
      <w:pPr>
        <w:jc w:val="both"/>
        <w:rPr>
          <w:color w:val="000000"/>
          <w:sz w:val="22"/>
          <w:szCs w:val="22"/>
          <w:u w:val="single"/>
          <w:lang w:val="cs-CZ" w:eastAsia="sv-SE"/>
        </w:rPr>
      </w:pPr>
      <w:r w:rsidRPr="00380FA8">
        <w:rPr>
          <w:color w:val="000000"/>
          <w:sz w:val="22"/>
          <w:szCs w:val="22"/>
          <w:u w:val="single"/>
          <w:lang w:val="cs-CZ" w:eastAsia="sv-SE"/>
        </w:rPr>
        <w:t>Zvláštní opatření pro bezpečné použití u cílových druhů zvířat:</w:t>
      </w:r>
    </w:p>
    <w:p w14:paraId="08FAB5E1" w14:textId="77777777" w:rsidR="005E5E36" w:rsidRDefault="005E5E36" w:rsidP="005E5E36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bookmarkStart w:id="1" w:name="_Hlk140046623"/>
      <w:r w:rsidRPr="00BC7D9E">
        <w:rPr>
          <w:sz w:val="22"/>
          <w:szCs w:val="22"/>
          <w:lang w:val="cs-CZ"/>
        </w:rPr>
        <w:t xml:space="preserve">Při </w:t>
      </w:r>
      <w:r>
        <w:rPr>
          <w:sz w:val="22"/>
          <w:szCs w:val="22"/>
          <w:lang w:val="cs-CZ"/>
        </w:rPr>
        <w:t>podávání</w:t>
      </w:r>
      <w:r w:rsidRPr="00BC7D9E">
        <w:rPr>
          <w:sz w:val="22"/>
          <w:szCs w:val="22"/>
          <w:lang w:val="cs-CZ"/>
        </w:rPr>
        <w:t xml:space="preserve"> je třeba dbát na to, aby nedošlo k poškození hltanu</w:t>
      </w:r>
      <w:r>
        <w:rPr>
          <w:sz w:val="22"/>
          <w:szCs w:val="22"/>
          <w:lang w:val="cs-CZ"/>
        </w:rPr>
        <w:t xml:space="preserve">. </w:t>
      </w:r>
    </w:p>
    <w:bookmarkEnd w:id="1"/>
    <w:p w14:paraId="6BB3D484" w14:textId="77777777" w:rsidR="00F43B3C" w:rsidRPr="00380FA8" w:rsidRDefault="00F43B3C" w:rsidP="009F2F17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80FA8">
        <w:rPr>
          <w:sz w:val="22"/>
          <w:szCs w:val="22"/>
          <w:lang w:val="cs-CZ"/>
        </w:rPr>
        <w:t>Během používání zabraňte zanesení kontaminujících látek.</w:t>
      </w:r>
    </w:p>
    <w:p w14:paraId="0F239D92" w14:textId="77777777" w:rsidR="005E5E36" w:rsidRPr="008F2C69" w:rsidRDefault="005E5E36" w:rsidP="005E5E36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7379CF">
        <w:rPr>
          <w:sz w:val="22"/>
          <w:szCs w:val="22"/>
          <w:lang w:val="cs-CZ"/>
        </w:rPr>
        <w:t xml:space="preserve">Skot </w:t>
      </w:r>
      <w:r>
        <w:rPr>
          <w:sz w:val="22"/>
          <w:szCs w:val="22"/>
          <w:lang w:val="cs-CZ"/>
        </w:rPr>
        <w:t>s</w:t>
      </w:r>
      <w:r w:rsidRPr="007379CF">
        <w:rPr>
          <w:sz w:val="22"/>
          <w:szCs w:val="22"/>
          <w:lang w:val="cs-CZ"/>
        </w:rPr>
        <w:t xml:space="preserve"> těžkým poškozením plic v důsledku </w:t>
      </w:r>
      <w:r>
        <w:rPr>
          <w:sz w:val="22"/>
          <w:szCs w:val="22"/>
          <w:lang w:val="cs-CZ"/>
        </w:rPr>
        <w:t>silné</w:t>
      </w:r>
      <w:r w:rsidRPr="007379CF">
        <w:rPr>
          <w:sz w:val="22"/>
          <w:szCs w:val="22"/>
          <w:lang w:val="cs-CZ"/>
        </w:rPr>
        <w:t xml:space="preserve"> infekce plicními červy může kašlat ještě několik týdnů po léčbě.</w:t>
      </w:r>
    </w:p>
    <w:p w14:paraId="6CECCF73" w14:textId="77777777" w:rsidR="00F43B3C" w:rsidRPr="00380FA8" w:rsidRDefault="00F43B3C" w:rsidP="009F2F17">
      <w:pPr>
        <w:jc w:val="both"/>
        <w:rPr>
          <w:sz w:val="22"/>
          <w:szCs w:val="22"/>
          <w:lang w:val="cs-CZ"/>
        </w:rPr>
      </w:pPr>
    </w:p>
    <w:p w14:paraId="53DF6696" w14:textId="77777777" w:rsidR="00F43B3C" w:rsidRPr="00380FA8" w:rsidRDefault="00F43B3C" w:rsidP="009F2F17">
      <w:pPr>
        <w:jc w:val="both"/>
        <w:rPr>
          <w:sz w:val="22"/>
          <w:szCs w:val="22"/>
          <w:lang w:val="cs-CZ" w:eastAsia="sv-SE"/>
        </w:rPr>
      </w:pPr>
      <w:r w:rsidRPr="00380FA8">
        <w:rPr>
          <w:sz w:val="22"/>
          <w:szCs w:val="22"/>
          <w:u w:val="single"/>
          <w:lang w:val="cs-CZ" w:eastAsia="sv-SE"/>
        </w:rPr>
        <w:t>Zvláštní opatření pro osobu, která podává veterinární léčivý přípravek zvířatům</w:t>
      </w:r>
      <w:r w:rsidRPr="00380FA8">
        <w:rPr>
          <w:sz w:val="22"/>
          <w:szCs w:val="22"/>
          <w:lang w:val="cs-CZ" w:eastAsia="sv-SE"/>
        </w:rPr>
        <w:t>:</w:t>
      </w:r>
    </w:p>
    <w:p w14:paraId="3C6F736A" w14:textId="77777777" w:rsidR="00F43B3C" w:rsidRPr="00380FA8" w:rsidRDefault="00F43B3C" w:rsidP="009F2F17">
      <w:pPr>
        <w:ind w:right="68"/>
        <w:jc w:val="both"/>
        <w:rPr>
          <w:sz w:val="22"/>
          <w:szCs w:val="22"/>
          <w:lang w:val="cs-CZ"/>
        </w:rPr>
      </w:pPr>
      <w:r w:rsidRPr="00380FA8">
        <w:rPr>
          <w:sz w:val="22"/>
          <w:szCs w:val="22"/>
          <w:lang w:val="cs-CZ"/>
        </w:rPr>
        <w:t>Zabraňte kontaktu přípravku s pokožkou a očima.</w:t>
      </w:r>
    </w:p>
    <w:p w14:paraId="1AAB8B11" w14:textId="77777777" w:rsidR="00F43B3C" w:rsidRPr="00380FA8" w:rsidRDefault="00F43B3C" w:rsidP="009F2F17">
      <w:pPr>
        <w:ind w:right="68"/>
        <w:jc w:val="both"/>
        <w:rPr>
          <w:sz w:val="22"/>
          <w:szCs w:val="22"/>
          <w:lang w:val="cs-CZ"/>
        </w:rPr>
      </w:pPr>
      <w:r w:rsidRPr="00380FA8">
        <w:rPr>
          <w:sz w:val="22"/>
          <w:szCs w:val="22"/>
          <w:lang w:val="cs-CZ"/>
        </w:rPr>
        <w:t>Při nakládání s veterinárním léčivým přípravkem by se měly používat osobní ochranné pomůcky skládající se z ochranného oděvu a nepropustných rukavic.</w:t>
      </w:r>
    </w:p>
    <w:p w14:paraId="4202D1AF" w14:textId="5B7B4549" w:rsidR="00F43B3C" w:rsidRPr="00380FA8" w:rsidRDefault="00F43B3C" w:rsidP="009F2F17">
      <w:pPr>
        <w:jc w:val="both"/>
        <w:rPr>
          <w:sz w:val="22"/>
          <w:szCs w:val="22"/>
          <w:lang w:val="cs-CZ"/>
        </w:rPr>
      </w:pPr>
      <w:r w:rsidRPr="00380FA8">
        <w:rPr>
          <w:sz w:val="22"/>
          <w:szCs w:val="22"/>
          <w:lang w:val="cs-CZ"/>
        </w:rPr>
        <w:t>V případě náhodného potřísnění kůže opláchněte zasaženou část větším množstvím vody a mýdlem. V</w:t>
      </w:r>
      <w:r w:rsidR="00840C81">
        <w:rPr>
          <w:sz w:val="22"/>
          <w:szCs w:val="22"/>
          <w:lang w:val="cs-CZ"/>
        </w:rPr>
        <w:t> </w:t>
      </w:r>
      <w:r w:rsidRPr="00380FA8">
        <w:rPr>
          <w:sz w:val="22"/>
          <w:szCs w:val="22"/>
          <w:lang w:val="cs-CZ"/>
        </w:rPr>
        <w:t>případě zasažení očí vyplachujte oči velkým množstvím vody. Pokud podráždění přetrvává, vyhledejte lékařskou pomoc a ukažte příbalovou informaci nebo etiketu praktickému lékaři.</w:t>
      </w:r>
    </w:p>
    <w:p w14:paraId="0132FD7F" w14:textId="77777777" w:rsidR="00F43B3C" w:rsidRPr="00380FA8" w:rsidRDefault="00F43B3C" w:rsidP="009F2F17">
      <w:pPr>
        <w:jc w:val="both"/>
        <w:rPr>
          <w:sz w:val="22"/>
          <w:szCs w:val="22"/>
          <w:lang w:val="cs-CZ"/>
        </w:rPr>
      </w:pPr>
      <w:r w:rsidRPr="00380FA8">
        <w:rPr>
          <w:sz w:val="22"/>
          <w:szCs w:val="22"/>
          <w:lang w:val="cs-CZ"/>
        </w:rPr>
        <w:t>Po použití si umyjte ruce vodou a mýdlem.</w:t>
      </w:r>
    </w:p>
    <w:p w14:paraId="1C33993A" w14:textId="77777777" w:rsidR="00F43B3C" w:rsidRPr="00380FA8" w:rsidRDefault="00F43B3C" w:rsidP="009F2F17">
      <w:pPr>
        <w:jc w:val="both"/>
        <w:rPr>
          <w:sz w:val="22"/>
          <w:szCs w:val="22"/>
          <w:lang w:val="cs-CZ"/>
        </w:rPr>
      </w:pPr>
    </w:p>
    <w:p w14:paraId="028A005F" w14:textId="77777777" w:rsidR="00F43B3C" w:rsidRPr="00380FA8" w:rsidRDefault="00F43B3C" w:rsidP="009F2F17">
      <w:pPr>
        <w:jc w:val="both"/>
        <w:rPr>
          <w:color w:val="000000"/>
          <w:sz w:val="22"/>
          <w:szCs w:val="22"/>
          <w:u w:val="single"/>
          <w:lang w:val="cs-CZ" w:eastAsia="sv-SE"/>
        </w:rPr>
      </w:pPr>
      <w:r w:rsidRPr="00380FA8">
        <w:rPr>
          <w:color w:val="000000"/>
          <w:sz w:val="22"/>
          <w:szCs w:val="22"/>
          <w:u w:val="single"/>
          <w:lang w:val="cs-CZ" w:eastAsia="sv-SE"/>
        </w:rPr>
        <w:t>Březost:</w:t>
      </w:r>
    </w:p>
    <w:p w14:paraId="033CE145" w14:textId="48DCBD9A" w:rsidR="00F43B3C" w:rsidRDefault="00F43B3C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380FA8">
        <w:rPr>
          <w:sz w:val="22"/>
          <w:szCs w:val="22"/>
          <w:lang w:val="cs-CZ"/>
        </w:rPr>
        <w:t xml:space="preserve">U ovcí nepoužívejte dávku 7,5 mg </w:t>
      </w:r>
      <w:proofErr w:type="spellStart"/>
      <w:r w:rsidRPr="00380FA8">
        <w:rPr>
          <w:sz w:val="22"/>
          <w:szCs w:val="22"/>
          <w:lang w:val="cs-CZ"/>
        </w:rPr>
        <w:t>albendazolu</w:t>
      </w:r>
      <w:proofErr w:type="spellEnd"/>
      <w:r w:rsidRPr="00380FA8">
        <w:rPr>
          <w:sz w:val="22"/>
          <w:szCs w:val="22"/>
          <w:lang w:val="cs-CZ"/>
        </w:rPr>
        <w:t>/ kg ž. hm. během připouštění a jeden měsíc po připouštění. Po podání přípravku chovným býkům nebo březím kravám se neočekává narušení jejich reprodukčních schopností.</w:t>
      </w:r>
    </w:p>
    <w:p w14:paraId="57628DDE" w14:textId="7AE95E14" w:rsidR="00D52277" w:rsidRDefault="00D52277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12C3E4B5" w14:textId="77777777" w:rsidR="00D52277" w:rsidRPr="009F2F17" w:rsidRDefault="00D52277" w:rsidP="00D52277">
      <w:pPr>
        <w:autoSpaceDE w:val="0"/>
        <w:autoSpaceDN w:val="0"/>
        <w:adjustRightInd w:val="0"/>
        <w:rPr>
          <w:rFonts w:eastAsiaTheme="minorHAnsi"/>
          <w:snapToGrid/>
          <w:color w:val="000000"/>
          <w:sz w:val="22"/>
          <w:szCs w:val="22"/>
          <w:u w:val="single"/>
          <w:lang w:val="cs-CZ" w:eastAsia="en-US"/>
        </w:rPr>
      </w:pPr>
      <w:r w:rsidRPr="009F2F17">
        <w:rPr>
          <w:rFonts w:eastAsiaTheme="minorHAnsi"/>
          <w:snapToGrid/>
          <w:color w:val="000000"/>
          <w:sz w:val="22"/>
          <w:szCs w:val="22"/>
          <w:u w:val="single"/>
          <w:lang w:val="cs-CZ" w:eastAsia="en-US"/>
        </w:rPr>
        <w:t xml:space="preserve">Interakce s jinými léčivými přípravky a další formy interakce: </w:t>
      </w:r>
    </w:p>
    <w:p w14:paraId="2048848E" w14:textId="77777777" w:rsidR="00D52277" w:rsidRDefault="00D52277" w:rsidP="00D52277">
      <w:pPr>
        <w:autoSpaceDE w:val="0"/>
        <w:autoSpaceDN w:val="0"/>
        <w:adjustRightInd w:val="0"/>
        <w:rPr>
          <w:rFonts w:eastAsiaTheme="minorHAnsi"/>
          <w:snapToGrid/>
          <w:color w:val="000000"/>
          <w:sz w:val="22"/>
          <w:szCs w:val="22"/>
          <w:lang w:val="cs-CZ" w:eastAsia="en-US"/>
        </w:rPr>
      </w:pPr>
      <w:r w:rsidRPr="00D52277">
        <w:rPr>
          <w:rFonts w:eastAsiaTheme="minorHAnsi"/>
          <w:snapToGrid/>
          <w:color w:val="000000"/>
          <w:sz w:val="22"/>
          <w:szCs w:val="22"/>
          <w:lang w:val="cs-CZ" w:eastAsia="en-US"/>
        </w:rPr>
        <w:t>Nejsou známy</w:t>
      </w:r>
      <w:r>
        <w:rPr>
          <w:rFonts w:eastAsiaTheme="minorHAnsi"/>
          <w:snapToGrid/>
          <w:color w:val="000000"/>
          <w:sz w:val="22"/>
          <w:szCs w:val="22"/>
          <w:lang w:val="cs-CZ" w:eastAsia="en-US"/>
        </w:rPr>
        <w:t>.</w:t>
      </w:r>
    </w:p>
    <w:p w14:paraId="0029C08F" w14:textId="2C5DA9D1" w:rsidR="00D52277" w:rsidRPr="00D52277" w:rsidRDefault="00D52277" w:rsidP="00D52277">
      <w:pPr>
        <w:autoSpaceDE w:val="0"/>
        <w:autoSpaceDN w:val="0"/>
        <w:adjustRightInd w:val="0"/>
        <w:rPr>
          <w:rFonts w:eastAsiaTheme="minorHAnsi"/>
          <w:snapToGrid/>
          <w:color w:val="000000"/>
          <w:sz w:val="22"/>
          <w:szCs w:val="22"/>
          <w:lang w:val="cs-CZ" w:eastAsia="en-US"/>
        </w:rPr>
      </w:pPr>
      <w:r w:rsidRPr="00D52277">
        <w:rPr>
          <w:rFonts w:eastAsiaTheme="minorHAnsi"/>
          <w:snapToGrid/>
          <w:color w:val="000000"/>
          <w:sz w:val="22"/>
          <w:szCs w:val="22"/>
          <w:lang w:val="cs-CZ" w:eastAsia="en-US"/>
        </w:rPr>
        <w:t xml:space="preserve"> </w:t>
      </w:r>
    </w:p>
    <w:p w14:paraId="5CCCE864" w14:textId="77777777" w:rsidR="00D52277" w:rsidRPr="009F2F17" w:rsidRDefault="00D52277" w:rsidP="00D52277">
      <w:pPr>
        <w:autoSpaceDE w:val="0"/>
        <w:autoSpaceDN w:val="0"/>
        <w:adjustRightInd w:val="0"/>
        <w:rPr>
          <w:rFonts w:eastAsiaTheme="minorHAnsi"/>
          <w:snapToGrid/>
          <w:color w:val="000000"/>
          <w:sz w:val="22"/>
          <w:szCs w:val="22"/>
          <w:u w:val="single"/>
          <w:lang w:val="cs-CZ" w:eastAsia="en-US"/>
        </w:rPr>
      </w:pPr>
      <w:r w:rsidRPr="009F2F17">
        <w:rPr>
          <w:rFonts w:eastAsiaTheme="minorHAnsi"/>
          <w:snapToGrid/>
          <w:color w:val="000000"/>
          <w:sz w:val="22"/>
          <w:szCs w:val="22"/>
          <w:u w:val="single"/>
          <w:lang w:val="cs-CZ" w:eastAsia="en-US"/>
        </w:rPr>
        <w:t xml:space="preserve">Předávkování: </w:t>
      </w:r>
    </w:p>
    <w:p w14:paraId="3BFC383F" w14:textId="52022EFC" w:rsidR="00D52277" w:rsidRDefault="00D52277" w:rsidP="00D52277">
      <w:pPr>
        <w:autoSpaceDE w:val="0"/>
        <w:autoSpaceDN w:val="0"/>
        <w:adjustRightInd w:val="0"/>
        <w:rPr>
          <w:rFonts w:eastAsiaTheme="minorHAnsi"/>
          <w:snapToGrid/>
          <w:color w:val="000000"/>
          <w:sz w:val="22"/>
          <w:szCs w:val="22"/>
          <w:lang w:val="cs-CZ" w:eastAsia="en-US"/>
        </w:rPr>
      </w:pPr>
      <w:r>
        <w:rPr>
          <w:rFonts w:eastAsiaTheme="minorHAnsi"/>
          <w:snapToGrid/>
          <w:color w:val="000000"/>
          <w:sz w:val="22"/>
          <w:szCs w:val="22"/>
          <w:lang w:val="cs-CZ" w:eastAsia="en-US"/>
        </w:rPr>
        <w:t>Neuplatňuje se.</w:t>
      </w:r>
    </w:p>
    <w:p w14:paraId="38D16D3D" w14:textId="77777777" w:rsidR="00D52277" w:rsidRPr="00D52277" w:rsidRDefault="00D52277" w:rsidP="00D52277">
      <w:pPr>
        <w:autoSpaceDE w:val="0"/>
        <w:autoSpaceDN w:val="0"/>
        <w:adjustRightInd w:val="0"/>
        <w:rPr>
          <w:rFonts w:eastAsiaTheme="minorHAnsi"/>
          <w:snapToGrid/>
          <w:color w:val="000000"/>
          <w:sz w:val="22"/>
          <w:szCs w:val="22"/>
          <w:lang w:val="cs-CZ" w:eastAsia="en-US"/>
        </w:rPr>
      </w:pPr>
    </w:p>
    <w:p w14:paraId="56068AAC" w14:textId="77777777" w:rsidR="00D52277" w:rsidRPr="009F2F17" w:rsidRDefault="00D52277" w:rsidP="00D52277">
      <w:pPr>
        <w:autoSpaceDE w:val="0"/>
        <w:autoSpaceDN w:val="0"/>
        <w:adjustRightInd w:val="0"/>
        <w:rPr>
          <w:rFonts w:eastAsiaTheme="minorHAnsi"/>
          <w:snapToGrid/>
          <w:color w:val="000000"/>
          <w:sz w:val="22"/>
          <w:szCs w:val="22"/>
          <w:u w:val="single"/>
          <w:lang w:val="cs-CZ" w:eastAsia="en-US"/>
        </w:rPr>
      </w:pPr>
      <w:r w:rsidRPr="009F2F17">
        <w:rPr>
          <w:rFonts w:eastAsiaTheme="minorHAnsi"/>
          <w:snapToGrid/>
          <w:color w:val="000000"/>
          <w:sz w:val="22"/>
          <w:szCs w:val="22"/>
          <w:u w:val="single"/>
          <w:lang w:val="cs-CZ" w:eastAsia="en-US"/>
        </w:rPr>
        <w:t xml:space="preserve">Hlavní inkompatibility: </w:t>
      </w:r>
    </w:p>
    <w:p w14:paraId="65CB1CB3" w14:textId="5402D4C1" w:rsidR="00D52277" w:rsidRPr="00380FA8" w:rsidRDefault="00D52277" w:rsidP="009F2F17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52277">
        <w:rPr>
          <w:rFonts w:eastAsiaTheme="minorHAnsi"/>
          <w:snapToGrid/>
          <w:color w:val="000000"/>
          <w:sz w:val="22"/>
          <w:szCs w:val="22"/>
          <w:lang w:val="cs-CZ" w:eastAsia="en-US"/>
        </w:rPr>
        <w:t>Studie kompatibility nejsou k dispozici, a proto tento veterinární léčivý přípravek nesmí být mísen s žádnými dalšími veterinárními léčivými přípravky.</w:t>
      </w:r>
    </w:p>
    <w:p w14:paraId="519AB7FF" w14:textId="77777777" w:rsidR="00F43B3C" w:rsidRPr="00380FA8" w:rsidRDefault="00F43B3C" w:rsidP="00F43B3C">
      <w:pPr>
        <w:rPr>
          <w:sz w:val="22"/>
          <w:szCs w:val="22"/>
          <w:lang w:val="cs-CZ"/>
        </w:rPr>
      </w:pPr>
    </w:p>
    <w:p w14:paraId="37919301" w14:textId="77777777" w:rsidR="00F43B3C" w:rsidRPr="00380FA8" w:rsidRDefault="00F43B3C" w:rsidP="00F43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i/>
          <w:iCs/>
          <w:snapToGrid/>
          <w:sz w:val="22"/>
          <w:szCs w:val="22"/>
          <w:lang w:val="cs-CZ" w:eastAsia="sv-SE"/>
        </w:rPr>
      </w:pPr>
      <w:r w:rsidRPr="00380FA8">
        <w:rPr>
          <w:b/>
          <w:bCs/>
          <w:sz w:val="22"/>
          <w:szCs w:val="22"/>
          <w:lang w:val="cs-CZ" w:eastAsia="sv-SE"/>
        </w:rPr>
        <w:t>8.</w:t>
      </w:r>
      <w:r w:rsidRPr="00380FA8">
        <w:rPr>
          <w:b/>
          <w:bCs/>
          <w:sz w:val="22"/>
          <w:szCs w:val="22"/>
          <w:lang w:val="cs-CZ" w:eastAsia="sv-SE"/>
        </w:rPr>
        <w:tab/>
      </w:r>
      <w:r w:rsidRPr="00380FA8">
        <w:rPr>
          <w:b/>
          <w:bCs/>
          <w:caps/>
          <w:color w:val="000000"/>
          <w:sz w:val="22"/>
          <w:szCs w:val="22"/>
          <w:lang w:val="cs-CZ" w:eastAsia="sv-SE"/>
        </w:rPr>
        <w:t>Nežádoucí účinky</w:t>
      </w:r>
    </w:p>
    <w:p w14:paraId="20DB3305" w14:textId="77777777" w:rsidR="00F43B3C" w:rsidRPr="00380FA8" w:rsidRDefault="00F43B3C" w:rsidP="00F43B3C">
      <w:pPr>
        <w:rPr>
          <w:sz w:val="22"/>
          <w:szCs w:val="22"/>
          <w:lang w:val="cs-CZ"/>
        </w:rPr>
      </w:pPr>
    </w:p>
    <w:p w14:paraId="3F80D0E2" w14:textId="77777777" w:rsidR="00D52277" w:rsidRDefault="00F43B3C" w:rsidP="00F43B3C">
      <w:pPr>
        <w:rPr>
          <w:noProof/>
          <w:sz w:val="22"/>
          <w:szCs w:val="22"/>
          <w:lang w:val="cs-CZ"/>
        </w:rPr>
      </w:pPr>
      <w:r w:rsidRPr="00380FA8">
        <w:rPr>
          <w:noProof/>
          <w:sz w:val="22"/>
          <w:szCs w:val="22"/>
          <w:lang w:val="cs-CZ"/>
        </w:rPr>
        <w:t xml:space="preserve">Ovce a skot: </w:t>
      </w:r>
    </w:p>
    <w:p w14:paraId="1440FD71" w14:textId="55588205" w:rsidR="00F43B3C" w:rsidRPr="00380FA8" w:rsidRDefault="00F43B3C" w:rsidP="00F43B3C">
      <w:pPr>
        <w:rPr>
          <w:sz w:val="22"/>
          <w:szCs w:val="22"/>
          <w:lang w:val="cs-CZ"/>
        </w:rPr>
      </w:pPr>
      <w:r w:rsidRPr="00380FA8">
        <w:rPr>
          <w:rStyle w:val="apple-style-span"/>
          <w:noProof/>
          <w:color w:val="000000"/>
          <w:sz w:val="22"/>
          <w:szCs w:val="22"/>
          <w:lang w:val="cs-CZ"/>
        </w:rPr>
        <w:t>Nejsou známy.</w:t>
      </w:r>
    </w:p>
    <w:p w14:paraId="5952DF94" w14:textId="77777777" w:rsidR="00F43B3C" w:rsidRPr="00380FA8" w:rsidRDefault="00F43B3C" w:rsidP="00F43B3C">
      <w:pPr>
        <w:rPr>
          <w:sz w:val="22"/>
          <w:szCs w:val="22"/>
          <w:lang w:val="cs-CZ"/>
        </w:rPr>
      </w:pPr>
    </w:p>
    <w:p w14:paraId="2A149172" w14:textId="51C4830A" w:rsidR="00380FA8" w:rsidRDefault="00F43B3C" w:rsidP="009F2F17">
      <w:pPr>
        <w:jc w:val="both"/>
        <w:rPr>
          <w:sz w:val="22"/>
          <w:szCs w:val="22"/>
          <w:lang w:val="cs-CZ"/>
        </w:rPr>
      </w:pPr>
      <w:r w:rsidRPr="00380FA8">
        <w:rPr>
          <w:sz w:val="22"/>
          <w:szCs w:val="22"/>
          <w:lang w:val="cs-CZ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380FA8">
        <w:rPr>
          <w:sz w:val="22"/>
          <w:szCs w:val="22"/>
          <w:lang w:val="cs-CZ"/>
        </w:rPr>
        <w:t>i</w:t>
      </w:r>
      <w:r w:rsidRPr="00380FA8">
        <w:rPr>
          <w:sz w:val="22"/>
          <w:szCs w:val="22"/>
          <w:lang w:val="cs-CZ"/>
        </w:rPr>
        <w:t xml:space="preserve"> rozhodnutí o registraci </w:t>
      </w:r>
      <w:r w:rsidR="00380FA8">
        <w:rPr>
          <w:sz w:val="22"/>
          <w:szCs w:val="22"/>
          <w:lang w:val="cs-CZ"/>
        </w:rPr>
        <w:t xml:space="preserve">nebo </w:t>
      </w:r>
      <w:r w:rsidRPr="00380FA8">
        <w:rPr>
          <w:sz w:val="22"/>
          <w:szCs w:val="22"/>
          <w:lang w:val="cs-CZ"/>
        </w:rPr>
        <w:t>místní</w:t>
      </w:r>
      <w:r w:rsidR="00380FA8">
        <w:rPr>
          <w:sz w:val="22"/>
          <w:szCs w:val="22"/>
          <w:lang w:val="cs-CZ"/>
        </w:rPr>
        <w:t>mu</w:t>
      </w:r>
      <w:r w:rsidRPr="00380FA8">
        <w:rPr>
          <w:sz w:val="22"/>
          <w:szCs w:val="22"/>
          <w:lang w:val="cs-CZ"/>
        </w:rPr>
        <w:t xml:space="preserve"> zástupc</w:t>
      </w:r>
      <w:r w:rsidR="00380FA8">
        <w:rPr>
          <w:sz w:val="22"/>
          <w:szCs w:val="22"/>
          <w:lang w:val="cs-CZ"/>
        </w:rPr>
        <w:t>i</w:t>
      </w:r>
      <w:r w:rsidRPr="00380FA8">
        <w:rPr>
          <w:sz w:val="22"/>
          <w:szCs w:val="22"/>
          <w:lang w:val="cs-CZ"/>
        </w:rPr>
        <w:t xml:space="preserve"> držitele rozhodnutí o registraci s využitím kontaktních údajů uvedených na konci této příbalové informace nebo prostřednictvím národního systému hlášení nežádoucích účinků</w:t>
      </w:r>
      <w:r w:rsidR="00380FA8">
        <w:rPr>
          <w:sz w:val="22"/>
          <w:szCs w:val="22"/>
          <w:lang w:val="cs-CZ"/>
        </w:rPr>
        <w:t>:</w:t>
      </w:r>
    </w:p>
    <w:p w14:paraId="7AE3F377" w14:textId="77777777" w:rsidR="00D16E4A" w:rsidRDefault="00D16E4A" w:rsidP="00F43B3C">
      <w:pPr>
        <w:rPr>
          <w:sz w:val="22"/>
          <w:szCs w:val="22"/>
          <w:lang w:val="cs-CZ"/>
        </w:rPr>
      </w:pPr>
    </w:p>
    <w:p w14:paraId="06770DA3" w14:textId="77777777" w:rsidR="00380FA8" w:rsidRPr="009F2F17" w:rsidRDefault="00380FA8" w:rsidP="00380FA8">
      <w:pPr>
        <w:tabs>
          <w:tab w:val="left" w:pos="-720"/>
        </w:tabs>
        <w:suppressAutoHyphens/>
        <w:rPr>
          <w:sz w:val="22"/>
          <w:szCs w:val="22"/>
          <w:lang w:val="cs-CZ"/>
        </w:rPr>
      </w:pPr>
      <w:r w:rsidRPr="009F2F17">
        <w:rPr>
          <w:sz w:val="22"/>
          <w:szCs w:val="22"/>
          <w:lang w:val="cs-CZ"/>
        </w:rPr>
        <w:t xml:space="preserve">Ústav pro státní kontrolu veterinárních biopreparátů a léčiv </w:t>
      </w:r>
    </w:p>
    <w:p w14:paraId="2052C8AF" w14:textId="77777777" w:rsidR="00380FA8" w:rsidRPr="009F2F17" w:rsidRDefault="00380FA8" w:rsidP="00380FA8">
      <w:pPr>
        <w:tabs>
          <w:tab w:val="left" w:pos="-720"/>
        </w:tabs>
        <w:suppressAutoHyphens/>
        <w:rPr>
          <w:sz w:val="22"/>
          <w:szCs w:val="22"/>
          <w:lang w:val="cs-CZ"/>
        </w:rPr>
      </w:pPr>
      <w:r w:rsidRPr="009F2F17">
        <w:rPr>
          <w:sz w:val="22"/>
          <w:szCs w:val="22"/>
          <w:lang w:val="cs-CZ"/>
        </w:rPr>
        <w:t xml:space="preserve">Hudcova </w:t>
      </w:r>
      <w:proofErr w:type="gramStart"/>
      <w:r w:rsidRPr="009F2F17">
        <w:rPr>
          <w:sz w:val="22"/>
          <w:szCs w:val="22"/>
          <w:lang w:val="cs-CZ"/>
        </w:rPr>
        <w:t>56a</w:t>
      </w:r>
      <w:proofErr w:type="gramEnd"/>
      <w:r w:rsidRPr="009F2F17">
        <w:rPr>
          <w:sz w:val="22"/>
          <w:szCs w:val="22"/>
          <w:lang w:val="cs-CZ"/>
        </w:rPr>
        <w:t xml:space="preserve"> </w:t>
      </w:r>
    </w:p>
    <w:p w14:paraId="22E9AA55" w14:textId="77777777" w:rsidR="00380FA8" w:rsidRPr="009F2F17" w:rsidRDefault="00380FA8" w:rsidP="00380FA8">
      <w:pPr>
        <w:tabs>
          <w:tab w:val="left" w:pos="-720"/>
        </w:tabs>
        <w:suppressAutoHyphens/>
        <w:rPr>
          <w:sz w:val="22"/>
          <w:szCs w:val="22"/>
          <w:lang w:val="cs-CZ"/>
        </w:rPr>
      </w:pPr>
      <w:r w:rsidRPr="009F2F17">
        <w:rPr>
          <w:sz w:val="22"/>
          <w:szCs w:val="22"/>
          <w:lang w:val="cs-CZ"/>
        </w:rPr>
        <w:t>621 00 Brno</w:t>
      </w:r>
    </w:p>
    <w:p w14:paraId="793840AA" w14:textId="77777777" w:rsidR="00380FA8" w:rsidRPr="009F2F17" w:rsidRDefault="00380FA8" w:rsidP="00380FA8">
      <w:pPr>
        <w:tabs>
          <w:tab w:val="left" w:pos="-720"/>
        </w:tabs>
        <w:suppressAutoHyphens/>
        <w:rPr>
          <w:sz w:val="22"/>
          <w:szCs w:val="22"/>
          <w:lang w:val="cs-CZ"/>
        </w:rPr>
      </w:pPr>
      <w:r w:rsidRPr="009F2F17">
        <w:rPr>
          <w:sz w:val="22"/>
          <w:szCs w:val="22"/>
          <w:lang w:val="cs-CZ"/>
        </w:rPr>
        <w:t xml:space="preserve">Mail: </w:t>
      </w:r>
      <w:hyperlink r:id="rId7" w:history="1">
        <w:r w:rsidRPr="009F2F17">
          <w:rPr>
            <w:rStyle w:val="Hypertextovodkaz"/>
            <w:sz w:val="22"/>
            <w:szCs w:val="22"/>
            <w:lang w:val="cs-CZ"/>
          </w:rPr>
          <w:t>adr@uskvbl.cz</w:t>
        </w:r>
      </w:hyperlink>
    </w:p>
    <w:p w14:paraId="7E15A607" w14:textId="77777777" w:rsidR="00380FA8" w:rsidRPr="009F2F17" w:rsidRDefault="00380FA8" w:rsidP="00380FA8">
      <w:pPr>
        <w:tabs>
          <w:tab w:val="left" w:pos="-720"/>
        </w:tabs>
        <w:suppressAutoHyphens/>
        <w:rPr>
          <w:sz w:val="22"/>
          <w:szCs w:val="22"/>
          <w:lang w:val="cs-CZ"/>
        </w:rPr>
      </w:pPr>
      <w:r w:rsidRPr="009F2F17">
        <w:rPr>
          <w:sz w:val="22"/>
          <w:szCs w:val="22"/>
          <w:lang w:val="cs-CZ"/>
        </w:rPr>
        <w:t xml:space="preserve">Webové stránky: </w:t>
      </w:r>
      <w:hyperlink r:id="rId8" w:history="1">
        <w:r w:rsidRPr="009F2F17">
          <w:rPr>
            <w:rStyle w:val="Hypertextovodkaz"/>
            <w:sz w:val="22"/>
            <w:szCs w:val="22"/>
            <w:lang w:val="cs-CZ"/>
          </w:rPr>
          <w:t>http://www.uskvbl.cz/cs/farmakovigilance</w:t>
        </w:r>
      </w:hyperlink>
    </w:p>
    <w:p w14:paraId="7359685A" w14:textId="50313CAE" w:rsidR="00F43B3C" w:rsidRPr="00380FA8" w:rsidRDefault="00F43B3C" w:rsidP="00F43B3C">
      <w:pPr>
        <w:rPr>
          <w:sz w:val="22"/>
          <w:szCs w:val="22"/>
          <w:lang w:val="cs-CZ"/>
        </w:rPr>
      </w:pPr>
      <w:r w:rsidRPr="00380FA8">
        <w:rPr>
          <w:sz w:val="22"/>
          <w:szCs w:val="22"/>
          <w:lang w:val="cs-CZ"/>
        </w:rPr>
        <w:t xml:space="preserve"> </w:t>
      </w:r>
    </w:p>
    <w:p w14:paraId="0AEC576E" w14:textId="77777777" w:rsidR="00F43B3C" w:rsidRPr="00380FA8" w:rsidRDefault="00F43B3C" w:rsidP="00F43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napToGrid/>
          <w:sz w:val="22"/>
          <w:szCs w:val="22"/>
          <w:lang w:val="cs-CZ" w:eastAsia="zh-CN"/>
        </w:rPr>
      </w:pPr>
      <w:r w:rsidRPr="00380FA8">
        <w:rPr>
          <w:b/>
          <w:bCs/>
          <w:sz w:val="22"/>
          <w:szCs w:val="22"/>
          <w:lang w:val="cs-CZ" w:eastAsia="sv-SE"/>
        </w:rPr>
        <w:t>9.</w:t>
      </w:r>
      <w:r w:rsidRPr="00380FA8">
        <w:rPr>
          <w:b/>
          <w:bCs/>
          <w:sz w:val="22"/>
          <w:szCs w:val="22"/>
          <w:lang w:val="cs-CZ" w:eastAsia="sv-SE"/>
        </w:rPr>
        <w:tab/>
      </w:r>
      <w:r w:rsidRPr="00380FA8">
        <w:rPr>
          <w:b/>
          <w:bCs/>
          <w:caps/>
          <w:sz w:val="22"/>
          <w:szCs w:val="22"/>
          <w:lang w:val="cs-CZ" w:eastAsia="sv-SE"/>
        </w:rPr>
        <w:t>Dávkování pro každý druh, cesty a způsob podání</w:t>
      </w:r>
    </w:p>
    <w:p w14:paraId="41BC6506" w14:textId="77777777" w:rsidR="00F43B3C" w:rsidRPr="009F2F17" w:rsidRDefault="00F43B3C" w:rsidP="00F43B3C">
      <w:pPr>
        <w:rPr>
          <w:sz w:val="22"/>
          <w:szCs w:val="22"/>
          <w:lang w:val="cs-CZ"/>
        </w:rPr>
      </w:pPr>
    </w:p>
    <w:p w14:paraId="737C7822" w14:textId="77777777" w:rsidR="00F43B3C" w:rsidRPr="00380FA8" w:rsidRDefault="00F43B3C" w:rsidP="00F43B3C">
      <w:pPr>
        <w:rPr>
          <w:sz w:val="22"/>
          <w:szCs w:val="22"/>
          <w:lang w:val="cs-CZ"/>
        </w:rPr>
      </w:pPr>
      <w:r w:rsidRPr="00380FA8">
        <w:rPr>
          <w:noProof/>
          <w:sz w:val="22"/>
          <w:szCs w:val="22"/>
          <w:lang w:val="cs-CZ"/>
        </w:rPr>
        <w:t>Perorální podání.</w:t>
      </w:r>
      <w:r w:rsidRPr="00380FA8">
        <w:rPr>
          <w:sz w:val="22"/>
          <w:szCs w:val="22"/>
          <w:lang w:val="cs-CZ"/>
        </w:rPr>
        <w:t xml:space="preserve"> </w:t>
      </w:r>
    </w:p>
    <w:p w14:paraId="0919B235" w14:textId="77777777" w:rsidR="00F43B3C" w:rsidRPr="00380FA8" w:rsidRDefault="00F43B3C" w:rsidP="00F43B3C">
      <w:pPr>
        <w:rPr>
          <w:noProof/>
          <w:sz w:val="22"/>
          <w:szCs w:val="22"/>
          <w:lang w:val="cs-CZ"/>
        </w:rPr>
      </w:pPr>
      <w:r w:rsidRPr="00380FA8">
        <w:rPr>
          <w:noProof/>
          <w:sz w:val="22"/>
          <w:szCs w:val="22"/>
          <w:lang w:val="cs-CZ"/>
        </w:rPr>
        <w:t>1 ml přípravku obsahuje 100 mg albendazolu.</w:t>
      </w:r>
    </w:p>
    <w:p w14:paraId="39D6467D" w14:textId="77777777" w:rsidR="00F43B3C" w:rsidRPr="00380FA8" w:rsidRDefault="00F43B3C" w:rsidP="00F43B3C">
      <w:pPr>
        <w:rPr>
          <w:sz w:val="22"/>
          <w:szCs w:val="22"/>
          <w:lang w:val="cs-CZ"/>
        </w:rPr>
      </w:pPr>
    </w:p>
    <w:tbl>
      <w:tblPr>
        <w:tblW w:w="0" w:type="auto"/>
        <w:tblInd w:w="-78" w:type="dxa"/>
        <w:tblLayout w:type="fixed"/>
        <w:tblCellMar>
          <w:left w:w="80" w:type="dxa"/>
          <w:right w:w="80" w:type="dxa"/>
        </w:tblCellMar>
        <w:tblLook w:val="00A0" w:firstRow="1" w:lastRow="0" w:firstColumn="1" w:lastColumn="0" w:noHBand="0" w:noVBand="0"/>
      </w:tblPr>
      <w:tblGrid>
        <w:gridCol w:w="1520"/>
        <w:gridCol w:w="1440"/>
        <w:gridCol w:w="1620"/>
        <w:gridCol w:w="1440"/>
        <w:gridCol w:w="1440"/>
        <w:gridCol w:w="1620"/>
      </w:tblGrid>
      <w:tr w:rsidR="00F43B3C" w:rsidRPr="00380FA8" w14:paraId="5486F184" w14:textId="77777777" w:rsidTr="00B55CC9">
        <w:trPr>
          <w:cantSplit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5AFBD4" w14:textId="77777777" w:rsidR="00F43B3C" w:rsidRPr="00380FA8" w:rsidRDefault="00F43B3C" w:rsidP="00B55CC9">
            <w:pPr>
              <w:ind w:left="567" w:hanging="567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7BECB9" w14:textId="77777777" w:rsidR="00F43B3C" w:rsidRPr="00380FA8" w:rsidRDefault="00F43B3C" w:rsidP="00B55CC9">
            <w:pPr>
              <w:ind w:left="567" w:hanging="567"/>
              <w:rPr>
                <w:b/>
                <w:bCs/>
                <w:sz w:val="22"/>
                <w:szCs w:val="22"/>
                <w:lang w:val="cs-CZ" w:eastAsia="en-US"/>
              </w:rPr>
            </w:pPr>
            <w:r w:rsidRPr="00380FA8">
              <w:rPr>
                <w:b/>
                <w:bCs/>
                <w:caps/>
                <w:sz w:val="22"/>
                <w:szCs w:val="22"/>
                <w:lang w:val="cs-CZ"/>
              </w:rPr>
              <w:t>Skot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356706" w14:textId="77777777" w:rsidR="00F43B3C" w:rsidRPr="00380FA8" w:rsidRDefault="00F43B3C" w:rsidP="00B55CC9">
            <w:pPr>
              <w:ind w:left="567" w:hanging="567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BE27B8" w14:textId="77777777" w:rsidR="00F43B3C" w:rsidRPr="00380FA8" w:rsidRDefault="00F43B3C" w:rsidP="00B55CC9">
            <w:pPr>
              <w:ind w:left="567" w:hanging="567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06B62E" w14:textId="77777777" w:rsidR="00F43B3C" w:rsidRPr="00380FA8" w:rsidRDefault="00F43B3C" w:rsidP="00B55CC9">
            <w:pPr>
              <w:ind w:left="567" w:hanging="567"/>
              <w:rPr>
                <w:b/>
                <w:bCs/>
                <w:caps/>
                <w:sz w:val="22"/>
                <w:szCs w:val="22"/>
                <w:lang w:val="cs-CZ" w:eastAsia="en-US"/>
              </w:rPr>
            </w:pPr>
            <w:r w:rsidRPr="00380FA8">
              <w:rPr>
                <w:b/>
                <w:bCs/>
                <w:caps/>
                <w:sz w:val="22"/>
                <w:szCs w:val="22"/>
                <w:lang w:val="cs-CZ"/>
              </w:rPr>
              <w:t>ovce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87D1C2" w14:textId="77777777" w:rsidR="00F43B3C" w:rsidRPr="00380FA8" w:rsidRDefault="00F43B3C" w:rsidP="00B55CC9">
            <w:pPr>
              <w:ind w:left="567" w:hanging="567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</w:tr>
      <w:tr w:rsidR="00F43B3C" w:rsidRPr="00380FA8" w14:paraId="34D335FF" w14:textId="77777777" w:rsidTr="00B55CC9">
        <w:trPr>
          <w:cantSplit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C4079" w14:textId="77777777" w:rsidR="00F43B3C" w:rsidRPr="00380FA8" w:rsidRDefault="00F43B3C" w:rsidP="00B55CC9">
            <w:pPr>
              <w:rPr>
                <w:b/>
                <w:bCs/>
                <w:sz w:val="22"/>
                <w:szCs w:val="22"/>
                <w:lang w:val="cs-CZ" w:eastAsia="en-US"/>
              </w:rPr>
            </w:pPr>
            <w:r w:rsidRPr="00380FA8">
              <w:rPr>
                <w:b/>
                <w:bCs/>
                <w:sz w:val="22"/>
                <w:szCs w:val="22"/>
                <w:lang w:val="cs-CZ"/>
              </w:rPr>
              <w:t>Živá hmotnost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254E6" w14:textId="77777777" w:rsidR="00F43B3C" w:rsidRPr="00380FA8" w:rsidRDefault="00F43B3C" w:rsidP="00B55CC9">
            <w:pPr>
              <w:ind w:left="40" w:hanging="40"/>
              <w:rPr>
                <w:b/>
                <w:bCs/>
                <w:sz w:val="22"/>
                <w:szCs w:val="22"/>
                <w:lang w:val="cs-CZ" w:eastAsia="en-US"/>
              </w:rPr>
            </w:pPr>
            <w:r w:rsidRPr="00380FA8">
              <w:rPr>
                <w:b/>
                <w:bCs/>
                <w:sz w:val="22"/>
                <w:szCs w:val="22"/>
                <w:lang w:val="cs-CZ"/>
              </w:rPr>
              <w:t xml:space="preserve"> Hlístice, tasemnice</w:t>
            </w:r>
          </w:p>
          <w:p w14:paraId="462FC775" w14:textId="77777777" w:rsidR="00F43B3C" w:rsidRPr="00380FA8" w:rsidRDefault="00F43B3C" w:rsidP="00B55CC9">
            <w:pPr>
              <w:ind w:left="567" w:hanging="567"/>
              <w:rPr>
                <w:b/>
                <w:bCs/>
                <w:sz w:val="22"/>
                <w:szCs w:val="22"/>
                <w:lang w:val="cs-CZ" w:eastAsia="en-US"/>
              </w:rPr>
            </w:pPr>
            <w:r w:rsidRPr="00380FA8">
              <w:rPr>
                <w:b/>
                <w:bCs/>
                <w:sz w:val="22"/>
                <w:szCs w:val="22"/>
                <w:lang w:val="cs-CZ"/>
              </w:rPr>
              <w:t>(7,5 mg/kg)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3AD6B" w14:textId="77777777" w:rsidR="00F43B3C" w:rsidRPr="00380FA8" w:rsidRDefault="00F43B3C" w:rsidP="00B55CC9">
            <w:pPr>
              <w:rPr>
                <w:b/>
                <w:bCs/>
                <w:sz w:val="22"/>
                <w:szCs w:val="22"/>
                <w:lang w:val="cs-CZ" w:eastAsia="en-US"/>
              </w:rPr>
            </w:pPr>
            <w:r w:rsidRPr="00380FA8">
              <w:rPr>
                <w:b/>
                <w:bCs/>
                <w:sz w:val="22"/>
                <w:szCs w:val="22"/>
                <w:lang w:val="cs-CZ"/>
              </w:rPr>
              <w:t xml:space="preserve"> Motolice</w:t>
            </w:r>
          </w:p>
          <w:p w14:paraId="5220BA83" w14:textId="77777777" w:rsidR="00F43B3C" w:rsidRPr="00380FA8" w:rsidRDefault="00F43B3C" w:rsidP="00B55CC9">
            <w:pPr>
              <w:ind w:left="567" w:hanging="567"/>
              <w:rPr>
                <w:b/>
                <w:bCs/>
                <w:sz w:val="22"/>
                <w:szCs w:val="22"/>
                <w:lang w:val="cs-CZ" w:eastAsia="en-US"/>
              </w:rPr>
            </w:pPr>
            <w:r w:rsidRPr="00380FA8">
              <w:rPr>
                <w:b/>
                <w:bCs/>
                <w:sz w:val="22"/>
                <w:szCs w:val="22"/>
                <w:lang w:val="cs-CZ"/>
              </w:rPr>
              <w:t>(10 mg/kg)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A008DC" w14:textId="77777777" w:rsidR="00F43B3C" w:rsidRPr="00380FA8" w:rsidRDefault="00F43B3C" w:rsidP="00B55CC9">
            <w:pPr>
              <w:rPr>
                <w:b/>
                <w:bCs/>
                <w:sz w:val="22"/>
                <w:szCs w:val="22"/>
                <w:lang w:val="cs-CZ" w:eastAsia="en-US"/>
              </w:rPr>
            </w:pPr>
            <w:r w:rsidRPr="00380FA8">
              <w:rPr>
                <w:b/>
                <w:bCs/>
                <w:sz w:val="22"/>
                <w:szCs w:val="22"/>
                <w:lang w:val="cs-CZ"/>
              </w:rPr>
              <w:t>Živá hmotnost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0AE86" w14:textId="77777777" w:rsidR="00F43B3C" w:rsidRPr="00380FA8" w:rsidRDefault="00F43B3C" w:rsidP="00B55CC9">
            <w:pPr>
              <w:rPr>
                <w:b/>
                <w:bCs/>
                <w:sz w:val="22"/>
                <w:szCs w:val="22"/>
                <w:lang w:val="cs-CZ" w:eastAsia="en-US"/>
              </w:rPr>
            </w:pPr>
            <w:r w:rsidRPr="00380FA8">
              <w:rPr>
                <w:b/>
                <w:bCs/>
                <w:sz w:val="22"/>
                <w:szCs w:val="22"/>
                <w:lang w:val="cs-CZ"/>
              </w:rPr>
              <w:t>Hlístice, tasemnice (5,0 mg/kg)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412EA" w14:textId="77777777" w:rsidR="00F43B3C" w:rsidRPr="00380FA8" w:rsidRDefault="00F43B3C" w:rsidP="00B55CC9">
            <w:pPr>
              <w:rPr>
                <w:b/>
                <w:bCs/>
                <w:sz w:val="22"/>
                <w:szCs w:val="22"/>
                <w:lang w:val="cs-CZ" w:eastAsia="en-US"/>
              </w:rPr>
            </w:pPr>
            <w:r w:rsidRPr="00380FA8">
              <w:rPr>
                <w:b/>
                <w:bCs/>
                <w:sz w:val="22"/>
                <w:szCs w:val="22"/>
                <w:lang w:val="cs-CZ"/>
              </w:rPr>
              <w:t>Motolice</w:t>
            </w:r>
          </w:p>
          <w:p w14:paraId="50465261" w14:textId="77777777" w:rsidR="00F43B3C" w:rsidRPr="00380FA8" w:rsidRDefault="00F43B3C" w:rsidP="00B55CC9">
            <w:pPr>
              <w:ind w:left="567" w:hanging="567"/>
              <w:rPr>
                <w:b/>
                <w:bCs/>
                <w:sz w:val="22"/>
                <w:szCs w:val="22"/>
                <w:lang w:val="cs-CZ" w:eastAsia="en-US"/>
              </w:rPr>
            </w:pPr>
            <w:r w:rsidRPr="00380FA8">
              <w:rPr>
                <w:b/>
                <w:bCs/>
                <w:sz w:val="22"/>
                <w:szCs w:val="22"/>
                <w:lang w:val="cs-CZ"/>
              </w:rPr>
              <w:t xml:space="preserve"> (7,5 mg/kg)</w:t>
            </w:r>
          </w:p>
        </w:tc>
      </w:tr>
      <w:tr w:rsidR="00F43B3C" w:rsidRPr="00380FA8" w14:paraId="03F4B0C6" w14:textId="77777777" w:rsidTr="00B55CC9">
        <w:trPr>
          <w:cantSplit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B3A8D" w14:textId="77777777" w:rsidR="00F43B3C" w:rsidRPr="00380FA8" w:rsidRDefault="00F43B3C" w:rsidP="00B55CC9">
            <w:pPr>
              <w:ind w:right="280"/>
              <w:rPr>
                <w:sz w:val="22"/>
                <w:szCs w:val="22"/>
                <w:lang w:val="cs-CZ" w:eastAsia="en-US"/>
              </w:rPr>
            </w:pPr>
            <w:r w:rsidRPr="00380FA8">
              <w:rPr>
                <w:sz w:val="22"/>
                <w:szCs w:val="22"/>
                <w:lang w:val="cs-CZ"/>
              </w:rPr>
              <w:t xml:space="preserve">  50 kg</w:t>
            </w:r>
          </w:p>
          <w:p w14:paraId="0091EE92" w14:textId="77777777" w:rsidR="00F43B3C" w:rsidRPr="00380FA8" w:rsidRDefault="00F43B3C" w:rsidP="00B55CC9">
            <w:pPr>
              <w:ind w:right="280"/>
              <w:rPr>
                <w:sz w:val="22"/>
                <w:szCs w:val="22"/>
                <w:lang w:val="cs-CZ"/>
              </w:rPr>
            </w:pPr>
            <w:r w:rsidRPr="00380FA8">
              <w:rPr>
                <w:sz w:val="22"/>
                <w:szCs w:val="22"/>
                <w:lang w:val="cs-CZ"/>
              </w:rPr>
              <w:t xml:space="preserve">100 kg </w:t>
            </w:r>
          </w:p>
          <w:p w14:paraId="797A051E" w14:textId="77777777" w:rsidR="00F43B3C" w:rsidRPr="00380FA8" w:rsidRDefault="00F43B3C" w:rsidP="00B55CC9">
            <w:pPr>
              <w:ind w:right="280"/>
              <w:rPr>
                <w:sz w:val="22"/>
                <w:szCs w:val="22"/>
                <w:lang w:val="cs-CZ"/>
              </w:rPr>
            </w:pPr>
            <w:r w:rsidRPr="00380FA8">
              <w:rPr>
                <w:sz w:val="22"/>
                <w:szCs w:val="22"/>
                <w:lang w:val="cs-CZ"/>
              </w:rPr>
              <w:t>200 kg</w:t>
            </w:r>
          </w:p>
          <w:p w14:paraId="592344F0" w14:textId="77777777" w:rsidR="00F43B3C" w:rsidRPr="00380FA8" w:rsidRDefault="00F43B3C" w:rsidP="00B55CC9">
            <w:pPr>
              <w:ind w:right="280"/>
              <w:rPr>
                <w:sz w:val="22"/>
                <w:szCs w:val="22"/>
                <w:lang w:val="cs-CZ"/>
              </w:rPr>
            </w:pPr>
            <w:r w:rsidRPr="00380FA8">
              <w:rPr>
                <w:sz w:val="22"/>
                <w:szCs w:val="22"/>
                <w:lang w:val="cs-CZ"/>
              </w:rPr>
              <w:t xml:space="preserve">300 kg </w:t>
            </w:r>
          </w:p>
          <w:p w14:paraId="391885ED" w14:textId="77777777" w:rsidR="00F43B3C" w:rsidRPr="00380FA8" w:rsidRDefault="00F43B3C" w:rsidP="00B55CC9">
            <w:pPr>
              <w:tabs>
                <w:tab w:val="left" w:pos="2240"/>
              </w:tabs>
              <w:ind w:left="567" w:right="280" w:hanging="567"/>
              <w:rPr>
                <w:sz w:val="22"/>
                <w:szCs w:val="22"/>
                <w:lang w:val="cs-CZ" w:eastAsia="en-US"/>
              </w:rPr>
            </w:pPr>
            <w:r w:rsidRPr="00380FA8">
              <w:rPr>
                <w:sz w:val="22"/>
                <w:szCs w:val="22"/>
                <w:lang w:val="cs-CZ"/>
              </w:rPr>
              <w:t>400 kg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6ADA9" w14:textId="77777777" w:rsidR="00F43B3C" w:rsidRPr="00380FA8" w:rsidRDefault="00F43B3C" w:rsidP="00B55CC9">
            <w:pPr>
              <w:ind w:right="180"/>
              <w:rPr>
                <w:sz w:val="22"/>
                <w:szCs w:val="22"/>
                <w:lang w:val="cs-CZ" w:eastAsia="en-US"/>
              </w:rPr>
            </w:pPr>
            <w:r w:rsidRPr="00380FA8">
              <w:rPr>
                <w:sz w:val="22"/>
                <w:szCs w:val="22"/>
                <w:lang w:val="cs-CZ"/>
              </w:rPr>
              <w:t>3,75 ml</w:t>
            </w:r>
          </w:p>
          <w:p w14:paraId="52D1210F" w14:textId="77777777" w:rsidR="00F43B3C" w:rsidRPr="00380FA8" w:rsidRDefault="00F43B3C" w:rsidP="00B55CC9">
            <w:pPr>
              <w:ind w:right="180"/>
              <w:rPr>
                <w:sz w:val="22"/>
                <w:szCs w:val="22"/>
                <w:lang w:val="cs-CZ"/>
              </w:rPr>
            </w:pPr>
            <w:r w:rsidRPr="00380FA8">
              <w:rPr>
                <w:sz w:val="22"/>
                <w:szCs w:val="22"/>
                <w:lang w:val="cs-CZ"/>
              </w:rPr>
              <w:t>7,50 ml</w:t>
            </w:r>
          </w:p>
          <w:p w14:paraId="3BEE0F3F" w14:textId="77777777" w:rsidR="00F43B3C" w:rsidRPr="00380FA8" w:rsidRDefault="00F43B3C" w:rsidP="00B55CC9">
            <w:pPr>
              <w:ind w:right="180"/>
              <w:rPr>
                <w:sz w:val="22"/>
                <w:szCs w:val="22"/>
                <w:lang w:val="cs-CZ"/>
              </w:rPr>
            </w:pPr>
            <w:r w:rsidRPr="00380FA8">
              <w:rPr>
                <w:sz w:val="22"/>
                <w:szCs w:val="22"/>
                <w:lang w:val="cs-CZ"/>
              </w:rPr>
              <w:t>15,00 ml</w:t>
            </w:r>
          </w:p>
          <w:p w14:paraId="36CBB2B6" w14:textId="77777777" w:rsidR="00F43B3C" w:rsidRPr="00380FA8" w:rsidRDefault="00F43B3C" w:rsidP="00B55CC9">
            <w:pPr>
              <w:ind w:right="180"/>
              <w:rPr>
                <w:sz w:val="22"/>
                <w:szCs w:val="22"/>
                <w:lang w:val="cs-CZ"/>
              </w:rPr>
            </w:pPr>
            <w:r w:rsidRPr="00380FA8">
              <w:rPr>
                <w:sz w:val="22"/>
                <w:szCs w:val="22"/>
                <w:lang w:val="cs-CZ"/>
              </w:rPr>
              <w:t>22,50 ml</w:t>
            </w:r>
          </w:p>
          <w:p w14:paraId="3F93CD41" w14:textId="77777777" w:rsidR="00F43B3C" w:rsidRPr="00380FA8" w:rsidRDefault="00F43B3C" w:rsidP="00B55CC9">
            <w:pPr>
              <w:ind w:right="180"/>
              <w:rPr>
                <w:sz w:val="22"/>
                <w:szCs w:val="22"/>
                <w:lang w:val="cs-CZ"/>
              </w:rPr>
            </w:pPr>
            <w:r w:rsidRPr="00380FA8">
              <w:rPr>
                <w:sz w:val="22"/>
                <w:szCs w:val="22"/>
                <w:lang w:val="cs-CZ"/>
              </w:rPr>
              <w:t>30,00 ml</w:t>
            </w:r>
          </w:p>
          <w:p w14:paraId="243607FD" w14:textId="77777777" w:rsidR="00F43B3C" w:rsidRPr="00380FA8" w:rsidRDefault="00F43B3C" w:rsidP="00B55CC9">
            <w:pPr>
              <w:tabs>
                <w:tab w:val="right" w:pos="720"/>
              </w:tabs>
              <w:ind w:left="567" w:hanging="567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326D" w14:textId="77777777" w:rsidR="00F43B3C" w:rsidRPr="00380FA8" w:rsidRDefault="00F43B3C" w:rsidP="00B55CC9">
            <w:pPr>
              <w:ind w:right="180"/>
              <w:rPr>
                <w:sz w:val="22"/>
                <w:szCs w:val="22"/>
                <w:lang w:val="cs-CZ" w:eastAsia="en-US"/>
              </w:rPr>
            </w:pPr>
            <w:r w:rsidRPr="00380FA8">
              <w:rPr>
                <w:sz w:val="22"/>
                <w:szCs w:val="22"/>
                <w:lang w:val="cs-CZ"/>
              </w:rPr>
              <w:t>5,0 ml</w:t>
            </w:r>
          </w:p>
          <w:p w14:paraId="0BE45E4F" w14:textId="77777777" w:rsidR="00F43B3C" w:rsidRPr="00380FA8" w:rsidRDefault="00F43B3C" w:rsidP="00B55CC9">
            <w:pPr>
              <w:ind w:right="180"/>
              <w:rPr>
                <w:sz w:val="22"/>
                <w:szCs w:val="22"/>
                <w:lang w:val="cs-CZ"/>
              </w:rPr>
            </w:pPr>
            <w:r w:rsidRPr="00380FA8">
              <w:rPr>
                <w:sz w:val="22"/>
                <w:szCs w:val="22"/>
                <w:lang w:val="cs-CZ"/>
              </w:rPr>
              <w:t>10,0 ml</w:t>
            </w:r>
          </w:p>
          <w:p w14:paraId="5302C6F4" w14:textId="77777777" w:rsidR="00F43B3C" w:rsidRPr="00380FA8" w:rsidRDefault="00F43B3C" w:rsidP="00B55CC9">
            <w:pPr>
              <w:ind w:right="180"/>
              <w:rPr>
                <w:sz w:val="22"/>
                <w:szCs w:val="22"/>
                <w:lang w:val="cs-CZ"/>
              </w:rPr>
            </w:pPr>
            <w:r w:rsidRPr="00380FA8">
              <w:rPr>
                <w:sz w:val="22"/>
                <w:szCs w:val="22"/>
                <w:lang w:val="cs-CZ"/>
              </w:rPr>
              <w:t>20,0 ml</w:t>
            </w:r>
          </w:p>
          <w:p w14:paraId="2C9758B5" w14:textId="77777777" w:rsidR="00F43B3C" w:rsidRPr="00380FA8" w:rsidRDefault="00F43B3C" w:rsidP="00B55CC9">
            <w:pPr>
              <w:ind w:right="180"/>
              <w:rPr>
                <w:sz w:val="22"/>
                <w:szCs w:val="22"/>
                <w:lang w:val="cs-CZ"/>
              </w:rPr>
            </w:pPr>
            <w:r w:rsidRPr="00380FA8">
              <w:rPr>
                <w:sz w:val="22"/>
                <w:szCs w:val="22"/>
                <w:lang w:val="cs-CZ"/>
              </w:rPr>
              <w:t>30,0 ml</w:t>
            </w:r>
          </w:p>
          <w:p w14:paraId="4532D7F8" w14:textId="77777777" w:rsidR="00F43B3C" w:rsidRPr="00380FA8" w:rsidRDefault="00F43B3C" w:rsidP="00B55CC9">
            <w:pPr>
              <w:ind w:left="567" w:right="180" w:hanging="567"/>
              <w:rPr>
                <w:sz w:val="22"/>
                <w:szCs w:val="22"/>
                <w:lang w:val="cs-CZ" w:eastAsia="en-US"/>
              </w:rPr>
            </w:pPr>
            <w:r w:rsidRPr="00380FA8">
              <w:rPr>
                <w:sz w:val="22"/>
                <w:szCs w:val="22"/>
                <w:lang w:val="cs-CZ"/>
              </w:rPr>
              <w:t>40,0 ml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4121F" w14:textId="77777777" w:rsidR="00F43B3C" w:rsidRPr="00380FA8" w:rsidRDefault="00F43B3C" w:rsidP="00B55CC9">
            <w:pPr>
              <w:ind w:right="180"/>
              <w:rPr>
                <w:sz w:val="22"/>
                <w:szCs w:val="22"/>
                <w:lang w:val="cs-CZ" w:eastAsia="en-US"/>
              </w:rPr>
            </w:pPr>
            <w:r w:rsidRPr="00380FA8">
              <w:rPr>
                <w:sz w:val="22"/>
                <w:szCs w:val="22"/>
                <w:lang w:val="cs-CZ"/>
              </w:rPr>
              <w:t>do 10 kg</w:t>
            </w:r>
          </w:p>
          <w:p w14:paraId="2D87FE9D" w14:textId="77777777" w:rsidR="00F43B3C" w:rsidRPr="00380FA8" w:rsidRDefault="00F43B3C" w:rsidP="00B55CC9">
            <w:pPr>
              <w:ind w:right="180"/>
              <w:rPr>
                <w:sz w:val="22"/>
                <w:szCs w:val="22"/>
                <w:lang w:val="cs-CZ"/>
              </w:rPr>
            </w:pPr>
            <w:proofErr w:type="gramStart"/>
            <w:r w:rsidRPr="00380FA8">
              <w:rPr>
                <w:sz w:val="22"/>
                <w:szCs w:val="22"/>
                <w:lang w:val="cs-CZ"/>
              </w:rPr>
              <w:t>11 - 20</w:t>
            </w:r>
            <w:proofErr w:type="gramEnd"/>
            <w:r w:rsidRPr="00380FA8">
              <w:rPr>
                <w:sz w:val="22"/>
                <w:szCs w:val="22"/>
                <w:lang w:val="cs-CZ"/>
              </w:rPr>
              <w:t xml:space="preserve"> kg</w:t>
            </w:r>
          </w:p>
          <w:p w14:paraId="553F8E39" w14:textId="77777777" w:rsidR="00F43B3C" w:rsidRPr="00380FA8" w:rsidRDefault="00F43B3C" w:rsidP="00B55CC9">
            <w:pPr>
              <w:ind w:right="180"/>
              <w:rPr>
                <w:sz w:val="22"/>
                <w:szCs w:val="22"/>
                <w:lang w:val="cs-CZ"/>
              </w:rPr>
            </w:pPr>
            <w:proofErr w:type="gramStart"/>
            <w:r w:rsidRPr="00380FA8">
              <w:rPr>
                <w:sz w:val="22"/>
                <w:szCs w:val="22"/>
                <w:lang w:val="cs-CZ"/>
              </w:rPr>
              <w:t>21 - 30</w:t>
            </w:r>
            <w:proofErr w:type="gramEnd"/>
            <w:r w:rsidRPr="00380FA8">
              <w:rPr>
                <w:sz w:val="22"/>
                <w:szCs w:val="22"/>
                <w:lang w:val="cs-CZ"/>
              </w:rPr>
              <w:t xml:space="preserve"> kg</w:t>
            </w:r>
          </w:p>
          <w:p w14:paraId="023FFB99" w14:textId="77777777" w:rsidR="00F43B3C" w:rsidRPr="00380FA8" w:rsidRDefault="00F43B3C" w:rsidP="00B55CC9">
            <w:pPr>
              <w:ind w:right="180"/>
              <w:rPr>
                <w:sz w:val="22"/>
                <w:szCs w:val="22"/>
                <w:lang w:val="cs-CZ"/>
              </w:rPr>
            </w:pPr>
            <w:proofErr w:type="gramStart"/>
            <w:r w:rsidRPr="00380FA8">
              <w:rPr>
                <w:sz w:val="22"/>
                <w:szCs w:val="22"/>
                <w:lang w:val="cs-CZ"/>
              </w:rPr>
              <w:t>31 - 40</w:t>
            </w:r>
            <w:proofErr w:type="gramEnd"/>
            <w:r w:rsidRPr="00380FA8">
              <w:rPr>
                <w:sz w:val="22"/>
                <w:szCs w:val="22"/>
                <w:lang w:val="cs-CZ"/>
              </w:rPr>
              <w:t xml:space="preserve"> kg</w:t>
            </w:r>
          </w:p>
          <w:p w14:paraId="6BA3DCB8" w14:textId="77777777" w:rsidR="00F43B3C" w:rsidRPr="00380FA8" w:rsidRDefault="00F43B3C" w:rsidP="00B55CC9">
            <w:pPr>
              <w:ind w:right="180"/>
              <w:rPr>
                <w:sz w:val="22"/>
                <w:szCs w:val="22"/>
                <w:lang w:val="cs-CZ"/>
              </w:rPr>
            </w:pPr>
            <w:proofErr w:type="gramStart"/>
            <w:r w:rsidRPr="00380FA8">
              <w:rPr>
                <w:sz w:val="22"/>
                <w:szCs w:val="22"/>
                <w:lang w:val="cs-CZ"/>
              </w:rPr>
              <w:t>41 - 50</w:t>
            </w:r>
            <w:proofErr w:type="gramEnd"/>
            <w:r w:rsidRPr="00380FA8">
              <w:rPr>
                <w:sz w:val="22"/>
                <w:szCs w:val="22"/>
                <w:lang w:val="cs-CZ"/>
              </w:rPr>
              <w:t xml:space="preserve"> kg</w:t>
            </w:r>
          </w:p>
          <w:p w14:paraId="08576B45" w14:textId="77777777" w:rsidR="00F43B3C" w:rsidRPr="00380FA8" w:rsidRDefault="00F43B3C" w:rsidP="00B55CC9">
            <w:pPr>
              <w:ind w:right="180"/>
              <w:rPr>
                <w:sz w:val="22"/>
                <w:szCs w:val="22"/>
                <w:lang w:val="cs-CZ"/>
              </w:rPr>
            </w:pPr>
            <w:proofErr w:type="gramStart"/>
            <w:r w:rsidRPr="00380FA8">
              <w:rPr>
                <w:sz w:val="22"/>
                <w:szCs w:val="22"/>
                <w:lang w:val="cs-CZ"/>
              </w:rPr>
              <w:t>51 - 60</w:t>
            </w:r>
            <w:proofErr w:type="gramEnd"/>
            <w:r w:rsidRPr="00380FA8">
              <w:rPr>
                <w:sz w:val="22"/>
                <w:szCs w:val="22"/>
                <w:lang w:val="cs-CZ"/>
              </w:rPr>
              <w:t xml:space="preserve"> kg</w:t>
            </w:r>
          </w:p>
          <w:p w14:paraId="1CBAFA2E" w14:textId="77777777" w:rsidR="00F43B3C" w:rsidRPr="00380FA8" w:rsidRDefault="00F43B3C" w:rsidP="00B55CC9">
            <w:pPr>
              <w:ind w:right="180"/>
              <w:rPr>
                <w:sz w:val="22"/>
                <w:szCs w:val="22"/>
                <w:lang w:val="cs-CZ"/>
              </w:rPr>
            </w:pPr>
            <w:proofErr w:type="gramStart"/>
            <w:r w:rsidRPr="00380FA8">
              <w:rPr>
                <w:sz w:val="22"/>
                <w:szCs w:val="22"/>
                <w:lang w:val="cs-CZ"/>
              </w:rPr>
              <w:t>61 - 70</w:t>
            </w:r>
            <w:proofErr w:type="gramEnd"/>
            <w:r w:rsidRPr="00380FA8">
              <w:rPr>
                <w:sz w:val="22"/>
                <w:szCs w:val="22"/>
                <w:lang w:val="cs-CZ"/>
              </w:rPr>
              <w:t xml:space="preserve"> kg</w:t>
            </w:r>
          </w:p>
          <w:p w14:paraId="4C1C6E75" w14:textId="77777777" w:rsidR="00F43B3C" w:rsidRPr="00380FA8" w:rsidRDefault="00F43B3C" w:rsidP="00B55CC9">
            <w:pPr>
              <w:ind w:left="567" w:right="180" w:hanging="567"/>
              <w:rPr>
                <w:sz w:val="22"/>
                <w:szCs w:val="22"/>
                <w:lang w:val="cs-CZ" w:eastAsia="en-US"/>
              </w:rPr>
            </w:pPr>
            <w:proofErr w:type="gramStart"/>
            <w:r w:rsidRPr="00380FA8">
              <w:rPr>
                <w:sz w:val="22"/>
                <w:szCs w:val="22"/>
                <w:lang w:val="cs-CZ"/>
              </w:rPr>
              <w:t>71 - 80</w:t>
            </w:r>
            <w:proofErr w:type="gramEnd"/>
            <w:r w:rsidRPr="00380FA8">
              <w:rPr>
                <w:sz w:val="22"/>
                <w:szCs w:val="22"/>
                <w:lang w:val="cs-CZ"/>
              </w:rPr>
              <w:t xml:space="preserve"> kg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C65DBC" w14:textId="77777777" w:rsidR="00F43B3C" w:rsidRPr="00380FA8" w:rsidRDefault="00F43B3C" w:rsidP="00B55CC9">
            <w:pPr>
              <w:ind w:right="360"/>
              <w:rPr>
                <w:sz w:val="22"/>
                <w:szCs w:val="22"/>
                <w:lang w:val="cs-CZ" w:eastAsia="en-US"/>
              </w:rPr>
            </w:pPr>
            <w:r w:rsidRPr="00380FA8">
              <w:rPr>
                <w:sz w:val="22"/>
                <w:szCs w:val="22"/>
                <w:lang w:val="cs-CZ"/>
              </w:rPr>
              <w:t>0,5 ml</w:t>
            </w:r>
          </w:p>
          <w:p w14:paraId="4A06F054" w14:textId="77777777" w:rsidR="00F43B3C" w:rsidRPr="00380FA8" w:rsidRDefault="00F43B3C" w:rsidP="00B55CC9">
            <w:pPr>
              <w:ind w:right="360"/>
              <w:rPr>
                <w:sz w:val="22"/>
                <w:szCs w:val="22"/>
                <w:lang w:val="cs-CZ"/>
              </w:rPr>
            </w:pPr>
            <w:r w:rsidRPr="00380FA8">
              <w:rPr>
                <w:sz w:val="22"/>
                <w:szCs w:val="22"/>
                <w:lang w:val="cs-CZ"/>
              </w:rPr>
              <w:t>1,0 ml</w:t>
            </w:r>
          </w:p>
          <w:p w14:paraId="073EAA40" w14:textId="77777777" w:rsidR="00F43B3C" w:rsidRPr="00380FA8" w:rsidRDefault="00F43B3C" w:rsidP="00B55CC9">
            <w:pPr>
              <w:ind w:right="360"/>
              <w:rPr>
                <w:sz w:val="22"/>
                <w:szCs w:val="22"/>
                <w:lang w:val="cs-CZ"/>
              </w:rPr>
            </w:pPr>
            <w:r w:rsidRPr="00380FA8">
              <w:rPr>
                <w:sz w:val="22"/>
                <w:szCs w:val="22"/>
                <w:lang w:val="cs-CZ"/>
              </w:rPr>
              <w:t>1,5 ml</w:t>
            </w:r>
          </w:p>
          <w:p w14:paraId="0A1603AA" w14:textId="77777777" w:rsidR="00F43B3C" w:rsidRPr="00380FA8" w:rsidRDefault="00F43B3C" w:rsidP="00B55CC9">
            <w:pPr>
              <w:ind w:right="360"/>
              <w:rPr>
                <w:sz w:val="22"/>
                <w:szCs w:val="22"/>
                <w:lang w:val="cs-CZ"/>
              </w:rPr>
            </w:pPr>
            <w:r w:rsidRPr="00380FA8">
              <w:rPr>
                <w:sz w:val="22"/>
                <w:szCs w:val="22"/>
                <w:lang w:val="cs-CZ"/>
              </w:rPr>
              <w:t>2,0 ml</w:t>
            </w:r>
          </w:p>
          <w:p w14:paraId="09973CE5" w14:textId="77777777" w:rsidR="00F43B3C" w:rsidRPr="00380FA8" w:rsidRDefault="00F43B3C" w:rsidP="00B55CC9">
            <w:pPr>
              <w:ind w:right="360"/>
              <w:rPr>
                <w:sz w:val="22"/>
                <w:szCs w:val="22"/>
                <w:lang w:val="cs-CZ"/>
              </w:rPr>
            </w:pPr>
            <w:r w:rsidRPr="00380FA8">
              <w:rPr>
                <w:sz w:val="22"/>
                <w:szCs w:val="22"/>
                <w:lang w:val="cs-CZ"/>
              </w:rPr>
              <w:t>2,5 ml</w:t>
            </w:r>
          </w:p>
          <w:p w14:paraId="0A07D025" w14:textId="77777777" w:rsidR="00F43B3C" w:rsidRPr="00380FA8" w:rsidRDefault="00F43B3C" w:rsidP="00B55CC9">
            <w:pPr>
              <w:ind w:right="360"/>
              <w:rPr>
                <w:sz w:val="22"/>
                <w:szCs w:val="22"/>
                <w:lang w:val="cs-CZ"/>
              </w:rPr>
            </w:pPr>
            <w:r w:rsidRPr="00380FA8">
              <w:rPr>
                <w:sz w:val="22"/>
                <w:szCs w:val="22"/>
                <w:lang w:val="cs-CZ"/>
              </w:rPr>
              <w:t>3,0 ml</w:t>
            </w:r>
          </w:p>
          <w:p w14:paraId="68C8E2B2" w14:textId="77777777" w:rsidR="00F43B3C" w:rsidRPr="00380FA8" w:rsidRDefault="00F43B3C" w:rsidP="00B55CC9">
            <w:pPr>
              <w:ind w:right="360"/>
              <w:rPr>
                <w:sz w:val="22"/>
                <w:szCs w:val="22"/>
                <w:lang w:val="cs-CZ"/>
              </w:rPr>
            </w:pPr>
            <w:r w:rsidRPr="00380FA8">
              <w:rPr>
                <w:sz w:val="22"/>
                <w:szCs w:val="22"/>
                <w:lang w:val="cs-CZ"/>
              </w:rPr>
              <w:t>3,5 ml</w:t>
            </w:r>
          </w:p>
          <w:p w14:paraId="7DADBCE6" w14:textId="77777777" w:rsidR="00F43B3C" w:rsidRPr="00380FA8" w:rsidRDefault="00F43B3C" w:rsidP="00B55CC9">
            <w:pPr>
              <w:ind w:left="567" w:right="360" w:hanging="567"/>
              <w:rPr>
                <w:sz w:val="22"/>
                <w:szCs w:val="22"/>
                <w:lang w:val="cs-CZ" w:eastAsia="en-US"/>
              </w:rPr>
            </w:pPr>
            <w:r w:rsidRPr="00380FA8">
              <w:rPr>
                <w:sz w:val="22"/>
                <w:szCs w:val="22"/>
                <w:lang w:val="cs-CZ"/>
              </w:rPr>
              <w:t>4,0 ml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4B586" w14:textId="77777777" w:rsidR="00F43B3C" w:rsidRPr="00380FA8" w:rsidRDefault="00F43B3C" w:rsidP="00B55CC9">
            <w:pPr>
              <w:ind w:right="280"/>
              <w:rPr>
                <w:sz w:val="22"/>
                <w:szCs w:val="22"/>
                <w:lang w:val="cs-CZ" w:eastAsia="en-US"/>
              </w:rPr>
            </w:pPr>
            <w:r w:rsidRPr="00380FA8">
              <w:rPr>
                <w:sz w:val="22"/>
                <w:szCs w:val="22"/>
                <w:lang w:val="cs-CZ"/>
              </w:rPr>
              <w:t>0,75 ml</w:t>
            </w:r>
          </w:p>
          <w:p w14:paraId="3A2493CC" w14:textId="77777777" w:rsidR="00F43B3C" w:rsidRPr="00380FA8" w:rsidRDefault="00F43B3C" w:rsidP="00B55CC9">
            <w:pPr>
              <w:ind w:right="280"/>
              <w:rPr>
                <w:sz w:val="22"/>
                <w:szCs w:val="22"/>
                <w:lang w:val="cs-CZ"/>
              </w:rPr>
            </w:pPr>
            <w:r w:rsidRPr="00380FA8">
              <w:rPr>
                <w:sz w:val="22"/>
                <w:szCs w:val="22"/>
                <w:lang w:val="cs-CZ"/>
              </w:rPr>
              <w:t>1,50 ml</w:t>
            </w:r>
          </w:p>
          <w:p w14:paraId="2846C2D7" w14:textId="77777777" w:rsidR="00F43B3C" w:rsidRPr="00380FA8" w:rsidRDefault="00F43B3C" w:rsidP="00B55CC9">
            <w:pPr>
              <w:ind w:right="280"/>
              <w:rPr>
                <w:sz w:val="22"/>
                <w:szCs w:val="22"/>
                <w:lang w:val="cs-CZ"/>
              </w:rPr>
            </w:pPr>
            <w:r w:rsidRPr="00380FA8">
              <w:rPr>
                <w:sz w:val="22"/>
                <w:szCs w:val="22"/>
                <w:lang w:val="cs-CZ"/>
              </w:rPr>
              <w:t>2,25 ml</w:t>
            </w:r>
          </w:p>
          <w:p w14:paraId="3DAD81C1" w14:textId="77777777" w:rsidR="00F43B3C" w:rsidRPr="00380FA8" w:rsidRDefault="00F43B3C" w:rsidP="00B55CC9">
            <w:pPr>
              <w:ind w:right="280"/>
              <w:rPr>
                <w:sz w:val="22"/>
                <w:szCs w:val="22"/>
                <w:lang w:val="cs-CZ"/>
              </w:rPr>
            </w:pPr>
            <w:r w:rsidRPr="00380FA8">
              <w:rPr>
                <w:sz w:val="22"/>
                <w:szCs w:val="22"/>
                <w:lang w:val="cs-CZ"/>
              </w:rPr>
              <w:t>3,00 ml</w:t>
            </w:r>
          </w:p>
          <w:p w14:paraId="4457A62D" w14:textId="77777777" w:rsidR="00F43B3C" w:rsidRPr="00380FA8" w:rsidRDefault="00F43B3C" w:rsidP="00B55CC9">
            <w:pPr>
              <w:ind w:right="280"/>
              <w:rPr>
                <w:sz w:val="22"/>
                <w:szCs w:val="22"/>
                <w:lang w:val="cs-CZ"/>
              </w:rPr>
            </w:pPr>
            <w:r w:rsidRPr="00380FA8">
              <w:rPr>
                <w:sz w:val="22"/>
                <w:szCs w:val="22"/>
                <w:lang w:val="cs-CZ"/>
              </w:rPr>
              <w:t>3,75 ml</w:t>
            </w:r>
          </w:p>
          <w:p w14:paraId="718ED6C0" w14:textId="77777777" w:rsidR="00F43B3C" w:rsidRPr="00380FA8" w:rsidRDefault="00F43B3C" w:rsidP="00B55CC9">
            <w:pPr>
              <w:ind w:right="280"/>
              <w:rPr>
                <w:sz w:val="22"/>
                <w:szCs w:val="22"/>
                <w:lang w:val="cs-CZ"/>
              </w:rPr>
            </w:pPr>
            <w:r w:rsidRPr="00380FA8">
              <w:rPr>
                <w:sz w:val="22"/>
                <w:szCs w:val="22"/>
                <w:lang w:val="cs-CZ"/>
              </w:rPr>
              <w:t>4,50 ml</w:t>
            </w:r>
          </w:p>
          <w:p w14:paraId="0FD16BC1" w14:textId="77777777" w:rsidR="00F43B3C" w:rsidRPr="00380FA8" w:rsidRDefault="00F43B3C" w:rsidP="00B55CC9">
            <w:pPr>
              <w:ind w:right="280"/>
              <w:rPr>
                <w:sz w:val="22"/>
                <w:szCs w:val="22"/>
                <w:lang w:val="cs-CZ"/>
              </w:rPr>
            </w:pPr>
            <w:r w:rsidRPr="00380FA8">
              <w:rPr>
                <w:sz w:val="22"/>
                <w:szCs w:val="22"/>
                <w:lang w:val="cs-CZ"/>
              </w:rPr>
              <w:t>5,25 ml</w:t>
            </w:r>
          </w:p>
          <w:p w14:paraId="701F8315" w14:textId="77777777" w:rsidR="00F43B3C" w:rsidRPr="00380FA8" w:rsidRDefault="00F43B3C" w:rsidP="00B55CC9">
            <w:pPr>
              <w:ind w:left="567" w:right="280" w:hanging="567"/>
              <w:rPr>
                <w:sz w:val="22"/>
                <w:szCs w:val="22"/>
                <w:lang w:val="cs-CZ" w:eastAsia="en-US"/>
              </w:rPr>
            </w:pPr>
            <w:r w:rsidRPr="00380FA8">
              <w:rPr>
                <w:sz w:val="22"/>
                <w:szCs w:val="22"/>
                <w:lang w:val="cs-CZ"/>
              </w:rPr>
              <w:t>6,00 ml</w:t>
            </w:r>
          </w:p>
        </w:tc>
      </w:tr>
    </w:tbl>
    <w:p w14:paraId="5D2E3E05" w14:textId="77777777" w:rsidR="00F43B3C" w:rsidRPr="00380FA8" w:rsidRDefault="00F43B3C" w:rsidP="00F43B3C">
      <w:pPr>
        <w:rPr>
          <w:b/>
          <w:bCs/>
          <w:sz w:val="22"/>
          <w:szCs w:val="22"/>
          <w:lang w:val="cs-CZ" w:eastAsia="en-US"/>
        </w:rPr>
      </w:pPr>
    </w:p>
    <w:p w14:paraId="520E3875" w14:textId="77777777" w:rsidR="00F43B3C" w:rsidRPr="00380FA8" w:rsidRDefault="00F43B3C" w:rsidP="00F43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napToGrid/>
          <w:sz w:val="22"/>
          <w:szCs w:val="22"/>
          <w:lang w:val="cs-CZ" w:eastAsia="zh-CN"/>
        </w:rPr>
      </w:pPr>
      <w:r w:rsidRPr="00380FA8">
        <w:rPr>
          <w:b/>
          <w:bCs/>
          <w:sz w:val="22"/>
          <w:szCs w:val="22"/>
          <w:lang w:val="cs-CZ" w:eastAsia="sv-SE"/>
        </w:rPr>
        <w:t>10.</w:t>
      </w:r>
      <w:r w:rsidRPr="00380FA8">
        <w:rPr>
          <w:b/>
          <w:bCs/>
          <w:sz w:val="22"/>
          <w:szCs w:val="22"/>
          <w:lang w:val="cs-CZ" w:eastAsia="sv-SE"/>
        </w:rPr>
        <w:tab/>
      </w:r>
      <w:r w:rsidRPr="00380FA8">
        <w:rPr>
          <w:b/>
          <w:bCs/>
          <w:caps/>
          <w:sz w:val="22"/>
          <w:szCs w:val="22"/>
          <w:lang w:val="cs-CZ" w:eastAsia="sv-SE"/>
        </w:rPr>
        <w:t>Informace o správném podáVÁní</w:t>
      </w:r>
    </w:p>
    <w:p w14:paraId="2BAD5997" w14:textId="77777777" w:rsidR="00F43B3C" w:rsidRPr="00380FA8" w:rsidRDefault="00F43B3C" w:rsidP="00F43B3C">
      <w:pPr>
        <w:rPr>
          <w:sz w:val="22"/>
          <w:szCs w:val="22"/>
          <w:lang w:val="cs-CZ"/>
        </w:rPr>
      </w:pPr>
    </w:p>
    <w:p w14:paraId="56AC55FF" w14:textId="77777777" w:rsidR="005E5E36" w:rsidRPr="004A618F" w:rsidRDefault="005E5E36" w:rsidP="005E5E36">
      <w:pPr>
        <w:pStyle w:val="Default"/>
        <w:rPr>
          <w:sz w:val="22"/>
          <w:szCs w:val="22"/>
        </w:rPr>
      </w:pPr>
      <w:r w:rsidRPr="009E0408">
        <w:rPr>
          <w:sz w:val="22"/>
          <w:szCs w:val="22"/>
        </w:rPr>
        <w:lastRenderedPageBreak/>
        <w:t>K</w:t>
      </w:r>
      <w:r w:rsidRPr="004A618F">
        <w:rPr>
          <w:sz w:val="22"/>
          <w:szCs w:val="22"/>
        </w:rPr>
        <w:t xml:space="preserve"> zajištění správného dávkování je třeba co nejpřesněji určit živou hmotnost. </w:t>
      </w:r>
    </w:p>
    <w:p w14:paraId="2C6C0B8D" w14:textId="77777777" w:rsidR="005E5E36" w:rsidRPr="00164D3C" w:rsidRDefault="005E5E36" w:rsidP="005E5E36">
      <w:pPr>
        <w:pStyle w:val="Default"/>
        <w:rPr>
          <w:sz w:val="22"/>
          <w:szCs w:val="22"/>
        </w:rPr>
      </w:pPr>
      <w:r w:rsidRPr="00164D3C">
        <w:rPr>
          <w:sz w:val="22"/>
          <w:szCs w:val="22"/>
        </w:rPr>
        <w:t xml:space="preserve">Pokud mají být zvířata léčena hromadně, měly by být vytvořeny přiměřeně homogenní skupiny a všem zvířatům ve skupině by měla být podána dávka odpovídající nejtěžšímu z nich. </w:t>
      </w:r>
    </w:p>
    <w:p w14:paraId="4803F9FD" w14:textId="77777777" w:rsidR="005E5E36" w:rsidRPr="00B3358D" w:rsidRDefault="005E5E36" w:rsidP="005E5E36">
      <w:pPr>
        <w:rPr>
          <w:sz w:val="22"/>
          <w:szCs w:val="22"/>
          <w:lang w:val="cs-CZ"/>
        </w:rPr>
      </w:pPr>
      <w:r w:rsidRPr="009E0408">
        <w:rPr>
          <w:sz w:val="22"/>
          <w:szCs w:val="22"/>
          <w:lang w:val="cs-CZ"/>
        </w:rPr>
        <w:t>Doporučuje se používat vhodně kalibrovaná dávkovací zařízení. Přesnost dávkovacího zařízení by měla být ověřena.</w:t>
      </w:r>
      <w:r w:rsidRPr="004A618F">
        <w:rPr>
          <w:sz w:val="22"/>
          <w:szCs w:val="22"/>
        </w:rPr>
        <w:t xml:space="preserve"> </w:t>
      </w:r>
      <w:r>
        <w:rPr>
          <w:sz w:val="22"/>
          <w:szCs w:val="22"/>
          <w:lang w:val="cs-CZ"/>
        </w:rPr>
        <w:t xml:space="preserve"> </w:t>
      </w:r>
    </w:p>
    <w:p w14:paraId="1F0912C8" w14:textId="535E89AD" w:rsidR="00F43B3C" w:rsidRPr="00380FA8" w:rsidRDefault="00F43B3C" w:rsidP="009F2F17">
      <w:pPr>
        <w:jc w:val="both"/>
        <w:rPr>
          <w:sz w:val="22"/>
          <w:szCs w:val="22"/>
          <w:lang w:val="cs-CZ"/>
        </w:rPr>
      </w:pPr>
      <w:r w:rsidRPr="00380FA8">
        <w:rPr>
          <w:noProof/>
          <w:sz w:val="22"/>
          <w:szCs w:val="22"/>
          <w:lang w:val="cs-CZ"/>
        </w:rPr>
        <w:t>Před použitím protřepat.</w:t>
      </w:r>
    </w:p>
    <w:p w14:paraId="3A2233BC" w14:textId="77777777" w:rsidR="00F43B3C" w:rsidRPr="00380FA8" w:rsidRDefault="00F43B3C" w:rsidP="00F43B3C">
      <w:pPr>
        <w:rPr>
          <w:sz w:val="22"/>
          <w:szCs w:val="22"/>
          <w:lang w:val="cs-CZ"/>
        </w:rPr>
      </w:pPr>
    </w:p>
    <w:p w14:paraId="4D278C29" w14:textId="77777777" w:rsidR="00F43B3C" w:rsidRPr="00380FA8" w:rsidRDefault="00F43B3C" w:rsidP="00F43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i/>
          <w:iCs/>
          <w:snapToGrid/>
          <w:sz w:val="22"/>
          <w:szCs w:val="22"/>
          <w:lang w:val="cs-CZ" w:eastAsia="sv-SE"/>
        </w:rPr>
      </w:pPr>
      <w:r w:rsidRPr="00380FA8">
        <w:rPr>
          <w:b/>
          <w:bCs/>
          <w:sz w:val="22"/>
          <w:szCs w:val="22"/>
          <w:lang w:val="cs-CZ" w:eastAsia="sv-SE"/>
        </w:rPr>
        <w:t>11.</w:t>
      </w:r>
      <w:r w:rsidRPr="00380FA8">
        <w:rPr>
          <w:b/>
          <w:bCs/>
          <w:sz w:val="22"/>
          <w:szCs w:val="22"/>
          <w:lang w:val="cs-CZ" w:eastAsia="sv-SE"/>
        </w:rPr>
        <w:tab/>
      </w:r>
      <w:r w:rsidRPr="00380FA8">
        <w:rPr>
          <w:b/>
          <w:bCs/>
          <w:caps/>
          <w:sz w:val="22"/>
          <w:szCs w:val="22"/>
          <w:lang w:val="cs-CZ" w:eastAsia="sv-SE"/>
        </w:rPr>
        <w:t>Ochranné lhůty</w:t>
      </w:r>
    </w:p>
    <w:p w14:paraId="7F9ED3C6" w14:textId="77777777" w:rsidR="00F43B3C" w:rsidRPr="00380FA8" w:rsidRDefault="00F43B3C" w:rsidP="00F43B3C">
      <w:pPr>
        <w:rPr>
          <w:sz w:val="22"/>
          <w:szCs w:val="22"/>
          <w:lang w:val="cs-CZ"/>
        </w:rPr>
      </w:pPr>
    </w:p>
    <w:p w14:paraId="0B2F42A7" w14:textId="77777777" w:rsidR="00F43B3C" w:rsidRPr="00380FA8" w:rsidRDefault="00F43B3C" w:rsidP="00F43B3C">
      <w:pPr>
        <w:autoSpaceDE w:val="0"/>
        <w:autoSpaceDN w:val="0"/>
        <w:adjustRightInd w:val="0"/>
        <w:rPr>
          <w:b/>
          <w:bCs/>
          <w:sz w:val="22"/>
          <w:szCs w:val="22"/>
          <w:lang w:val="cs-CZ"/>
        </w:rPr>
      </w:pPr>
      <w:r w:rsidRPr="00380FA8">
        <w:rPr>
          <w:b/>
          <w:bCs/>
          <w:sz w:val="22"/>
          <w:szCs w:val="22"/>
          <w:lang w:val="cs-CZ"/>
        </w:rPr>
        <w:t>Skot</w:t>
      </w:r>
    </w:p>
    <w:p w14:paraId="2F1CB917" w14:textId="77777777" w:rsidR="00F43B3C" w:rsidRPr="00380FA8" w:rsidRDefault="00F43B3C" w:rsidP="00F43B3C">
      <w:pPr>
        <w:ind w:right="20"/>
        <w:rPr>
          <w:sz w:val="22"/>
          <w:szCs w:val="22"/>
          <w:lang w:val="cs-CZ"/>
        </w:rPr>
      </w:pPr>
      <w:r w:rsidRPr="00380FA8">
        <w:rPr>
          <w:sz w:val="22"/>
          <w:szCs w:val="22"/>
          <w:lang w:val="cs-CZ"/>
        </w:rPr>
        <w:t>Maso: 14 dnů</w:t>
      </w:r>
    </w:p>
    <w:p w14:paraId="7BF57893" w14:textId="77777777" w:rsidR="00F43B3C" w:rsidRPr="00380FA8" w:rsidRDefault="00F43B3C" w:rsidP="00F43B3C">
      <w:pPr>
        <w:ind w:right="20"/>
        <w:rPr>
          <w:sz w:val="22"/>
          <w:szCs w:val="22"/>
          <w:lang w:val="cs-CZ"/>
        </w:rPr>
      </w:pPr>
      <w:r w:rsidRPr="00380FA8">
        <w:rPr>
          <w:sz w:val="22"/>
          <w:szCs w:val="22"/>
          <w:lang w:val="cs-CZ"/>
        </w:rPr>
        <w:t>Mléko: 60 hodin</w:t>
      </w:r>
    </w:p>
    <w:p w14:paraId="131F9BB6" w14:textId="77777777" w:rsidR="00F43B3C" w:rsidRPr="00380FA8" w:rsidRDefault="00F43B3C" w:rsidP="00F43B3C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3EA555C8" w14:textId="77777777" w:rsidR="00F43B3C" w:rsidRPr="00380FA8" w:rsidRDefault="00F43B3C" w:rsidP="00F43B3C">
      <w:pPr>
        <w:autoSpaceDE w:val="0"/>
        <w:autoSpaceDN w:val="0"/>
        <w:adjustRightInd w:val="0"/>
        <w:rPr>
          <w:b/>
          <w:bCs/>
          <w:sz w:val="22"/>
          <w:szCs w:val="22"/>
          <w:lang w:val="cs-CZ"/>
        </w:rPr>
      </w:pPr>
      <w:r w:rsidRPr="00380FA8">
        <w:rPr>
          <w:b/>
          <w:bCs/>
          <w:sz w:val="22"/>
          <w:szCs w:val="22"/>
          <w:lang w:val="cs-CZ"/>
        </w:rPr>
        <w:t>Ovce</w:t>
      </w:r>
    </w:p>
    <w:p w14:paraId="67D8AA21" w14:textId="77777777" w:rsidR="00F43B3C" w:rsidRPr="00380FA8" w:rsidRDefault="00F43B3C" w:rsidP="00F43B3C">
      <w:pPr>
        <w:ind w:right="20"/>
        <w:rPr>
          <w:sz w:val="22"/>
          <w:szCs w:val="22"/>
          <w:lang w:val="cs-CZ"/>
        </w:rPr>
      </w:pPr>
      <w:r w:rsidRPr="00380FA8">
        <w:rPr>
          <w:sz w:val="22"/>
          <w:szCs w:val="22"/>
          <w:lang w:val="cs-CZ"/>
        </w:rPr>
        <w:t xml:space="preserve">Maso: 5 dnů </w:t>
      </w:r>
    </w:p>
    <w:p w14:paraId="7E0390F9" w14:textId="41F83819" w:rsidR="00F43B3C" w:rsidRPr="00380FA8" w:rsidRDefault="00F43B3C" w:rsidP="00F43B3C">
      <w:pPr>
        <w:rPr>
          <w:sz w:val="22"/>
          <w:szCs w:val="22"/>
          <w:lang w:val="cs-CZ"/>
        </w:rPr>
      </w:pPr>
      <w:r w:rsidRPr="00380FA8">
        <w:rPr>
          <w:sz w:val="22"/>
          <w:szCs w:val="22"/>
          <w:lang w:val="cs-CZ"/>
        </w:rPr>
        <w:t>Nepoužívat u ovcí, jejichž mléko je určeno pro lidsk</w:t>
      </w:r>
      <w:r w:rsidR="00C971CC">
        <w:rPr>
          <w:sz w:val="22"/>
          <w:szCs w:val="22"/>
          <w:lang w:val="cs-CZ"/>
        </w:rPr>
        <w:t>ou</w:t>
      </w:r>
      <w:r w:rsidRPr="00380FA8">
        <w:rPr>
          <w:sz w:val="22"/>
          <w:szCs w:val="22"/>
          <w:lang w:val="cs-CZ"/>
        </w:rPr>
        <w:t xml:space="preserve"> </w:t>
      </w:r>
      <w:r w:rsidR="00C971CC">
        <w:rPr>
          <w:sz w:val="22"/>
          <w:szCs w:val="22"/>
          <w:lang w:val="cs-CZ"/>
        </w:rPr>
        <w:t>spotřebu</w:t>
      </w:r>
      <w:r w:rsidRPr="00380FA8">
        <w:rPr>
          <w:sz w:val="22"/>
          <w:szCs w:val="22"/>
          <w:lang w:val="cs-CZ"/>
        </w:rPr>
        <w:t>.</w:t>
      </w:r>
    </w:p>
    <w:p w14:paraId="69DD8A41" w14:textId="77777777" w:rsidR="00F43B3C" w:rsidRPr="00380FA8" w:rsidRDefault="00F43B3C" w:rsidP="00F43B3C">
      <w:pPr>
        <w:rPr>
          <w:sz w:val="22"/>
          <w:szCs w:val="22"/>
          <w:lang w:val="cs-CZ"/>
        </w:rPr>
      </w:pPr>
    </w:p>
    <w:p w14:paraId="730DCBBB" w14:textId="77777777" w:rsidR="00F43B3C" w:rsidRPr="00380FA8" w:rsidRDefault="00F43B3C" w:rsidP="00F43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i/>
          <w:iCs/>
          <w:snapToGrid/>
          <w:sz w:val="22"/>
          <w:szCs w:val="22"/>
          <w:lang w:val="cs-CZ" w:eastAsia="sv-SE"/>
        </w:rPr>
      </w:pPr>
      <w:r w:rsidRPr="00380FA8">
        <w:rPr>
          <w:b/>
          <w:bCs/>
          <w:sz w:val="22"/>
          <w:szCs w:val="22"/>
          <w:lang w:val="cs-CZ" w:eastAsia="sv-SE"/>
        </w:rPr>
        <w:t>12.</w:t>
      </w:r>
      <w:r w:rsidRPr="00380FA8">
        <w:rPr>
          <w:b/>
          <w:bCs/>
          <w:sz w:val="22"/>
          <w:szCs w:val="22"/>
          <w:lang w:val="cs-CZ" w:eastAsia="sv-SE"/>
        </w:rPr>
        <w:tab/>
      </w:r>
      <w:r w:rsidRPr="00380FA8">
        <w:rPr>
          <w:b/>
          <w:bCs/>
          <w:caps/>
          <w:sz w:val="22"/>
          <w:szCs w:val="22"/>
          <w:lang w:val="cs-CZ" w:eastAsia="sv-SE"/>
        </w:rPr>
        <w:t>Zvláštní podmínky pro uchovávání</w:t>
      </w:r>
    </w:p>
    <w:p w14:paraId="0A2EBA6D" w14:textId="77777777" w:rsidR="00F43B3C" w:rsidRPr="00380FA8" w:rsidRDefault="00F43B3C" w:rsidP="00F43B3C">
      <w:pPr>
        <w:rPr>
          <w:sz w:val="22"/>
          <w:szCs w:val="22"/>
          <w:lang w:val="cs-CZ"/>
        </w:rPr>
      </w:pPr>
    </w:p>
    <w:p w14:paraId="3DB2AC28" w14:textId="3CA1784B" w:rsidR="00F43B3C" w:rsidRPr="00380FA8" w:rsidRDefault="00F43B3C" w:rsidP="00F43B3C">
      <w:pPr>
        <w:rPr>
          <w:sz w:val="22"/>
          <w:szCs w:val="22"/>
          <w:lang w:val="cs-CZ"/>
        </w:rPr>
      </w:pPr>
      <w:r w:rsidRPr="00380FA8">
        <w:rPr>
          <w:sz w:val="22"/>
          <w:szCs w:val="22"/>
          <w:lang w:val="cs-CZ"/>
        </w:rPr>
        <w:t>Uchováv</w:t>
      </w:r>
      <w:r w:rsidR="00783635">
        <w:rPr>
          <w:sz w:val="22"/>
          <w:szCs w:val="22"/>
          <w:lang w:val="cs-CZ"/>
        </w:rPr>
        <w:t>ejte</w:t>
      </w:r>
      <w:r w:rsidRPr="00380FA8">
        <w:rPr>
          <w:sz w:val="22"/>
          <w:szCs w:val="22"/>
          <w:lang w:val="cs-CZ"/>
        </w:rPr>
        <w:t xml:space="preserve"> mimo do</w:t>
      </w:r>
      <w:r w:rsidR="00396B2A">
        <w:rPr>
          <w:sz w:val="22"/>
          <w:szCs w:val="22"/>
          <w:lang w:val="cs-CZ"/>
        </w:rPr>
        <w:t>hled a do</w:t>
      </w:r>
      <w:r w:rsidRPr="00380FA8">
        <w:rPr>
          <w:sz w:val="22"/>
          <w:szCs w:val="22"/>
          <w:lang w:val="cs-CZ"/>
        </w:rPr>
        <w:t>sah dětí.</w:t>
      </w:r>
    </w:p>
    <w:p w14:paraId="0A835C17" w14:textId="77777777" w:rsidR="00F43B3C" w:rsidRPr="00380FA8" w:rsidRDefault="00F43B3C" w:rsidP="00F43B3C">
      <w:pPr>
        <w:rPr>
          <w:sz w:val="22"/>
          <w:szCs w:val="22"/>
          <w:lang w:val="cs-CZ"/>
        </w:rPr>
      </w:pPr>
    </w:p>
    <w:p w14:paraId="6C70A4DC" w14:textId="77777777" w:rsidR="00F43B3C" w:rsidRPr="00380FA8" w:rsidRDefault="00F43B3C" w:rsidP="00F43B3C">
      <w:pPr>
        <w:rPr>
          <w:noProof/>
          <w:sz w:val="22"/>
          <w:szCs w:val="22"/>
          <w:lang w:val="cs-CZ"/>
        </w:rPr>
      </w:pPr>
      <w:r w:rsidRPr="00380FA8">
        <w:rPr>
          <w:noProof/>
          <w:sz w:val="22"/>
          <w:szCs w:val="22"/>
          <w:lang w:val="cs-CZ"/>
        </w:rPr>
        <w:t>Uchovávejte při teplotě do 25°C.</w:t>
      </w:r>
    </w:p>
    <w:p w14:paraId="38718934" w14:textId="77777777" w:rsidR="00F43B3C" w:rsidRPr="00380FA8" w:rsidRDefault="00F43B3C" w:rsidP="00F43B3C">
      <w:pPr>
        <w:rPr>
          <w:noProof/>
          <w:sz w:val="22"/>
          <w:szCs w:val="22"/>
          <w:lang w:val="cs-CZ"/>
        </w:rPr>
      </w:pPr>
      <w:r w:rsidRPr="00380FA8">
        <w:rPr>
          <w:noProof/>
          <w:sz w:val="22"/>
          <w:szCs w:val="22"/>
          <w:lang w:val="cs-CZ"/>
        </w:rPr>
        <w:t>Chraňte před chladem nebo mrazem.</w:t>
      </w:r>
    </w:p>
    <w:p w14:paraId="76A95E56" w14:textId="77777777" w:rsidR="00F43B3C" w:rsidRPr="00380FA8" w:rsidRDefault="00F43B3C" w:rsidP="00F43B3C">
      <w:pPr>
        <w:rPr>
          <w:sz w:val="22"/>
          <w:szCs w:val="22"/>
          <w:lang w:val="cs-CZ"/>
        </w:rPr>
      </w:pPr>
    </w:p>
    <w:p w14:paraId="239DC078" w14:textId="77777777" w:rsidR="00F43B3C" w:rsidRPr="00380FA8" w:rsidRDefault="00F43B3C" w:rsidP="00F43B3C">
      <w:pPr>
        <w:ind w:right="-318"/>
        <w:rPr>
          <w:sz w:val="22"/>
          <w:szCs w:val="22"/>
          <w:lang w:val="cs-CZ"/>
        </w:rPr>
      </w:pPr>
      <w:r w:rsidRPr="00380FA8">
        <w:rPr>
          <w:sz w:val="22"/>
          <w:szCs w:val="22"/>
          <w:lang w:val="cs-CZ"/>
        </w:rPr>
        <w:t xml:space="preserve">Nepoužívejte po uplynutí doby použitelnosti uvedené na obalu po EXP. </w:t>
      </w:r>
      <w:r w:rsidRPr="00380FA8">
        <w:rPr>
          <w:sz w:val="22"/>
          <w:szCs w:val="22"/>
          <w:lang w:val="cs-CZ" w:eastAsia="sv-SE"/>
        </w:rPr>
        <w:t>Doba použitelnosti končí posledním dnem v uvedeném měsíci.</w:t>
      </w:r>
    </w:p>
    <w:p w14:paraId="70942966" w14:textId="77777777" w:rsidR="00F43B3C" w:rsidRPr="00380FA8" w:rsidRDefault="00F43B3C" w:rsidP="00F43B3C">
      <w:pPr>
        <w:rPr>
          <w:sz w:val="22"/>
          <w:szCs w:val="22"/>
          <w:lang w:val="cs-CZ"/>
        </w:rPr>
      </w:pPr>
    </w:p>
    <w:p w14:paraId="7F0525F0" w14:textId="77777777" w:rsidR="00F43B3C" w:rsidRPr="00380FA8" w:rsidRDefault="00F43B3C" w:rsidP="00F43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i/>
          <w:iCs/>
          <w:snapToGrid/>
          <w:sz w:val="22"/>
          <w:szCs w:val="22"/>
          <w:lang w:val="cs-CZ" w:eastAsia="sv-SE"/>
        </w:rPr>
      </w:pPr>
      <w:r w:rsidRPr="00380FA8">
        <w:rPr>
          <w:b/>
          <w:bCs/>
          <w:sz w:val="22"/>
          <w:szCs w:val="22"/>
          <w:lang w:val="cs-CZ" w:eastAsia="sv-SE"/>
        </w:rPr>
        <w:t>13.</w:t>
      </w:r>
      <w:r w:rsidRPr="00380FA8">
        <w:rPr>
          <w:b/>
          <w:bCs/>
          <w:sz w:val="22"/>
          <w:szCs w:val="22"/>
          <w:lang w:val="cs-CZ" w:eastAsia="sv-SE"/>
        </w:rPr>
        <w:tab/>
        <w:t>ZVLÁŠTNÍ OPATŘENÍ PRO LIKVIDACI</w:t>
      </w:r>
    </w:p>
    <w:p w14:paraId="098325CC" w14:textId="77777777" w:rsidR="00840C81" w:rsidRDefault="00840C81" w:rsidP="00F43B3C">
      <w:pPr>
        <w:rPr>
          <w:b/>
          <w:bCs/>
          <w:sz w:val="22"/>
          <w:szCs w:val="22"/>
          <w:lang w:val="cs-CZ"/>
        </w:rPr>
      </w:pPr>
    </w:p>
    <w:p w14:paraId="256BC7E6" w14:textId="2AB1DC0A" w:rsidR="00840C81" w:rsidRPr="00380FA8" w:rsidRDefault="00840C81" w:rsidP="009F2F17">
      <w:pPr>
        <w:keepNext/>
        <w:jc w:val="both"/>
        <w:rPr>
          <w:b/>
          <w:bCs/>
          <w:sz w:val="22"/>
          <w:szCs w:val="22"/>
          <w:lang w:val="cs-CZ"/>
        </w:rPr>
      </w:pPr>
      <w:r>
        <w:rPr>
          <w:b/>
          <w:bCs/>
          <w:sz w:val="22"/>
          <w:szCs w:val="22"/>
          <w:lang w:val="cs-CZ"/>
        </w:rPr>
        <w:t>Zvláštní opatření pro likvidaci</w:t>
      </w:r>
    </w:p>
    <w:p w14:paraId="627D5AFD" w14:textId="77777777" w:rsidR="00F43B3C" w:rsidRPr="00380FA8" w:rsidRDefault="00F43B3C" w:rsidP="009F2F17">
      <w:pPr>
        <w:keepNext/>
        <w:jc w:val="both"/>
        <w:rPr>
          <w:sz w:val="22"/>
          <w:szCs w:val="22"/>
          <w:lang w:val="cs-CZ"/>
        </w:rPr>
      </w:pPr>
    </w:p>
    <w:p w14:paraId="66B2AEF1" w14:textId="368CEE20" w:rsidR="00840C81" w:rsidRDefault="00840C81" w:rsidP="00840C81">
      <w:pPr>
        <w:jc w:val="both"/>
        <w:rPr>
          <w:sz w:val="22"/>
          <w:szCs w:val="22"/>
          <w:lang w:val="cs-CZ"/>
        </w:rPr>
      </w:pPr>
      <w:r w:rsidRPr="00380FA8">
        <w:rPr>
          <w:sz w:val="22"/>
          <w:szCs w:val="22"/>
          <w:lang w:val="cs-CZ"/>
        </w:rPr>
        <w:t>Léčivé přípravky se nesmí likvidovat prostřednictvím odpadní vody</w:t>
      </w:r>
      <w:r>
        <w:rPr>
          <w:sz w:val="22"/>
          <w:szCs w:val="22"/>
          <w:lang w:val="cs-CZ"/>
        </w:rPr>
        <w:t xml:space="preserve"> či domovního odpadu</w:t>
      </w:r>
      <w:r w:rsidRPr="00380FA8">
        <w:rPr>
          <w:sz w:val="22"/>
          <w:szCs w:val="22"/>
          <w:lang w:val="cs-CZ"/>
        </w:rPr>
        <w:t>.</w:t>
      </w:r>
    </w:p>
    <w:p w14:paraId="0AD6AACD" w14:textId="77777777" w:rsidR="00840C81" w:rsidRDefault="00840C81" w:rsidP="00840C81">
      <w:pPr>
        <w:jc w:val="both"/>
        <w:rPr>
          <w:sz w:val="22"/>
          <w:szCs w:val="22"/>
          <w:lang w:val="cs-CZ"/>
        </w:rPr>
      </w:pPr>
    </w:p>
    <w:p w14:paraId="57981BB0" w14:textId="05723E8F" w:rsidR="00840C81" w:rsidRDefault="00840C81" w:rsidP="009F2F17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Tento veterinární léčivý přípravek nesmí kontaminovat vodní toky, protože albendazol může být nebezpečný pro ryby a další vodní organismy.</w:t>
      </w:r>
    </w:p>
    <w:p w14:paraId="251B6445" w14:textId="77777777" w:rsidR="00840C81" w:rsidRPr="00380FA8" w:rsidRDefault="00840C81" w:rsidP="009F2F17">
      <w:pPr>
        <w:jc w:val="both"/>
        <w:rPr>
          <w:sz w:val="22"/>
          <w:szCs w:val="22"/>
          <w:lang w:val="cs-CZ"/>
        </w:rPr>
      </w:pPr>
    </w:p>
    <w:p w14:paraId="7E187F69" w14:textId="527663B1" w:rsidR="00F43B3C" w:rsidRDefault="00F43B3C" w:rsidP="00840C81">
      <w:pPr>
        <w:jc w:val="both"/>
        <w:rPr>
          <w:sz w:val="22"/>
          <w:szCs w:val="22"/>
          <w:lang w:val="cs-CZ"/>
        </w:rPr>
      </w:pPr>
      <w:r w:rsidRPr="00380FA8">
        <w:rPr>
          <w:sz w:val="22"/>
          <w:szCs w:val="22"/>
          <w:lang w:val="cs-CZ"/>
        </w:rPr>
        <w:t>Všechen nepoužitý veterinární léčivý přípravek nebo odpad, který pochází z tohoto přípravku, likvidujte odevzdáním v souladu s místními požadavky a platnými národními systémy sběru.</w:t>
      </w:r>
      <w:r w:rsidR="00840C81">
        <w:rPr>
          <w:sz w:val="22"/>
          <w:szCs w:val="22"/>
          <w:lang w:val="cs-CZ"/>
        </w:rPr>
        <w:t xml:space="preserve"> Tato opatření napomáhají chránit životní prostředí.</w:t>
      </w:r>
    </w:p>
    <w:p w14:paraId="22DB6BF9" w14:textId="56C9EDCC" w:rsidR="00840C81" w:rsidRDefault="00840C81" w:rsidP="00840C81">
      <w:pPr>
        <w:jc w:val="both"/>
        <w:rPr>
          <w:sz w:val="22"/>
          <w:szCs w:val="22"/>
          <w:lang w:val="cs-CZ"/>
        </w:rPr>
      </w:pPr>
    </w:p>
    <w:p w14:paraId="1BB489BF" w14:textId="53A985A1" w:rsidR="00840C81" w:rsidRPr="00380FA8" w:rsidRDefault="00840C81" w:rsidP="009F2F17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O možnostech likvidace nepotřebných léčivých přípravků se poraďte s vaším veterinárním lékařem.</w:t>
      </w:r>
    </w:p>
    <w:p w14:paraId="14B8334B" w14:textId="5B59B51A" w:rsidR="00F43B3C" w:rsidRPr="00380FA8" w:rsidRDefault="00F43B3C" w:rsidP="00F43B3C">
      <w:pPr>
        <w:rPr>
          <w:b/>
          <w:bCs/>
          <w:sz w:val="22"/>
          <w:szCs w:val="22"/>
          <w:lang w:val="cs-CZ"/>
        </w:rPr>
      </w:pPr>
    </w:p>
    <w:p w14:paraId="79947C24" w14:textId="77777777" w:rsidR="00F43B3C" w:rsidRPr="00380FA8" w:rsidRDefault="00F43B3C" w:rsidP="00F43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snapToGrid/>
          <w:sz w:val="22"/>
          <w:szCs w:val="22"/>
          <w:lang w:val="cs-CZ" w:eastAsia="sv-SE"/>
        </w:rPr>
      </w:pPr>
      <w:r w:rsidRPr="00380FA8">
        <w:rPr>
          <w:b/>
          <w:bCs/>
          <w:sz w:val="22"/>
          <w:szCs w:val="22"/>
          <w:lang w:val="cs-CZ" w:eastAsia="sv-SE"/>
        </w:rPr>
        <w:t>14.</w:t>
      </w:r>
      <w:r w:rsidRPr="00380FA8">
        <w:rPr>
          <w:b/>
          <w:bCs/>
          <w:sz w:val="22"/>
          <w:szCs w:val="22"/>
          <w:lang w:val="cs-CZ" w:eastAsia="sv-SE"/>
        </w:rPr>
        <w:tab/>
      </w:r>
      <w:r w:rsidRPr="00380FA8">
        <w:rPr>
          <w:b/>
          <w:bCs/>
          <w:caps/>
          <w:sz w:val="22"/>
          <w:szCs w:val="22"/>
          <w:lang w:val="cs-CZ" w:eastAsia="sv-SE"/>
        </w:rPr>
        <w:t>Klasifikace veterinárních léčivých přípravků</w:t>
      </w:r>
    </w:p>
    <w:p w14:paraId="506B5E3F" w14:textId="77777777" w:rsidR="00F43B3C" w:rsidRPr="00380FA8" w:rsidRDefault="00F43B3C" w:rsidP="00F43B3C">
      <w:pPr>
        <w:rPr>
          <w:sz w:val="22"/>
          <w:szCs w:val="22"/>
          <w:lang w:val="cs-CZ"/>
        </w:rPr>
      </w:pPr>
    </w:p>
    <w:p w14:paraId="4FB0760C" w14:textId="52BCC674" w:rsidR="00F43B3C" w:rsidRPr="00380FA8" w:rsidRDefault="00F43B3C" w:rsidP="00F43B3C">
      <w:pPr>
        <w:rPr>
          <w:b/>
          <w:bCs/>
          <w:sz w:val="22"/>
          <w:szCs w:val="22"/>
          <w:lang w:val="cs-CZ"/>
        </w:rPr>
      </w:pPr>
      <w:r w:rsidRPr="00380FA8">
        <w:rPr>
          <w:sz w:val="22"/>
          <w:szCs w:val="22"/>
          <w:lang w:val="cs-CZ"/>
        </w:rPr>
        <w:t>Veterinární léčivý přípravek je vydáván pouze na předpis.</w:t>
      </w:r>
    </w:p>
    <w:p w14:paraId="3FAD8865" w14:textId="77777777" w:rsidR="00F43B3C" w:rsidRPr="00380FA8" w:rsidRDefault="00F43B3C" w:rsidP="00F43B3C">
      <w:pPr>
        <w:rPr>
          <w:b/>
          <w:bCs/>
          <w:sz w:val="22"/>
          <w:szCs w:val="22"/>
          <w:lang w:val="cs-CZ"/>
        </w:rPr>
      </w:pPr>
    </w:p>
    <w:p w14:paraId="7F5662F4" w14:textId="77777777" w:rsidR="00F43B3C" w:rsidRPr="00380FA8" w:rsidRDefault="00F43B3C" w:rsidP="00F43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napToGrid/>
          <w:sz w:val="22"/>
          <w:szCs w:val="22"/>
          <w:lang w:val="cs-CZ" w:eastAsia="sv-SE"/>
        </w:rPr>
      </w:pPr>
      <w:r w:rsidRPr="00380FA8">
        <w:rPr>
          <w:b/>
          <w:bCs/>
          <w:sz w:val="22"/>
          <w:szCs w:val="22"/>
          <w:lang w:val="cs-CZ" w:eastAsia="sv-SE"/>
        </w:rPr>
        <w:t>15.</w:t>
      </w:r>
      <w:r w:rsidRPr="00380FA8">
        <w:rPr>
          <w:b/>
          <w:bCs/>
          <w:sz w:val="22"/>
          <w:szCs w:val="22"/>
          <w:lang w:val="cs-CZ" w:eastAsia="sv-SE"/>
        </w:rPr>
        <w:tab/>
      </w:r>
      <w:r w:rsidRPr="00380FA8">
        <w:rPr>
          <w:b/>
          <w:bCs/>
          <w:caps/>
          <w:sz w:val="22"/>
          <w:szCs w:val="22"/>
          <w:lang w:val="cs-CZ" w:eastAsia="sv-SE"/>
        </w:rPr>
        <w:t>Registrační čísla a velikosti balení</w:t>
      </w:r>
    </w:p>
    <w:p w14:paraId="36933407" w14:textId="77777777" w:rsidR="00F43B3C" w:rsidRPr="00380FA8" w:rsidRDefault="00F43B3C" w:rsidP="00F43B3C">
      <w:pPr>
        <w:rPr>
          <w:sz w:val="22"/>
          <w:szCs w:val="22"/>
          <w:lang w:val="cs-CZ"/>
        </w:rPr>
      </w:pPr>
    </w:p>
    <w:p w14:paraId="483FBDDE" w14:textId="77777777" w:rsidR="00F43B3C" w:rsidRPr="00380FA8" w:rsidRDefault="00F43B3C" w:rsidP="00F43B3C">
      <w:pPr>
        <w:rPr>
          <w:sz w:val="22"/>
          <w:szCs w:val="22"/>
          <w:lang w:val="cs-CZ"/>
        </w:rPr>
      </w:pPr>
      <w:r w:rsidRPr="00380FA8">
        <w:rPr>
          <w:sz w:val="22"/>
          <w:szCs w:val="22"/>
          <w:lang w:val="cs-CZ"/>
        </w:rPr>
        <w:t>96/143/</w:t>
      </w:r>
      <w:proofErr w:type="gramStart"/>
      <w:r w:rsidRPr="00380FA8">
        <w:rPr>
          <w:sz w:val="22"/>
          <w:szCs w:val="22"/>
          <w:lang w:val="cs-CZ"/>
        </w:rPr>
        <w:t>98-C</w:t>
      </w:r>
      <w:proofErr w:type="gramEnd"/>
    </w:p>
    <w:p w14:paraId="2183BA15" w14:textId="77777777" w:rsidR="00F43B3C" w:rsidRPr="00380FA8" w:rsidRDefault="00F43B3C" w:rsidP="00F43B3C">
      <w:pPr>
        <w:rPr>
          <w:sz w:val="22"/>
          <w:szCs w:val="22"/>
          <w:lang w:val="cs-CZ"/>
        </w:rPr>
      </w:pPr>
      <w:r w:rsidRPr="00380FA8">
        <w:rPr>
          <w:sz w:val="22"/>
          <w:szCs w:val="22"/>
          <w:lang w:val="cs-CZ"/>
        </w:rPr>
        <w:t>Velikost balení: 1 litr.</w:t>
      </w:r>
    </w:p>
    <w:p w14:paraId="55866DA7" w14:textId="77777777" w:rsidR="00F43B3C" w:rsidRPr="00380FA8" w:rsidRDefault="00F43B3C" w:rsidP="00F43B3C">
      <w:pPr>
        <w:ind w:right="-318"/>
        <w:rPr>
          <w:sz w:val="22"/>
          <w:szCs w:val="22"/>
          <w:lang w:val="cs-CZ"/>
        </w:rPr>
      </w:pPr>
    </w:p>
    <w:p w14:paraId="4EF0A45B" w14:textId="77777777" w:rsidR="00F43B3C" w:rsidRPr="00380FA8" w:rsidRDefault="00F43B3C" w:rsidP="00F43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napToGrid/>
          <w:sz w:val="22"/>
          <w:szCs w:val="22"/>
          <w:lang w:val="cs-CZ" w:eastAsia="sv-SE"/>
        </w:rPr>
      </w:pPr>
      <w:r w:rsidRPr="00380FA8">
        <w:rPr>
          <w:b/>
          <w:bCs/>
          <w:sz w:val="22"/>
          <w:szCs w:val="22"/>
          <w:lang w:val="cs-CZ" w:eastAsia="sv-SE"/>
        </w:rPr>
        <w:t>16.</w:t>
      </w:r>
      <w:r w:rsidRPr="00380FA8">
        <w:rPr>
          <w:b/>
          <w:bCs/>
          <w:sz w:val="22"/>
          <w:szCs w:val="22"/>
          <w:lang w:val="cs-CZ" w:eastAsia="sv-SE"/>
        </w:rPr>
        <w:tab/>
      </w:r>
      <w:r w:rsidRPr="00380FA8">
        <w:rPr>
          <w:b/>
          <w:bCs/>
          <w:caps/>
          <w:sz w:val="22"/>
          <w:szCs w:val="22"/>
          <w:lang w:val="cs-CZ" w:eastAsia="sv-SE"/>
        </w:rPr>
        <w:t>Datum poslední revize etikety</w:t>
      </w:r>
    </w:p>
    <w:p w14:paraId="00DE1207" w14:textId="5BE9BF22" w:rsidR="00F43B3C" w:rsidRDefault="00F43B3C" w:rsidP="00F43B3C">
      <w:pPr>
        <w:ind w:right="-318"/>
        <w:rPr>
          <w:sz w:val="22"/>
          <w:szCs w:val="22"/>
          <w:lang w:val="cs-CZ"/>
        </w:rPr>
      </w:pPr>
    </w:p>
    <w:p w14:paraId="31565BA3" w14:textId="1BA0F39C" w:rsidR="009F2F17" w:rsidRDefault="009F2F17" w:rsidP="00F43B3C">
      <w:pPr>
        <w:ind w:right="-318"/>
        <w:rPr>
          <w:sz w:val="22"/>
          <w:szCs w:val="22"/>
          <w:lang w:val="cs-CZ"/>
        </w:rPr>
      </w:pPr>
      <w:proofErr w:type="gramStart"/>
      <w:r>
        <w:rPr>
          <w:sz w:val="22"/>
          <w:szCs w:val="22"/>
          <w:lang w:val="cs-CZ"/>
        </w:rPr>
        <w:lastRenderedPageBreak/>
        <w:t>Červenec</w:t>
      </w:r>
      <w:proofErr w:type="gramEnd"/>
      <w:r>
        <w:rPr>
          <w:sz w:val="22"/>
          <w:szCs w:val="22"/>
          <w:lang w:val="cs-CZ"/>
        </w:rPr>
        <w:t xml:space="preserve"> 2023</w:t>
      </w:r>
    </w:p>
    <w:p w14:paraId="08AE65CB" w14:textId="77777777" w:rsidR="009F2F17" w:rsidRPr="00380FA8" w:rsidRDefault="009F2F17" w:rsidP="00F43B3C">
      <w:pPr>
        <w:ind w:right="-318"/>
        <w:rPr>
          <w:sz w:val="22"/>
          <w:szCs w:val="22"/>
          <w:lang w:val="cs-CZ"/>
        </w:rPr>
      </w:pPr>
    </w:p>
    <w:p w14:paraId="62663749" w14:textId="2966168B" w:rsidR="00F43B3C" w:rsidRDefault="00F43B3C" w:rsidP="009F2F17">
      <w:pPr>
        <w:jc w:val="both"/>
        <w:rPr>
          <w:sz w:val="22"/>
          <w:szCs w:val="22"/>
          <w:lang w:val="cs-CZ" w:eastAsia="sv-SE"/>
        </w:rPr>
      </w:pPr>
      <w:r w:rsidRPr="00380FA8">
        <w:rPr>
          <w:sz w:val="22"/>
          <w:szCs w:val="22"/>
          <w:lang w:val="cs-CZ" w:eastAsia="sv-SE"/>
        </w:rPr>
        <w:t xml:space="preserve">Podrobné informace o tomto veterinárním léčivém přípravku jsou k dispozici v databázi přípravků </w:t>
      </w:r>
      <w:r w:rsidRPr="00D16E4A">
        <w:rPr>
          <w:sz w:val="22"/>
          <w:szCs w:val="22"/>
          <w:lang w:val="cs-CZ" w:eastAsia="sv-SE"/>
        </w:rPr>
        <w:t>Unie</w:t>
      </w:r>
      <w:r w:rsidR="00D16E4A" w:rsidRPr="00D16E4A">
        <w:rPr>
          <w:sz w:val="22"/>
          <w:szCs w:val="22"/>
          <w:lang w:val="cs-CZ" w:eastAsia="sv-SE"/>
        </w:rPr>
        <w:t xml:space="preserve"> </w:t>
      </w:r>
      <w:r w:rsidR="00D16E4A" w:rsidRPr="00D16E4A">
        <w:rPr>
          <w:sz w:val="22"/>
          <w:szCs w:val="22"/>
        </w:rPr>
        <w:t>(</w:t>
      </w:r>
      <w:hyperlink r:id="rId9" w:history="1">
        <w:r w:rsidR="00D16E4A" w:rsidRPr="00D16E4A">
          <w:rPr>
            <w:rStyle w:val="Hypertextovodkaz"/>
            <w:sz w:val="22"/>
            <w:szCs w:val="22"/>
          </w:rPr>
          <w:t>https://medicines.health.europa.eu/veterinary</w:t>
        </w:r>
      </w:hyperlink>
      <w:r w:rsidR="00D16E4A" w:rsidRPr="00D16E4A">
        <w:rPr>
          <w:sz w:val="22"/>
          <w:szCs w:val="22"/>
        </w:rPr>
        <w:t>)</w:t>
      </w:r>
      <w:r w:rsidRPr="00D16E4A">
        <w:rPr>
          <w:sz w:val="22"/>
          <w:szCs w:val="22"/>
          <w:lang w:val="cs-CZ" w:eastAsia="sv-SE"/>
        </w:rPr>
        <w:t>.</w:t>
      </w:r>
    </w:p>
    <w:p w14:paraId="615AEDC5" w14:textId="78607A47" w:rsidR="009F2F17" w:rsidRDefault="009F2F17" w:rsidP="009F2F17">
      <w:pPr>
        <w:jc w:val="both"/>
        <w:rPr>
          <w:snapToGrid/>
          <w:sz w:val="22"/>
          <w:szCs w:val="22"/>
          <w:lang w:val="cs-CZ" w:eastAsia="sv-SE"/>
        </w:rPr>
      </w:pPr>
    </w:p>
    <w:p w14:paraId="7B10A639" w14:textId="77777777" w:rsidR="009F2F17" w:rsidRPr="00CE5C69" w:rsidRDefault="009F2F17" w:rsidP="009F2F17">
      <w:pPr>
        <w:rPr>
          <w:rStyle w:val="markedcontent"/>
          <w:sz w:val="22"/>
          <w:szCs w:val="22"/>
          <w:lang w:val="cs-CZ"/>
        </w:rPr>
      </w:pPr>
      <w:r w:rsidRPr="00CE5C69">
        <w:rPr>
          <w:rStyle w:val="markedcontent"/>
          <w:sz w:val="22"/>
          <w:szCs w:val="22"/>
          <w:lang w:val="cs-CZ"/>
        </w:rPr>
        <w:t>Podrobné informace o tomto veterinárním léčivém přípravku naleznete také v národní databázi (</w:t>
      </w:r>
      <w:hyperlink r:id="rId10" w:history="1">
        <w:r w:rsidRPr="00CE5C69">
          <w:rPr>
            <w:rStyle w:val="Hypertextovodkaz"/>
            <w:sz w:val="22"/>
            <w:szCs w:val="22"/>
            <w:lang w:val="cs-CZ"/>
          </w:rPr>
          <w:t>https://www.uskvbl.cz</w:t>
        </w:r>
      </w:hyperlink>
      <w:r w:rsidRPr="00CE5C69">
        <w:rPr>
          <w:rStyle w:val="markedcontent"/>
          <w:sz w:val="22"/>
          <w:szCs w:val="22"/>
          <w:lang w:val="cs-CZ"/>
        </w:rPr>
        <w:t xml:space="preserve">). </w:t>
      </w:r>
    </w:p>
    <w:p w14:paraId="6636B5CF" w14:textId="77777777" w:rsidR="009F2F17" w:rsidRPr="00380FA8" w:rsidRDefault="009F2F17" w:rsidP="00F43B3C">
      <w:pPr>
        <w:ind w:right="-318"/>
        <w:rPr>
          <w:sz w:val="22"/>
          <w:szCs w:val="22"/>
          <w:lang w:val="cs-CZ"/>
        </w:rPr>
      </w:pPr>
    </w:p>
    <w:p w14:paraId="3EC1FE99" w14:textId="77777777" w:rsidR="00F43B3C" w:rsidRPr="00380FA8" w:rsidRDefault="00F43B3C" w:rsidP="00F43B3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napToGrid/>
          <w:sz w:val="22"/>
          <w:szCs w:val="22"/>
          <w:lang w:val="cs-CZ" w:eastAsia="sv-SE"/>
        </w:rPr>
      </w:pPr>
      <w:r w:rsidRPr="00380FA8">
        <w:rPr>
          <w:b/>
          <w:bCs/>
          <w:sz w:val="22"/>
          <w:szCs w:val="22"/>
          <w:lang w:val="cs-CZ" w:eastAsia="sv-SE"/>
        </w:rPr>
        <w:t>17.</w:t>
      </w:r>
      <w:r w:rsidRPr="00380FA8">
        <w:rPr>
          <w:b/>
          <w:bCs/>
          <w:sz w:val="22"/>
          <w:szCs w:val="22"/>
          <w:lang w:val="cs-CZ" w:eastAsia="sv-SE"/>
        </w:rPr>
        <w:tab/>
      </w:r>
      <w:r w:rsidRPr="00380FA8">
        <w:rPr>
          <w:b/>
          <w:iCs/>
          <w:caps/>
          <w:sz w:val="22"/>
          <w:szCs w:val="22"/>
          <w:lang w:val="cs-CZ" w:eastAsia="sv-SE"/>
        </w:rPr>
        <w:t>Kontaktní údaje</w:t>
      </w:r>
    </w:p>
    <w:p w14:paraId="33510F38" w14:textId="77777777" w:rsidR="00F43B3C" w:rsidRPr="00380FA8" w:rsidRDefault="00F43B3C" w:rsidP="00F43B3C">
      <w:pPr>
        <w:rPr>
          <w:b/>
          <w:bCs/>
          <w:sz w:val="22"/>
          <w:szCs w:val="22"/>
          <w:lang w:val="cs-CZ"/>
        </w:rPr>
      </w:pPr>
    </w:p>
    <w:p w14:paraId="47C1B6CD" w14:textId="2A4704D9" w:rsidR="00F43B3C" w:rsidRPr="00380FA8" w:rsidRDefault="00F43B3C" w:rsidP="00F43B3C">
      <w:pPr>
        <w:rPr>
          <w:iCs/>
          <w:snapToGrid/>
          <w:sz w:val="22"/>
          <w:szCs w:val="22"/>
          <w:lang w:val="cs-CZ" w:eastAsia="zh-CN"/>
        </w:rPr>
      </w:pPr>
      <w:bookmarkStart w:id="2" w:name="_Hlk73552578"/>
      <w:r w:rsidRPr="00380FA8">
        <w:rPr>
          <w:iCs/>
          <w:sz w:val="22"/>
          <w:szCs w:val="22"/>
          <w:u w:val="single"/>
          <w:lang w:val="cs-CZ"/>
        </w:rPr>
        <w:t>Držitel rozhodnutí o registraci a výrobce odpovědný za uvolnění šarže</w:t>
      </w:r>
      <w:bookmarkStart w:id="3" w:name="_GoBack"/>
      <w:bookmarkEnd w:id="3"/>
      <w:r w:rsidRPr="00380FA8">
        <w:rPr>
          <w:sz w:val="22"/>
          <w:szCs w:val="22"/>
          <w:lang w:val="cs-CZ"/>
        </w:rPr>
        <w:t>:</w:t>
      </w:r>
      <w:bookmarkEnd w:id="2"/>
    </w:p>
    <w:p w14:paraId="6D8EC00B" w14:textId="77777777" w:rsidR="00F43B3C" w:rsidRPr="00380FA8" w:rsidRDefault="00F43B3C" w:rsidP="00F43B3C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380FA8">
        <w:rPr>
          <w:sz w:val="22"/>
          <w:szCs w:val="22"/>
          <w:lang w:val="cs-CZ"/>
        </w:rPr>
        <w:t xml:space="preserve">Chanelle Pharmaceuticals </w:t>
      </w:r>
      <w:proofErr w:type="spellStart"/>
      <w:r w:rsidRPr="00380FA8">
        <w:rPr>
          <w:sz w:val="22"/>
          <w:szCs w:val="22"/>
          <w:lang w:val="cs-CZ"/>
        </w:rPr>
        <w:t>Manufacturing</w:t>
      </w:r>
      <w:proofErr w:type="spellEnd"/>
      <w:r w:rsidRPr="00380FA8">
        <w:rPr>
          <w:sz w:val="22"/>
          <w:szCs w:val="22"/>
          <w:lang w:val="cs-CZ"/>
        </w:rPr>
        <w:t xml:space="preserve"> Ltd.</w:t>
      </w:r>
    </w:p>
    <w:p w14:paraId="186A6394" w14:textId="77777777" w:rsidR="00F43B3C" w:rsidRPr="00380FA8" w:rsidRDefault="00F43B3C" w:rsidP="00F43B3C">
      <w:pPr>
        <w:autoSpaceDE w:val="0"/>
        <w:autoSpaceDN w:val="0"/>
        <w:adjustRightInd w:val="0"/>
        <w:rPr>
          <w:sz w:val="22"/>
          <w:szCs w:val="22"/>
          <w:lang w:val="cs-CZ"/>
        </w:rPr>
      </w:pPr>
      <w:proofErr w:type="spellStart"/>
      <w:r w:rsidRPr="00380FA8">
        <w:rPr>
          <w:sz w:val="22"/>
          <w:szCs w:val="22"/>
          <w:lang w:val="cs-CZ"/>
        </w:rPr>
        <w:t>Loughrea</w:t>
      </w:r>
      <w:proofErr w:type="spellEnd"/>
    </w:p>
    <w:p w14:paraId="447AE8BA" w14:textId="77777777" w:rsidR="00F43B3C" w:rsidRPr="00380FA8" w:rsidRDefault="00F43B3C" w:rsidP="00F43B3C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380FA8">
        <w:rPr>
          <w:sz w:val="22"/>
          <w:szCs w:val="22"/>
          <w:lang w:val="cs-CZ"/>
        </w:rPr>
        <w:t xml:space="preserve">Co. </w:t>
      </w:r>
      <w:proofErr w:type="spellStart"/>
      <w:r w:rsidRPr="00380FA8">
        <w:rPr>
          <w:sz w:val="22"/>
          <w:szCs w:val="22"/>
          <w:lang w:val="cs-CZ"/>
        </w:rPr>
        <w:t>Galway</w:t>
      </w:r>
      <w:proofErr w:type="spellEnd"/>
    </w:p>
    <w:p w14:paraId="3A3EF7BF" w14:textId="77777777" w:rsidR="00F43B3C" w:rsidRPr="00380FA8" w:rsidRDefault="00F43B3C" w:rsidP="00F43B3C">
      <w:pPr>
        <w:rPr>
          <w:sz w:val="22"/>
          <w:szCs w:val="22"/>
          <w:lang w:val="cs-CZ"/>
        </w:rPr>
      </w:pPr>
      <w:r w:rsidRPr="00380FA8">
        <w:rPr>
          <w:sz w:val="22"/>
          <w:szCs w:val="22"/>
          <w:lang w:val="cs-CZ"/>
        </w:rPr>
        <w:t>Irsko</w:t>
      </w:r>
    </w:p>
    <w:p w14:paraId="1CB31B80" w14:textId="47DEC07D" w:rsidR="00F43B3C" w:rsidRPr="00D16E4A" w:rsidRDefault="00F43B3C" w:rsidP="009F2F17">
      <w:pPr>
        <w:widowControl w:val="0"/>
        <w:spacing w:line="276" w:lineRule="auto"/>
        <w:rPr>
          <w:sz w:val="22"/>
          <w:szCs w:val="22"/>
          <w:lang w:val="cs-CZ"/>
        </w:rPr>
      </w:pPr>
      <w:r w:rsidRPr="00D16E4A">
        <w:rPr>
          <w:sz w:val="22"/>
          <w:szCs w:val="22"/>
          <w:lang w:val="cs-CZ"/>
        </w:rPr>
        <w:t>Tele</w:t>
      </w:r>
      <w:r w:rsidR="00D16E4A" w:rsidRPr="00D16E4A">
        <w:rPr>
          <w:sz w:val="22"/>
          <w:szCs w:val="22"/>
          <w:lang w:val="cs-CZ"/>
        </w:rPr>
        <w:t>fon</w:t>
      </w:r>
      <w:r w:rsidRPr="00D16E4A">
        <w:rPr>
          <w:sz w:val="22"/>
          <w:szCs w:val="22"/>
          <w:lang w:val="cs-CZ"/>
        </w:rPr>
        <w:t>: +353 (0)91 841788</w:t>
      </w:r>
    </w:p>
    <w:p w14:paraId="1E32D16C" w14:textId="77777777" w:rsidR="00F43B3C" w:rsidRPr="00D16E4A" w:rsidRDefault="00183372" w:rsidP="009F2F17">
      <w:pPr>
        <w:widowControl w:val="0"/>
        <w:spacing w:line="276" w:lineRule="auto"/>
        <w:rPr>
          <w:sz w:val="22"/>
          <w:szCs w:val="22"/>
          <w:bdr w:val="none" w:sz="0" w:space="0" w:color="auto" w:frame="1"/>
          <w:shd w:val="clear" w:color="auto" w:fill="FFFFFF"/>
          <w:lang w:val="cs-CZ"/>
        </w:rPr>
      </w:pPr>
      <w:hyperlink r:id="rId11" w:history="1">
        <w:r w:rsidR="00F43B3C" w:rsidRPr="00D16E4A">
          <w:rPr>
            <w:rStyle w:val="Hypertextovodkaz"/>
            <w:sz w:val="22"/>
            <w:szCs w:val="22"/>
            <w:bdr w:val="none" w:sz="0" w:space="0" w:color="auto" w:frame="1"/>
            <w:shd w:val="clear" w:color="auto" w:fill="FFFFFF"/>
            <w:lang w:val="cs-CZ"/>
          </w:rPr>
          <w:t>vetpharmacoviggroup@chanellegroup.ie</w:t>
        </w:r>
      </w:hyperlink>
    </w:p>
    <w:p w14:paraId="1E98E07F" w14:textId="77777777" w:rsidR="00F43B3C" w:rsidRPr="00380FA8" w:rsidRDefault="00F43B3C" w:rsidP="00F43B3C">
      <w:pPr>
        <w:rPr>
          <w:b/>
          <w:bCs/>
          <w:sz w:val="22"/>
          <w:szCs w:val="22"/>
          <w:lang w:val="cs-CZ"/>
        </w:rPr>
      </w:pPr>
    </w:p>
    <w:p w14:paraId="69E92DD1" w14:textId="77777777" w:rsidR="00F43B3C" w:rsidRPr="00380FA8" w:rsidRDefault="00F43B3C" w:rsidP="00F43B3C">
      <w:pPr>
        <w:pStyle w:val="Style4"/>
        <w:spacing w:line="240" w:lineRule="auto"/>
      </w:pPr>
      <w:bookmarkStart w:id="4" w:name="_Hlk73552585"/>
      <w:r w:rsidRPr="00380FA8">
        <w:rPr>
          <w:u w:val="single"/>
        </w:rPr>
        <w:t>Místní zástupci a kontaktní údaje pro hlášení podezření na nežádoucí účinky</w:t>
      </w:r>
      <w:r w:rsidRPr="00380FA8">
        <w:t>:</w:t>
      </w:r>
      <w:bookmarkEnd w:id="4"/>
    </w:p>
    <w:p w14:paraId="318FA848" w14:textId="1A90B6C1" w:rsidR="00F43B3C" w:rsidRPr="00380FA8" w:rsidRDefault="00F43B3C" w:rsidP="00F43B3C">
      <w:pPr>
        <w:ind w:right="-2"/>
        <w:rPr>
          <w:sz w:val="22"/>
          <w:szCs w:val="22"/>
          <w:lang w:val="cs-CZ"/>
        </w:rPr>
      </w:pPr>
      <w:r w:rsidRPr="00380FA8">
        <w:rPr>
          <w:sz w:val="22"/>
          <w:szCs w:val="22"/>
          <w:lang w:val="cs-CZ"/>
        </w:rPr>
        <w:t>PHRAMED, s.r.o.</w:t>
      </w:r>
    </w:p>
    <w:p w14:paraId="6F37A792" w14:textId="77777777" w:rsidR="00F43B3C" w:rsidRPr="00380FA8" w:rsidRDefault="00F43B3C" w:rsidP="00F43B3C">
      <w:pPr>
        <w:ind w:right="-2"/>
        <w:rPr>
          <w:sz w:val="22"/>
          <w:szCs w:val="22"/>
          <w:lang w:val="cs-CZ"/>
        </w:rPr>
      </w:pPr>
      <w:r w:rsidRPr="00380FA8">
        <w:rPr>
          <w:sz w:val="22"/>
          <w:szCs w:val="22"/>
          <w:lang w:val="cs-CZ"/>
        </w:rPr>
        <w:t>Mendlova 279/32</w:t>
      </w:r>
    </w:p>
    <w:p w14:paraId="45248EF0" w14:textId="77777777" w:rsidR="00F43B3C" w:rsidRPr="00380FA8" w:rsidRDefault="00F43B3C" w:rsidP="00F43B3C">
      <w:pPr>
        <w:ind w:right="-2"/>
        <w:rPr>
          <w:sz w:val="22"/>
          <w:szCs w:val="22"/>
          <w:lang w:val="cs-CZ"/>
        </w:rPr>
      </w:pPr>
      <w:r w:rsidRPr="00380FA8">
        <w:rPr>
          <w:sz w:val="22"/>
          <w:szCs w:val="22"/>
          <w:lang w:val="cs-CZ"/>
        </w:rPr>
        <w:t>742 35, ODRY, ČR</w:t>
      </w:r>
    </w:p>
    <w:p w14:paraId="268C739E" w14:textId="77777777" w:rsidR="00F43B3C" w:rsidRPr="00380FA8" w:rsidRDefault="00F43B3C" w:rsidP="00F43B3C">
      <w:pPr>
        <w:ind w:right="-2"/>
        <w:rPr>
          <w:sz w:val="22"/>
          <w:szCs w:val="22"/>
          <w:lang w:val="cs-CZ"/>
        </w:rPr>
      </w:pPr>
      <w:r w:rsidRPr="00380FA8">
        <w:rPr>
          <w:sz w:val="22"/>
          <w:szCs w:val="22"/>
          <w:lang w:val="cs-CZ"/>
        </w:rPr>
        <w:t>Telefon: 556 730 855</w:t>
      </w:r>
    </w:p>
    <w:p w14:paraId="753C337C" w14:textId="77777777" w:rsidR="00F43B3C" w:rsidRPr="00380FA8" w:rsidRDefault="00F43B3C" w:rsidP="00F43B3C">
      <w:pPr>
        <w:ind w:right="-2"/>
        <w:rPr>
          <w:sz w:val="22"/>
          <w:szCs w:val="22"/>
          <w:lang w:val="cs-CZ"/>
        </w:rPr>
      </w:pPr>
      <w:r w:rsidRPr="00380FA8">
        <w:rPr>
          <w:sz w:val="22"/>
          <w:szCs w:val="22"/>
          <w:lang w:val="cs-CZ"/>
        </w:rPr>
        <w:t>info@phramed.cz</w:t>
      </w:r>
    </w:p>
    <w:p w14:paraId="304258E1" w14:textId="77777777" w:rsidR="00F43B3C" w:rsidRPr="00380FA8" w:rsidRDefault="00F43B3C" w:rsidP="00F43B3C">
      <w:pPr>
        <w:rPr>
          <w:b/>
          <w:bCs/>
          <w:sz w:val="22"/>
          <w:szCs w:val="22"/>
          <w:lang w:val="cs-CZ"/>
        </w:rPr>
      </w:pPr>
    </w:p>
    <w:p w14:paraId="7C587245" w14:textId="77777777" w:rsidR="00F43B3C" w:rsidRPr="00380FA8" w:rsidRDefault="00F43B3C" w:rsidP="009F2F17">
      <w:pPr>
        <w:jc w:val="both"/>
        <w:rPr>
          <w:color w:val="000000"/>
          <w:sz w:val="22"/>
          <w:szCs w:val="22"/>
          <w:lang w:val="cs-CZ" w:eastAsia="sv-SE"/>
        </w:rPr>
      </w:pPr>
      <w:r w:rsidRPr="00380FA8">
        <w:rPr>
          <w:color w:val="000000"/>
          <w:sz w:val="22"/>
          <w:szCs w:val="22"/>
          <w:lang w:val="cs-CZ" w:eastAsia="sv-SE"/>
        </w:rPr>
        <w:t>Pokud chcete získat informace o tomto veterinárním léčivém přípravku, kontaktujte prosím příslušného místního zástupce držitele rozhodnutí o registraci.</w:t>
      </w:r>
    </w:p>
    <w:p w14:paraId="6824CCA8" w14:textId="77777777" w:rsidR="00F43B3C" w:rsidRPr="00380FA8" w:rsidRDefault="00F43B3C" w:rsidP="00F43B3C">
      <w:pPr>
        <w:rPr>
          <w:b/>
          <w:bCs/>
          <w:sz w:val="22"/>
          <w:szCs w:val="22"/>
          <w:lang w:val="cs-CZ"/>
        </w:rPr>
      </w:pPr>
    </w:p>
    <w:p w14:paraId="66CC3227" w14:textId="77777777" w:rsidR="00F43B3C" w:rsidRPr="00380FA8" w:rsidRDefault="00F43B3C" w:rsidP="00F43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napToGrid/>
          <w:sz w:val="22"/>
          <w:szCs w:val="22"/>
          <w:lang w:val="cs-CZ" w:eastAsia="sv-SE"/>
        </w:rPr>
      </w:pPr>
      <w:r w:rsidRPr="00380FA8">
        <w:rPr>
          <w:b/>
          <w:bCs/>
          <w:sz w:val="22"/>
          <w:szCs w:val="22"/>
          <w:lang w:val="cs-CZ" w:eastAsia="sv-SE"/>
        </w:rPr>
        <w:t>18.</w:t>
      </w:r>
      <w:r w:rsidRPr="00380FA8">
        <w:rPr>
          <w:b/>
          <w:bCs/>
          <w:sz w:val="22"/>
          <w:szCs w:val="22"/>
          <w:lang w:val="cs-CZ" w:eastAsia="sv-SE"/>
        </w:rPr>
        <w:tab/>
        <w:t>DALŠÍ INFORMACE</w:t>
      </w:r>
    </w:p>
    <w:p w14:paraId="0157F2AA" w14:textId="77777777" w:rsidR="00F43B3C" w:rsidRPr="00380FA8" w:rsidRDefault="00F43B3C" w:rsidP="00F43B3C">
      <w:pPr>
        <w:autoSpaceDE w:val="0"/>
        <w:autoSpaceDN w:val="0"/>
        <w:adjustRightInd w:val="0"/>
        <w:rPr>
          <w:sz w:val="22"/>
          <w:szCs w:val="22"/>
          <w:highlight w:val="yellow"/>
          <w:lang w:val="cs-CZ"/>
        </w:rPr>
      </w:pPr>
    </w:p>
    <w:p w14:paraId="2A901F09" w14:textId="77777777" w:rsidR="00F43B3C" w:rsidRPr="00380FA8" w:rsidRDefault="00F43B3C" w:rsidP="00F43B3C">
      <w:pPr>
        <w:rPr>
          <w:b/>
          <w:bCs/>
          <w:sz w:val="22"/>
          <w:szCs w:val="22"/>
          <w:lang w:val="cs-CZ"/>
        </w:rPr>
      </w:pPr>
    </w:p>
    <w:p w14:paraId="76035DDE" w14:textId="77777777" w:rsidR="00F43B3C" w:rsidRPr="00380FA8" w:rsidRDefault="00F43B3C" w:rsidP="00F43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napToGrid/>
          <w:sz w:val="22"/>
          <w:szCs w:val="22"/>
          <w:lang w:val="cs-CZ" w:eastAsia="sv-SE"/>
        </w:rPr>
      </w:pPr>
      <w:r w:rsidRPr="00380FA8">
        <w:rPr>
          <w:b/>
          <w:sz w:val="22"/>
          <w:szCs w:val="22"/>
          <w:lang w:val="cs-CZ" w:eastAsia="sv-SE"/>
        </w:rPr>
        <w:t>19.</w:t>
      </w:r>
      <w:r w:rsidRPr="00380FA8">
        <w:rPr>
          <w:b/>
          <w:sz w:val="22"/>
          <w:szCs w:val="22"/>
          <w:lang w:val="cs-CZ" w:eastAsia="sv-SE"/>
        </w:rPr>
        <w:tab/>
      </w:r>
      <w:r w:rsidRPr="00380FA8">
        <w:rPr>
          <w:b/>
          <w:caps/>
          <w:sz w:val="22"/>
          <w:szCs w:val="22"/>
          <w:lang w:val="cs-CZ" w:eastAsia="sv-SE"/>
        </w:rPr>
        <w:t xml:space="preserve">Označení “Pouze pro zvířata” </w:t>
      </w:r>
    </w:p>
    <w:p w14:paraId="7A34FBAD" w14:textId="77777777" w:rsidR="00F43B3C" w:rsidRPr="00380FA8" w:rsidRDefault="00F43B3C" w:rsidP="00F43B3C">
      <w:pPr>
        <w:rPr>
          <w:sz w:val="22"/>
          <w:szCs w:val="22"/>
          <w:lang w:val="cs-CZ" w:eastAsia="sv-SE"/>
        </w:rPr>
      </w:pPr>
    </w:p>
    <w:p w14:paraId="5DA82557" w14:textId="77777777" w:rsidR="00F43B3C" w:rsidRPr="00380FA8" w:rsidRDefault="00F43B3C" w:rsidP="00F43B3C">
      <w:pPr>
        <w:rPr>
          <w:sz w:val="22"/>
          <w:szCs w:val="22"/>
          <w:lang w:val="cs-CZ" w:eastAsia="sv-SE"/>
        </w:rPr>
      </w:pPr>
      <w:r w:rsidRPr="00380FA8">
        <w:rPr>
          <w:sz w:val="22"/>
          <w:szCs w:val="22"/>
          <w:lang w:val="cs-CZ" w:eastAsia="sv-SE"/>
        </w:rPr>
        <w:t xml:space="preserve">Pouze pro zvířata. </w:t>
      </w:r>
    </w:p>
    <w:p w14:paraId="42575677" w14:textId="77777777" w:rsidR="00F43B3C" w:rsidRPr="00380FA8" w:rsidRDefault="00F43B3C" w:rsidP="00F43B3C">
      <w:pPr>
        <w:rPr>
          <w:sz w:val="22"/>
          <w:szCs w:val="22"/>
          <w:lang w:val="cs-CZ"/>
        </w:rPr>
      </w:pPr>
    </w:p>
    <w:p w14:paraId="2B9CF922" w14:textId="77777777" w:rsidR="00F43B3C" w:rsidRPr="00380FA8" w:rsidRDefault="00F43B3C" w:rsidP="00F43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snapToGrid/>
          <w:sz w:val="22"/>
          <w:szCs w:val="22"/>
          <w:lang w:val="cs-CZ" w:eastAsia="sv-SE"/>
        </w:rPr>
      </w:pPr>
      <w:r w:rsidRPr="00380FA8">
        <w:rPr>
          <w:b/>
          <w:bCs/>
          <w:sz w:val="22"/>
          <w:szCs w:val="22"/>
          <w:lang w:val="cs-CZ" w:eastAsia="sv-SE"/>
        </w:rPr>
        <w:t>20.</w:t>
      </w:r>
      <w:r w:rsidRPr="00380FA8">
        <w:rPr>
          <w:b/>
          <w:bCs/>
          <w:sz w:val="22"/>
          <w:szCs w:val="22"/>
          <w:lang w:val="cs-CZ" w:eastAsia="sv-SE"/>
        </w:rPr>
        <w:tab/>
      </w:r>
      <w:r w:rsidRPr="00380FA8">
        <w:rPr>
          <w:b/>
          <w:bCs/>
          <w:caps/>
          <w:sz w:val="22"/>
          <w:szCs w:val="22"/>
          <w:lang w:val="cs-CZ" w:eastAsia="sv-SE"/>
        </w:rPr>
        <w:t>Datum exspirace</w:t>
      </w:r>
    </w:p>
    <w:p w14:paraId="03C79268" w14:textId="77777777" w:rsidR="00F43B3C" w:rsidRPr="00380FA8" w:rsidRDefault="00F43B3C" w:rsidP="00F43B3C">
      <w:pPr>
        <w:rPr>
          <w:sz w:val="22"/>
          <w:szCs w:val="22"/>
          <w:lang w:val="cs-CZ"/>
        </w:rPr>
      </w:pPr>
    </w:p>
    <w:p w14:paraId="3848BA9B" w14:textId="77777777" w:rsidR="00F43B3C" w:rsidRPr="00380FA8" w:rsidRDefault="00F43B3C" w:rsidP="00F43B3C">
      <w:pPr>
        <w:rPr>
          <w:snapToGrid/>
          <w:sz w:val="22"/>
          <w:szCs w:val="22"/>
          <w:lang w:val="cs-CZ" w:eastAsia="sv-SE"/>
        </w:rPr>
      </w:pPr>
      <w:r w:rsidRPr="00380FA8">
        <w:rPr>
          <w:sz w:val="22"/>
          <w:szCs w:val="22"/>
          <w:lang w:val="cs-CZ" w:eastAsia="sv-SE"/>
        </w:rPr>
        <w:t>Exp. {mm/</w:t>
      </w:r>
      <w:proofErr w:type="spellStart"/>
      <w:r w:rsidRPr="00380FA8">
        <w:rPr>
          <w:sz w:val="22"/>
          <w:szCs w:val="22"/>
          <w:lang w:val="cs-CZ" w:eastAsia="sv-SE"/>
        </w:rPr>
        <w:t>rrrr</w:t>
      </w:r>
      <w:proofErr w:type="spellEnd"/>
      <w:r w:rsidRPr="00380FA8">
        <w:rPr>
          <w:sz w:val="22"/>
          <w:szCs w:val="22"/>
          <w:lang w:val="cs-CZ" w:eastAsia="sv-SE"/>
        </w:rPr>
        <w:t>}</w:t>
      </w:r>
    </w:p>
    <w:p w14:paraId="7AD3EE80" w14:textId="77777777" w:rsidR="00F43B3C" w:rsidRPr="00380FA8" w:rsidRDefault="00F43B3C" w:rsidP="00F43B3C">
      <w:pPr>
        <w:rPr>
          <w:sz w:val="22"/>
          <w:szCs w:val="22"/>
          <w:lang w:val="cs-CZ"/>
        </w:rPr>
      </w:pPr>
    </w:p>
    <w:p w14:paraId="2F719232" w14:textId="77777777" w:rsidR="00F43B3C" w:rsidRPr="00380FA8" w:rsidRDefault="00F43B3C" w:rsidP="00F43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napToGrid/>
          <w:sz w:val="22"/>
          <w:szCs w:val="22"/>
          <w:lang w:val="cs-CZ" w:eastAsia="sv-SE"/>
        </w:rPr>
      </w:pPr>
      <w:r w:rsidRPr="00380FA8">
        <w:rPr>
          <w:b/>
          <w:bCs/>
          <w:sz w:val="22"/>
          <w:szCs w:val="22"/>
          <w:lang w:val="cs-CZ" w:eastAsia="sv-SE"/>
        </w:rPr>
        <w:t>21.</w:t>
      </w:r>
      <w:r w:rsidRPr="00380FA8">
        <w:rPr>
          <w:b/>
          <w:bCs/>
          <w:sz w:val="22"/>
          <w:szCs w:val="22"/>
          <w:lang w:val="cs-CZ" w:eastAsia="sv-SE"/>
        </w:rPr>
        <w:tab/>
      </w:r>
      <w:r w:rsidRPr="00380FA8">
        <w:rPr>
          <w:b/>
          <w:bCs/>
          <w:caps/>
          <w:sz w:val="22"/>
          <w:szCs w:val="22"/>
          <w:lang w:val="cs-CZ" w:eastAsia="sv-SE"/>
        </w:rPr>
        <w:t>Číslo šarže</w:t>
      </w:r>
      <w:r w:rsidRPr="00380FA8">
        <w:rPr>
          <w:b/>
          <w:bCs/>
          <w:sz w:val="22"/>
          <w:szCs w:val="22"/>
          <w:lang w:val="cs-CZ" w:eastAsia="sv-SE"/>
        </w:rPr>
        <w:t xml:space="preserve"> </w:t>
      </w:r>
    </w:p>
    <w:p w14:paraId="33025F02" w14:textId="77777777" w:rsidR="00F43B3C" w:rsidRPr="00380FA8" w:rsidRDefault="00F43B3C" w:rsidP="00F43B3C">
      <w:pPr>
        <w:autoSpaceDE w:val="0"/>
        <w:autoSpaceDN w:val="0"/>
        <w:adjustRightInd w:val="0"/>
        <w:rPr>
          <w:color w:val="000000"/>
          <w:sz w:val="22"/>
          <w:szCs w:val="22"/>
          <w:lang w:val="cs-CZ" w:eastAsia="sv-SE"/>
        </w:rPr>
      </w:pPr>
    </w:p>
    <w:p w14:paraId="7D039734" w14:textId="77777777" w:rsidR="00F43B3C" w:rsidRPr="00380FA8" w:rsidRDefault="00F43B3C" w:rsidP="00F43B3C">
      <w:pPr>
        <w:rPr>
          <w:sz w:val="22"/>
          <w:szCs w:val="22"/>
          <w:lang w:val="cs-CZ" w:eastAsia="sv-SE"/>
        </w:rPr>
      </w:pPr>
      <w:r w:rsidRPr="00380FA8">
        <w:rPr>
          <w:sz w:val="22"/>
          <w:szCs w:val="22"/>
          <w:lang w:val="cs-CZ" w:eastAsia="sv-SE"/>
        </w:rPr>
        <w:t>Lot: {číslo}</w:t>
      </w:r>
    </w:p>
    <w:p w14:paraId="0DCCB109" w14:textId="77777777" w:rsidR="00F43B3C" w:rsidRPr="00380FA8" w:rsidRDefault="00F43B3C" w:rsidP="00F43B3C">
      <w:pPr>
        <w:rPr>
          <w:sz w:val="22"/>
          <w:szCs w:val="22"/>
          <w:lang w:val="cs-CZ"/>
        </w:rPr>
      </w:pPr>
    </w:p>
    <w:p w14:paraId="00B06597" w14:textId="77777777" w:rsidR="00F43B3C" w:rsidRPr="00380FA8" w:rsidRDefault="00F43B3C" w:rsidP="00F43B3C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39E9C629" w14:textId="77777777" w:rsidR="00C44ABE" w:rsidRPr="00380FA8" w:rsidRDefault="00C44ABE">
      <w:pPr>
        <w:rPr>
          <w:lang w:val="cs-CZ"/>
        </w:rPr>
      </w:pPr>
    </w:p>
    <w:sectPr w:rsidR="00C44ABE" w:rsidRPr="00380FA8" w:rsidSect="00B3358D">
      <w:pgSz w:w="11909" w:h="16834" w:code="9"/>
      <w:pgMar w:top="1440" w:right="1440" w:bottom="1440" w:left="1440" w:header="706" w:footer="7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2F84A" w14:textId="77777777" w:rsidR="00183372" w:rsidRDefault="00183372" w:rsidP="00D16E4A">
      <w:r>
        <w:separator/>
      </w:r>
    </w:p>
  </w:endnote>
  <w:endnote w:type="continuationSeparator" w:id="0">
    <w:p w14:paraId="4A157510" w14:textId="77777777" w:rsidR="00183372" w:rsidRDefault="00183372" w:rsidP="00D1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C088A" w14:textId="77777777" w:rsidR="00183372" w:rsidRDefault="00183372" w:rsidP="00D16E4A">
      <w:r>
        <w:separator/>
      </w:r>
    </w:p>
  </w:footnote>
  <w:footnote w:type="continuationSeparator" w:id="0">
    <w:p w14:paraId="57B34675" w14:textId="77777777" w:rsidR="00183372" w:rsidRDefault="00183372" w:rsidP="00D16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A3A07"/>
    <w:multiLevelType w:val="multilevel"/>
    <w:tmpl w:val="ACA2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2FB2F19"/>
    <w:multiLevelType w:val="hybridMultilevel"/>
    <w:tmpl w:val="3E9C5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48D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AC"/>
    <w:rsid w:val="00035C2D"/>
    <w:rsid w:val="000A0C9D"/>
    <w:rsid w:val="00183372"/>
    <w:rsid w:val="002713DE"/>
    <w:rsid w:val="00380FA8"/>
    <w:rsid w:val="00396B2A"/>
    <w:rsid w:val="004162C5"/>
    <w:rsid w:val="005C6EED"/>
    <w:rsid w:val="005E5E36"/>
    <w:rsid w:val="006309AC"/>
    <w:rsid w:val="00740494"/>
    <w:rsid w:val="00783635"/>
    <w:rsid w:val="007B63C0"/>
    <w:rsid w:val="007E140C"/>
    <w:rsid w:val="00840C81"/>
    <w:rsid w:val="009F2F17"/>
    <w:rsid w:val="00A01772"/>
    <w:rsid w:val="00A3190D"/>
    <w:rsid w:val="00A53577"/>
    <w:rsid w:val="00B447ED"/>
    <w:rsid w:val="00C44ABE"/>
    <w:rsid w:val="00C971CC"/>
    <w:rsid w:val="00D16E4A"/>
    <w:rsid w:val="00D52277"/>
    <w:rsid w:val="00DC5373"/>
    <w:rsid w:val="00E67266"/>
    <w:rsid w:val="00F4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1D67"/>
  <w15:chartTrackingRefBased/>
  <w15:docId w15:val="{B1EF19AB-25B0-419C-8522-537105BF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3B3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F43B3C"/>
    <w:rPr>
      <w:rFonts w:cs="Times New Roman"/>
    </w:rPr>
  </w:style>
  <w:style w:type="character" w:styleId="Hypertextovodkaz">
    <w:name w:val="Hyperlink"/>
    <w:rsid w:val="00F43B3C"/>
    <w:rPr>
      <w:color w:val="0000FF"/>
      <w:u w:val="single"/>
    </w:rPr>
  </w:style>
  <w:style w:type="paragraph" w:customStyle="1" w:styleId="Style4">
    <w:name w:val="Style4"/>
    <w:basedOn w:val="Normln"/>
    <w:qFormat/>
    <w:rsid w:val="00F43B3C"/>
    <w:pPr>
      <w:tabs>
        <w:tab w:val="left" w:pos="567"/>
      </w:tabs>
      <w:spacing w:line="260" w:lineRule="exact"/>
    </w:pPr>
    <w:rPr>
      <w:snapToGrid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0F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FA8"/>
    <w:rPr>
      <w:rFonts w:ascii="Segoe UI" w:eastAsia="Times New Roman" w:hAnsi="Segoe UI" w:cs="Segoe UI"/>
      <w:snapToGrid w:val="0"/>
      <w:sz w:val="18"/>
      <w:szCs w:val="18"/>
      <w:lang w:val="en-GB" w:eastAsia="pl-PL"/>
    </w:rPr>
  </w:style>
  <w:style w:type="character" w:styleId="Odkaznakoment">
    <w:name w:val="annotation reference"/>
    <w:basedOn w:val="Standardnpsmoodstavce"/>
    <w:semiHidden/>
    <w:unhideWhenUsed/>
    <w:rsid w:val="00380F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80F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0FA8"/>
    <w:rPr>
      <w:rFonts w:ascii="Times New Roman" w:eastAsia="Times New Roman" w:hAnsi="Times New Roman" w:cs="Times New Roman"/>
      <w:snapToGrid w:val="0"/>
      <w:sz w:val="20"/>
      <w:szCs w:val="20"/>
      <w:lang w:val="en-GB" w:eastAsia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F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0FA8"/>
    <w:rPr>
      <w:rFonts w:ascii="Times New Roman" w:eastAsia="Times New Roman" w:hAnsi="Times New Roman" w:cs="Times New Roman"/>
      <w:b/>
      <w:bCs/>
      <w:snapToGrid w:val="0"/>
      <w:sz w:val="20"/>
      <w:szCs w:val="20"/>
      <w:lang w:val="en-GB" w:eastAsia="pl-PL"/>
    </w:rPr>
  </w:style>
  <w:style w:type="paragraph" w:styleId="Revize">
    <w:name w:val="Revision"/>
    <w:hidden/>
    <w:uiPriority w:val="99"/>
    <w:semiHidden/>
    <w:rsid w:val="00380FA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 w:eastAsia="pl-PL"/>
    </w:rPr>
  </w:style>
  <w:style w:type="character" w:customStyle="1" w:styleId="markedcontent">
    <w:name w:val="markedcontent"/>
    <w:rsid w:val="00380FA8"/>
  </w:style>
  <w:style w:type="paragraph" w:styleId="Zhlav">
    <w:name w:val="header"/>
    <w:basedOn w:val="Normln"/>
    <w:link w:val="ZhlavChar"/>
    <w:uiPriority w:val="99"/>
    <w:unhideWhenUsed/>
    <w:rsid w:val="00D16E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6E4A"/>
    <w:rPr>
      <w:rFonts w:ascii="Times New Roman" w:eastAsia="Times New Roman" w:hAnsi="Times New Roman" w:cs="Times New Roman"/>
      <w:snapToGrid w:val="0"/>
      <w:sz w:val="24"/>
      <w:szCs w:val="24"/>
      <w:lang w:val="en-GB" w:eastAsia="pl-PL"/>
    </w:rPr>
  </w:style>
  <w:style w:type="paragraph" w:styleId="Zpat">
    <w:name w:val="footer"/>
    <w:basedOn w:val="Normln"/>
    <w:link w:val="ZpatChar"/>
    <w:uiPriority w:val="99"/>
    <w:unhideWhenUsed/>
    <w:rsid w:val="00D16E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6E4A"/>
    <w:rPr>
      <w:rFonts w:ascii="Times New Roman" w:eastAsia="Times New Roman" w:hAnsi="Times New Roman" w:cs="Times New Roman"/>
      <w:snapToGrid w:val="0"/>
      <w:sz w:val="24"/>
      <w:szCs w:val="24"/>
      <w:lang w:val="en-GB" w:eastAsia="pl-PL"/>
    </w:rPr>
  </w:style>
  <w:style w:type="paragraph" w:customStyle="1" w:styleId="Default">
    <w:name w:val="Default"/>
    <w:rsid w:val="00D52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tpharmacoviggroup@chanellegroup.i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skvbl.cz/cs/registrace-a-schvalovani/registrace-vlp/seznam-vlp/aktualne-registrovane-vl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es.health.europa.eu/veteri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1221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Abufarha</dc:creator>
  <cp:keywords/>
  <dc:description/>
  <cp:lastModifiedBy>Šťastná Hana</cp:lastModifiedBy>
  <cp:revision>17</cp:revision>
  <cp:lastPrinted>2023-07-26T08:59:00Z</cp:lastPrinted>
  <dcterms:created xsi:type="dcterms:W3CDTF">2023-03-07T06:37:00Z</dcterms:created>
  <dcterms:modified xsi:type="dcterms:W3CDTF">2023-07-26T08:59:00Z</dcterms:modified>
</cp:coreProperties>
</file>