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BAF9F" w14:textId="77777777" w:rsidR="00C36076" w:rsidRDefault="00C36076" w:rsidP="00E42792">
      <w:pPr>
        <w:ind w:left="3540" w:hanging="354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1498270" w14:textId="3A073C73" w:rsidR="00E42792" w:rsidRPr="00351984" w:rsidRDefault="00E42792" w:rsidP="00E42792">
      <w:pPr>
        <w:ind w:left="3540" w:hanging="3540"/>
        <w:jc w:val="both"/>
        <w:rPr>
          <w:rFonts w:ascii="Calibri" w:eastAsia="Calibri" w:hAnsi="Calibri" w:cs="Calibri"/>
          <w:b/>
          <w:sz w:val="22"/>
          <w:szCs w:val="22"/>
        </w:rPr>
      </w:pPr>
      <w:r w:rsidRPr="00351984">
        <w:rPr>
          <w:rFonts w:ascii="Calibri" w:eastAsia="Calibri" w:hAnsi="Calibri" w:cs="Calibri"/>
          <w:b/>
          <w:sz w:val="22"/>
          <w:szCs w:val="22"/>
        </w:rPr>
        <w:t>ŽENŠENOVÝ BALZÁM</w:t>
      </w:r>
      <w:r w:rsidR="009E463F">
        <w:rPr>
          <w:rFonts w:ascii="Calibri" w:eastAsia="Calibri" w:hAnsi="Calibri" w:cs="Calibri"/>
          <w:b/>
          <w:sz w:val="22"/>
          <w:szCs w:val="22"/>
        </w:rPr>
        <w:t xml:space="preserve"> GINSENG</w:t>
      </w:r>
      <w:r w:rsidRPr="00351984">
        <w:rPr>
          <w:rFonts w:ascii="Calibri" w:eastAsia="Calibri" w:hAnsi="Calibri" w:cs="Calibri"/>
          <w:b/>
          <w:sz w:val="22"/>
          <w:szCs w:val="22"/>
        </w:rPr>
        <w:t xml:space="preserve"> – VYŽIVUJÍCÍ </w:t>
      </w:r>
    </w:p>
    <w:p w14:paraId="48458F57" w14:textId="194789DD" w:rsidR="00351984" w:rsidRDefault="00351984" w:rsidP="00E42792">
      <w:pPr>
        <w:ind w:left="3540" w:hanging="3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300 ml</w:t>
      </w:r>
    </w:p>
    <w:p w14:paraId="68809363" w14:textId="77777777" w:rsidR="00351984" w:rsidRPr="00351984" w:rsidRDefault="00351984" w:rsidP="00E42792">
      <w:pPr>
        <w:ind w:left="3540" w:hanging="3540"/>
        <w:jc w:val="both"/>
        <w:rPr>
          <w:rFonts w:ascii="Calibri" w:eastAsia="Calibri" w:hAnsi="Calibri" w:cs="Calibri"/>
          <w:sz w:val="22"/>
          <w:szCs w:val="22"/>
        </w:rPr>
      </w:pPr>
    </w:p>
    <w:p w14:paraId="2E998A35" w14:textId="541B4645" w:rsidR="00351984" w:rsidRDefault="00E42792" w:rsidP="00E42792">
      <w:pPr>
        <w:jc w:val="both"/>
        <w:rPr>
          <w:rFonts w:ascii="Calibri" w:eastAsia="Calibri" w:hAnsi="Calibri" w:cs="Calibri"/>
          <w:sz w:val="22"/>
          <w:szCs w:val="22"/>
        </w:rPr>
      </w:pPr>
      <w:r w:rsidRPr="00351984">
        <w:rPr>
          <w:rFonts w:ascii="Calibri" w:eastAsia="Calibri" w:hAnsi="Calibri" w:cs="Calibri"/>
          <w:sz w:val="22"/>
          <w:szCs w:val="22"/>
        </w:rPr>
        <w:t xml:space="preserve">Silný regenerační, vyživující a nutriční efekt. Ženšenový balzám Atami je určen pro všechny psy a kočky se středně dlouhou srstí. Kožichu dodává zářivost. </w:t>
      </w:r>
    </w:p>
    <w:p w14:paraId="4B32E412" w14:textId="3563A4E7" w:rsidR="00FD5503" w:rsidRDefault="00FD5503" w:rsidP="00E4279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1DB94F" w14:textId="34A1652A" w:rsidR="00E42792" w:rsidRPr="00351984" w:rsidRDefault="00E42792" w:rsidP="00E42792">
      <w:pPr>
        <w:jc w:val="both"/>
        <w:rPr>
          <w:rFonts w:ascii="Calibri" w:eastAsia="Calibri" w:hAnsi="Calibri" w:cs="Calibri"/>
          <w:sz w:val="22"/>
          <w:szCs w:val="22"/>
        </w:rPr>
      </w:pPr>
      <w:r w:rsidRPr="00351984">
        <w:rPr>
          <w:rFonts w:ascii="Calibri" w:eastAsia="Calibri" w:hAnsi="Calibri" w:cs="Calibri"/>
          <w:b/>
          <w:sz w:val="22"/>
          <w:szCs w:val="22"/>
        </w:rPr>
        <w:t>Způsob použití:</w:t>
      </w:r>
      <w:r w:rsidRPr="00351984">
        <w:rPr>
          <w:rFonts w:ascii="Calibri" w:eastAsia="Calibri" w:hAnsi="Calibri" w:cs="Calibri"/>
          <w:sz w:val="22"/>
          <w:szCs w:val="22"/>
        </w:rPr>
        <w:t xml:space="preserve"> po umytí </w:t>
      </w:r>
      <w:r w:rsidR="00FD5503">
        <w:rPr>
          <w:rFonts w:ascii="Calibri" w:eastAsia="Calibri" w:hAnsi="Calibri" w:cs="Calibri"/>
          <w:sz w:val="22"/>
          <w:szCs w:val="22"/>
        </w:rPr>
        <w:t xml:space="preserve">ženšenovým šamponem Atami </w:t>
      </w:r>
      <w:r w:rsidRPr="00351984">
        <w:rPr>
          <w:rFonts w:ascii="Calibri" w:eastAsia="Calibri" w:hAnsi="Calibri" w:cs="Calibri"/>
          <w:sz w:val="22"/>
          <w:szCs w:val="22"/>
        </w:rPr>
        <w:t>naneste dostatečnou dávku balzámu na srst, vmasírujte a pečlivě kartáčujte 3 minuty. Důkladně ho opláchněte vlažnou vodou. Pro optimální výsledek pokračujte použitím relaxačních tablet Atami.</w:t>
      </w:r>
    </w:p>
    <w:p w14:paraId="0E9D3C85" w14:textId="386CA85E" w:rsidR="00B523D3" w:rsidRDefault="00B523D3"/>
    <w:p w14:paraId="51C4AB76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bookmarkStart w:id="0" w:name="_Hlk111729043"/>
      <w:r w:rsidRPr="00F61253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</w:rPr>
        <w:t>Složení:</w:t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</w:t>
      </w:r>
      <w:r w:rsidRPr="00F61253">
        <w:rPr>
          <w:rFonts w:asciiTheme="minorHAnsi" w:eastAsia="Helvetica Neue" w:hAnsiTheme="minorHAnsi" w:cstheme="minorHAnsi"/>
          <w:i/>
          <w:color w:val="000000"/>
          <w:sz w:val="22"/>
          <w:szCs w:val="22"/>
        </w:rPr>
        <w:t>uvedeno na obalu viz Ingredients</w:t>
      </w:r>
    </w:p>
    <w:p w14:paraId="00F29E1F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76A8ACFA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Veterinární přípravek. Uchovávejte mimo dohled a dosah dětí. Pouze pro zvířata.</w:t>
      </w:r>
    </w:p>
    <w:p w14:paraId="4000E8FC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7DF6DBCB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Výrobce: </w:t>
      </w:r>
      <w:r w:rsidRPr="00F61253">
        <w:rPr>
          <w:rFonts w:asciiTheme="minorHAnsi" w:eastAsia="Helvetica Neue" w:hAnsiTheme="minorHAnsi" w:cstheme="minorHAnsi"/>
          <w:i/>
          <w:color w:val="000000"/>
          <w:sz w:val="22"/>
          <w:szCs w:val="22"/>
        </w:rPr>
        <w:t>viz obal</w:t>
      </w:r>
    </w:p>
    <w:p w14:paraId="025AE932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F6125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dingvet@seznam.cz, www.dingvet.cz</w:t>
      </w:r>
    </w:p>
    <w:p w14:paraId="74B0CCBF" w14:textId="77777777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>Exspirace, číslo šarže: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uvedeno na obalu, </w:t>
      </w:r>
      <w:r w:rsidRPr="00F61253">
        <w:rPr>
          <w:rFonts w:asciiTheme="minorHAnsi" w:eastAsia="Helvetica Neue" w:hAnsiTheme="minorHAnsi" w:cstheme="minorHAnsi"/>
          <w:sz w:val="22"/>
          <w:szCs w:val="22"/>
        </w:rPr>
        <w:t>doba použitelnosti 12 měsíců po otevření přípravku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(piktogram).</w:t>
      </w:r>
    </w:p>
    <w:p w14:paraId="3DABB453" w14:textId="1655A65B" w:rsidR="00351984" w:rsidRPr="00F61253" w:rsidRDefault="00351984" w:rsidP="0035198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 xml:space="preserve">Číslo schválení: </w:t>
      </w:r>
      <w:r w:rsidR="00C36076">
        <w:rPr>
          <w:rFonts w:asciiTheme="minorHAnsi" w:eastAsia="Helvetica Neue" w:hAnsiTheme="minorHAnsi" w:cstheme="minorHAnsi"/>
          <w:sz w:val="22"/>
          <w:szCs w:val="22"/>
        </w:rPr>
        <w:t>322-22/C</w:t>
      </w:r>
    </w:p>
    <w:bookmarkEnd w:id="0"/>
    <w:p w14:paraId="3B83FE6F" w14:textId="77777777" w:rsidR="00351984" w:rsidRDefault="00351984"/>
    <w:sectPr w:rsidR="00351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4F747" w14:textId="77777777" w:rsidR="00DE62E0" w:rsidRDefault="00DE62E0" w:rsidP="00C36076">
      <w:r>
        <w:separator/>
      </w:r>
    </w:p>
  </w:endnote>
  <w:endnote w:type="continuationSeparator" w:id="0">
    <w:p w14:paraId="6586C77C" w14:textId="77777777" w:rsidR="00DE62E0" w:rsidRDefault="00DE62E0" w:rsidP="00C3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B182F" w14:textId="77777777" w:rsidR="00C36076" w:rsidRDefault="00C360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EEF5" w14:textId="77777777" w:rsidR="00C36076" w:rsidRDefault="00C360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C2D23" w14:textId="77777777" w:rsidR="00C36076" w:rsidRDefault="00C360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98A44" w14:textId="77777777" w:rsidR="00DE62E0" w:rsidRDefault="00DE62E0" w:rsidP="00C36076">
      <w:r>
        <w:separator/>
      </w:r>
    </w:p>
  </w:footnote>
  <w:footnote w:type="continuationSeparator" w:id="0">
    <w:p w14:paraId="44400BFB" w14:textId="77777777" w:rsidR="00DE62E0" w:rsidRDefault="00DE62E0" w:rsidP="00C3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BF72" w14:textId="77777777" w:rsidR="00C36076" w:rsidRDefault="00C360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7074" w14:textId="2EF64849" w:rsidR="00C36076" w:rsidRPr="00AF445E" w:rsidRDefault="00C36076" w:rsidP="00C36076">
    <w:pPr>
      <w:rPr>
        <w:rFonts w:asciiTheme="minorHAnsi" w:hAnsiTheme="minorHAnsi" w:cstheme="minorHAnsi"/>
        <w:bCs/>
        <w:sz w:val="22"/>
        <w:szCs w:val="22"/>
      </w:rPr>
    </w:pPr>
    <w:r w:rsidRPr="00AF445E">
      <w:rPr>
        <w:rFonts w:asciiTheme="minorHAnsi" w:hAnsiTheme="minorHAnsi" w:cstheme="minorHAnsi"/>
        <w:bCs/>
        <w:sz w:val="22"/>
        <w:szCs w:val="22"/>
      </w:rPr>
      <w:t>Text na</w:t>
    </w:r>
    <w:r w:rsidRPr="00AF445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900306182A5D43BE8ED3838E2240D3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6119A8849834273B30091BDE36D25B2"/>
        </w:placeholder>
        <w:text/>
      </w:sdtPr>
      <w:sdtContent>
        <w:r w:rsidRPr="00B907BB">
          <w:rPr>
            <w:rFonts w:asciiTheme="minorHAnsi" w:hAnsiTheme="minorHAnsi" w:cstheme="minorHAnsi"/>
            <w:sz w:val="22"/>
            <w:szCs w:val="22"/>
          </w:rPr>
          <w:t>USKVBL/1435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B907BB">
          <w:rPr>
            <w:rFonts w:asciiTheme="minorHAnsi" w:hAnsiTheme="minorHAnsi" w:cstheme="minorHAnsi"/>
            <w:sz w:val="22"/>
            <w:szCs w:val="22"/>
          </w:rPr>
          <w:t>/2020/POD</w:t>
        </w:r>
        <w:r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6119A8849834273B30091BDE36D25B2"/>
        </w:placeholder>
        <w:text/>
      </w:sdtPr>
      <w:sdtContent>
        <w:r w:rsidRPr="00B907BB">
          <w:rPr>
            <w:rFonts w:asciiTheme="minorHAnsi" w:hAnsiTheme="minorHAnsi" w:cstheme="minorHAnsi"/>
            <w:bCs/>
            <w:sz w:val="22"/>
            <w:szCs w:val="22"/>
          </w:rPr>
          <w:t>USKVBL/1061</w:t>
        </w:r>
        <w:r>
          <w:rPr>
            <w:rFonts w:asciiTheme="minorHAnsi" w:hAnsiTheme="minorHAnsi" w:cstheme="minorHAnsi"/>
            <w:bCs/>
            <w:sz w:val="22"/>
            <w:szCs w:val="22"/>
          </w:rPr>
          <w:t>8</w:t>
        </w:r>
        <w:r w:rsidRPr="00B907BB">
          <w:rPr>
            <w:rFonts w:asciiTheme="minorHAnsi" w:hAnsiTheme="minorHAnsi" w:cstheme="minorHAnsi"/>
            <w:bCs/>
            <w:sz w:val="22"/>
            <w:szCs w:val="22"/>
          </w:rPr>
          <w:t>/2022/REG-Gro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7C67E18A96742069C19F73BE5ED638A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BB850368E054F0ABDF277FE4D04DA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F445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eastAsia="Calibri" w:hAnsi="Calibri" w:cs="Calibri"/>
          <w:sz w:val="22"/>
          <w:szCs w:val="22"/>
        </w:rPr>
        <w:id w:val="-2080899180"/>
        <w:placeholder>
          <w:docPart w:val="144F4238E2CE43E99F9F166F9A33526A"/>
        </w:placeholder>
        <w:text/>
      </w:sdtPr>
      <w:sdtContent>
        <w:r w:rsidRPr="00C36076">
          <w:rPr>
            <w:rFonts w:ascii="Calibri" w:eastAsia="Calibri" w:hAnsi="Calibri" w:cs="Calibri"/>
            <w:sz w:val="22"/>
            <w:szCs w:val="22"/>
          </w:rPr>
          <w:t>ŽENŠENOVÝ BALZÁM GINSENG – VYŽIVUJÍCÍ</w:t>
        </w:r>
      </w:sdtContent>
    </w:sdt>
  </w:p>
  <w:p w14:paraId="02A0677D" w14:textId="77777777" w:rsidR="00C36076" w:rsidRDefault="00C36076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46765" w14:textId="77777777" w:rsidR="00C36076" w:rsidRDefault="00C360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B1"/>
    <w:rsid w:val="00261EB1"/>
    <w:rsid w:val="00351984"/>
    <w:rsid w:val="009E463F"/>
    <w:rsid w:val="00B523D3"/>
    <w:rsid w:val="00C36076"/>
    <w:rsid w:val="00DE62E0"/>
    <w:rsid w:val="00E42792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78D6"/>
  <w15:chartTrackingRefBased/>
  <w15:docId w15:val="{D767EF4B-652A-464E-9A56-7C00452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076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C36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076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customStyle="1" w:styleId="Styl2">
    <w:name w:val="Styl2"/>
    <w:basedOn w:val="Standardnpsmoodstavce"/>
    <w:uiPriority w:val="1"/>
    <w:rsid w:val="00C3607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0306182A5D43BE8ED3838E2240D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4CA52-A9B4-49A1-80FC-A742587A401A}"/>
      </w:docPartPr>
      <w:docPartBody>
        <w:p w:rsidR="00000000" w:rsidRDefault="00C64FEF" w:rsidP="00C64FEF">
          <w:pPr>
            <w:pStyle w:val="900306182A5D43BE8ED3838E2240D3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119A8849834273B30091BDE36D2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B04A3-EB30-4930-8EBC-3512C6B8D0D6}"/>
      </w:docPartPr>
      <w:docPartBody>
        <w:p w:rsidR="00000000" w:rsidRDefault="00C64FEF" w:rsidP="00C64FEF">
          <w:pPr>
            <w:pStyle w:val="46119A8849834273B30091BDE36D25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C67E18A96742069C19F73BE5ED6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F0865-FACC-4406-A65D-5AF162F9940C}"/>
      </w:docPartPr>
      <w:docPartBody>
        <w:p w:rsidR="00000000" w:rsidRDefault="00C64FEF" w:rsidP="00C64FEF">
          <w:pPr>
            <w:pStyle w:val="37C67E18A96742069C19F73BE5ED63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B850368E054F0ABDF277FE4D04D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07781-CE88-4EFF-819D-CF965AC57132}"/>
      </w:docPartPr>
      <w:docPartBody>
        <w:p w:rsidR="00000000" w:rsidRDefault="00C64FEF" w:rsidP="00C64FEF">
          <w:pPr>
            <w:pStyle w:val="5BB850368E054F0ABDF277FE4D04DA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4F4238E2CE43E99F9F166F9A335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F8C63-DFEA-478E-86C9-25A82AF6C77E}"/>
      </w:docPartPr>
      <w:docPartBody>
        <w:p w:rsidR="00000000" w:rsidRDefault="00C64FEF" w:rsidP="00C64FEF">
          <w:pPr>
            <w:pStyle w:val="144F4238E2CE43E99F9F166F9A3352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EF"/>
    <w:rsid w:val="009E545C"/>
    <w:rsid w:val="00C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4FEF"/>
    <w:rPr>
      <w:color w:val="808080"/>
    </w:rPr>
  </w:style>
  <w:style w:type="paragraph" w:customStyle="1" w:styleId="900306182A5D43BE8ED3838E2240D3A6">
    <w:name w:val="900306182A5D43BE8ED3838E2240D3A6"/>
    <w:rsid w:val="00C64FEF"/>
  </w:style>
  <w:style w:type="paragraph" w:customStyle="1" w:styleId="46119A8849834273B30091BDE36D25B2">
    <w:name w:val="46119A8849834273B30091BDE36D25B2"/>
    <w:rsid w:val="00C64FEF"/>
  </w:style>
  <w:style w:type="paragraph" w:customStyle="1" w:styleId="37C67E18A96742069C19F73BE5ED638A">
    <w:name w:val="37C67E18A96742069C19F73BE5ED638A"/>
    <w:rsid w:val="00C64FEF"/>
  </w:style>
  <w:style w:type="paragraph" w:customStyle="1" w:styleId="5BB850368E054F0ABDF277FE4D04DA99">
    <w:name w:val="5BB850368E054F0ABDF277FE4D04DA99"/>
    <w:rsid w:val="00C64FEF"/>
  </w:style>
  <w:style w:type="paragraph" w:customStyle="1" w:styleId="144F4238E2CE43E99F9F166F9A33526A">
    <w:name w:val="144F4238E2CE43E99F9F166F9A33526A"/>
    <w:rsid w:val="00C6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6</cp:revision>
  <dcterms:created xsi:type="dcterms:W3CDTF">2022-08-18T14:09:00Z</dcterms:created>
  <dcterms:modified xsi:type="dcterms:W3CDTF">2022-08-23T11:40:00Z</dcterms:modified>
</cp:coreProperties>
</file>