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515C" w14:textId="06AFC6B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6FF7F" w14:textId="2A647AA3" w:rsidR="0055377F" w:rsidRDefault="005537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C18E56" w14:textId="77777777" w:rsidR="0055377F" w:rsidRDefault="005537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FEC38" w14:textId="77777777" w:rsidR="00324C13" w:rsidRDefault="00324C1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60A39" w14:textId="77777777" w:rsidR="00C82CE3" w:rsidRPr="00474C50" w:rsidRDefault="00C82C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2D31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8336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7E1E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12810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ED049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527C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32BB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02CEB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82ABC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5A2C2F69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6C23A310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2E338770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09DF9973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620E885F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62929C2C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2D7E20E6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5AC0D405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3292B40F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41128109" w14:textId="77777777" w:rsidR="00C114FF" w:rsidRPr="005C2154" w:rsidRDefault="00C114FF" w:rsidP="00A9226B">
      <w:pPr>
        <w:tabs>
          <w:tab w:val="clear" w:pos="567"/>
        </w:tabs>
        <w:spacing w:line="240" w:lineRule="auto"/>
        <w:rPr>
          <w:szCs w:val="22"/>
          <w:lang w:val="es-AR"/>
        </w:rPr>
      </w:pPr>
    </w:p>
    <w:p w14:paraId="7DED0B16" w14:textId="77777777" w:rsidR="00C114FF" w:rsidRPr="00000231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00231">
        <w:rPr>
          <w:b/>
          <w:bCs/>
          <w:szCs w:val="22"/>
        </w:rPr>
        <w:t>B. PŘÍBALOVÁ INFORMACE</w:t>
      </w:r>
    </w:p>
    <w:p w14:paraId="09CF3C83" w14:textId="77777777" w:rsidR="00C114FF" w:rsidRPr="00000231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00231">
        <w:rPr>
          <w:szCs w:val="22"/>
        </w:rPr>
        <w:br w:type="page"/>
      </w:r>
      <w:r w:rsidRPr="00000231">
        <w:rPr>
          <w:b/>
          <w:bCs/>
          <w:szCs w:val="22"/>
        </w:rPr>
        <w:lastRenderedPageBreak/>
        <w:t>PŘÍBALOVÁ INFORMACE PRO:</w:t>
      </w:r>
    </w:p>
    <w:p w14:paraId="6E512842" w14:textId="77777777" w:rsidR="008D4B4D" w:rsidRPr="00000231" w:rsidRDefault="008D4B4D" w:rsidP="00A9226B">
      <w:pPr>
        <w:tabs>
          <w:tab w:val="clear" w:pos="567"/>
        </w:tabs>
        <w:spacing w:line="240" w:lineRule="auto"/>
        <w:jc w:val="center"/>
        <w:rPr>
          <w:sz w:val="10"/>
          <w:szCs w:val="22"/>
        </w:rPr>
      </w:pPr>
    </w:p>
    <w:p w14:paraId="3A824E6F" w14:textId="77777777" w:rsidR="008D4B4D" w:rsidRPr="00000231" w:rsidRDefault="008D4B4D" w:rsidP="008D4B4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 w:rsidRPr="00000231">
        <w:rPr>
          <w:b/>
          <w:bCs/>
          <w:szCs w:val="22"/>
        </w:rPr>
        <w:t>Sensiblex</w:t>
      </w:r>
      <w:proofErr w:type="spellEnd"/>
      <w:r w:rsidRPr="00000231">
        <w:rPr>
          <w:b/>
          <w:bCs/>
          <w:szCs w:val="22"/>
        </w:rPr>
        <w:t xml:space="preserve"> 40 mg/ml injekční roztok pro skot </w:t>
      </w:r>
    </w:p>
    <w:p w14:paraId="3407C5E0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EFC24" w14:textId="77777777" w:rsidR="00C114FF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bCs/>
          <w:szCs w:val="22"/>
        </w:rPr>
      </w:pPr>
      <w:r w:rsidRPr="00000231">
        <w:rPr>
          <w:b/>
          <w:bCs/>
          <w:szCs w:val="22"/>
        </w:rPr>
        <w:t>1.</w:t>
      </w:r>
      <w:r w:rsidRPr="00000231">
        <w:rPr>
          <w:b/>
          <w:bCs/>
          <w:szCs w:val="22"/>
        </w:rPr>
        <w:tab/>
        <w:t>JMÉNO A ADRESA DRŽITELE ROZHODNUTÍ O REGISTRACI A DRŽITELE POVOLENÍ K VÝROBĚ ODPOVĚDNÉHO ZA UVOLNĚNÍ ŠARŽE, POKUD SE NESHODUJE</w:t>
      </w:r>
    </w:p>
    <w:p w14:paraId="705BBBC7" w14:textId="77777777" w:rsidR="005058D4" w:rsidRPr="00000231" w:rsidRDefault="005058D4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0A3FC52C" w14:textId="77777777" w:rsidR="00C114FF" w:rsidRPr="00000231" w:rsidRDefault="005058D4" w:rsidP="00A9226B">
      <w:pPr>
        <w:tabs>
          <w:tab w:val="clear" w:pos="567"/>
        </w:tabs>
        <w:spacing w:line="240" w:lineRule="auto"/>
        <w:rPr>
          <w:iCs/>
          <w:u w:val="single"/>
        </w:rPr>
      </w:pPr>
      <w:r w:rsidRPr="00000231">
        <w:rPr>
          <w:iCs/>
          <w:u w:val="single"/>
        </w:rPr>
        <w:t>Držitel rozhodnutí o registraci a výrobce odpovědný za uvolnění šarže:</w:t>
      </w:r>
    </w:p>
    <w:p w14:paraId="4B7BD079" w14:textId="77777777" w:rsidR="005058D4" w:rsidRPr="00000231" w:rsidRDefault="005058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F9813B" w14:textId="77777777" w:rsidR="008D4B4D" w:rsidRPr="00000231" w:rsidRDefault="008D4B4D" w:rsidP="008D4B4D">
      <w:pPr>
        <w:tabs>
          <w:tab w:val="clear" w:pos="567"/>
        </w:tabs>
        <w:spacing w:line="240" w:lineRule="auto"/>
        <w:outlineLvl w:val="0"/>
        <w:rPr>
          <w:iCs/>
          <w:szCs w:val="22"/>
        </w:rPr>
      </w:pPr>
      <w:r w:rsidRPr="00000231">
        <w:rPr>
          <w:szCs w:val="22"/>
        </w:rPr>
        <w:t>Veyx-Pharma GmbH</w:t>
      </w:r>
    </w:p>
    <w:p w14:paraId="69DF9504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000231">
        <w:rPr>
          <w:szCs w:val="22"/>
        </w:rPr>
        <w:t>Söhreweg</w:t>
      </w:r>
      <w:proofErr w:type="spellEnd"/>
      <w:r w:rsidRPr="00000231">
        <w:rPr>
          <w:szCs w:val="22"/>
        </w:rPr>
        <w:t xml:space="preserve"> 6</w:t>
      </w:r>
    </w:p>
    <w:p w14:paraId="41649976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iCs/>
          <w:szCs w:val="22"/>
        </w:rPr>
      </w:pPr>
      <w:r w:rsidRPr="00000231">
        <w:rPr>
          <w:szCs w:val="22"/>
        </w:rPr>
        <w:t xml:space="preserve">34639 </w:t>
      </w:r>
      <w:proofErr w:type="spellStart"/>
      <w:r w:rsidRPr="00000231">
        <w:rPr>
          <w:szCs w:val="22"/>
        </w:rPr>
        <w:t>Schwarzenborn</w:t>
      </w:r>
      <w:proofErr w:type="spellEnd"/>
    </w:p>
    <w:p w14:paraId="4B6029FE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Německo</w:t>
      </w:r>
    </w:p>
    <w:p w14:paraId="4337E537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1570E" w14:textId="77777777" w:rsidR="008D4B4D" w:rsidRPr="00000231" w:rsidRDefault="008D4B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559963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b/>
          <w:bCs/>
          <w:szCs w:val="22"/>
        </w:rPr>
        <w:t>2.</w:t>
      </w:r>
      <w:r w:rsidRPr="00000231">
        <w:rPr>
          <w:b/>
          <w:bCs/>
          <w:szCs w:val="22"/>
        </w:rPr>
        <w:tab/>
        <w:t>NÁZEV VETERINÁRNÍHO LÉČIVÉHO PŘÍPRAVKU</w:t>
      </w:r>
    </w:p>
    <w:p w14:paraId="1DEA5AFC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B13E4D" w14:textId="77777777" w:rsidR="00C114FF" w:rsidRPr="00000231" w:rsidRDefault="008D4B4D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00231">
        <w:rPr>
          <w:szCs w:val="22"/>
        </w:rPr>
        <w:t>Sensiblex</w:t>
      </w:r>
      <w:proofErr w:type="spellEnd"/>
      <w:r w:rsidRPr="00000231">
        <w:rPr>
          <w:szCs w:val="22"/>
        </w:rPr>
        <w:t xml:space="preserve"> 40 mg/ml injekční roztok pro skot </w:t>
      </w:r>
    </w:p>
    <w:p w14:paraId="24AFF820" w14:textId="77777777" w:rsidR="008D4B4D" w:rsidRPr="00000231" w:rsidRDefault="008D4B4D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00231">
        <w:rPr>
          <w:szCs w:val="22"/>
        </w:rPr>
        <w:t>Denaverini</w:t>
      </w:r>
      <w:proofErr w:type="spellEnd"/>
      <w:r w:rsidRPr="00000231">
        <w:rPr>
          <w:szCs w:val="22"/>
        </w:rPr>
        <w:t xml:space="preserve"> </w:t>
      </w:r>
      <w:proofErr w:type="spellStart"/>
      <w:r w:rsidRPr="00000231">
        <w:rPr>
          <w:szCs w:val="22"/>
        </w:rPr>
        <w:t>hydrochloridum</w:t>
      </w:r>
      <w:proofErr w:type="spellEnd"/>
    </w:p>
    <w:p w14:paraId="0DCEA989" w14:textId="77777777" w:rsidR="008D4B4D" w:rsidRPr="00000231" w:rsidRDefault="008D4B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AB24D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A72364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3.</w:t>
      </w:r>
      <w:r w:rsidRPr="00000231">
        <w:rPr>
          <w:b/>
          <w:bCs/>
          <w:szCs w:val="22"/>
        </w:rPr>
        <w:tab/>
        <w:t>OBSAH LÉČIVÝCH A OSTATNÍCH LÁTEK</w:t>
      </w:r>
    </w:p>
    <w:p w14:paraId="6F0590FC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9815B3" w14:textId="53B84E7C" w:rsidR="008D4B4D" w:rsidRDefault="008D4B4D" w:rsidP="008D4B4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00231">
        <w:rPr>
          <w:szCs w:val="22"/>
        </w:rPr>
        <w:t>Sensiblex</w:t>
      </w:r>
      <w:proofErr w:type="spellEnd"/>
      <w:r w:rsidRPr="00000231">
        <w:rPr>
          <w:szCs w:val="22"/>
        </w:rPr>
        <w:t xml:space="preserve"> je čirý bezbarvý injekční roztok</w:t>
      </w:r>
      <w:r w:rsidR="00D3460D" w:rsidRPr="00000231">
        <w:rPr>
          <w:szCs w:val="22"/>
        </w:rPr>
        <w:t>.</w:t>
      </w:r>
    </w:p>
    <w:p w14:paraId="60A7BE84" w14:textId="77777777" w:rsidR="00320FBC" w:rsidRPr="00000231" w:rsidRDefault="00320FBC" w:rsidP="008D4B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853B23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00231">
        <w:rPr>
          <w:i/>
          <w:iCs/>
          <w:szCs w:val="22"/>
        </w:rPr>
        <w:t>Léčivá látka:</w:t>
      </w:r>
    </w:p>
    <w:p w14:paraId="5E3A6FA6" w14:textId="1E44B522" w:rsidR="008D4B4D" w:rsidRDefault="008D4B4D" w:rsidP="008D4B4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00231">
        <w:rPr>
          <w:szCs w:val="22"/>
        </w:rPr>
        <w:t>Denaverini</w:t>
      </w:r>
      <w:proofErr w:type="spellEnd"/>
      <w:r w:rsidRPr="00000231">
        <w:rPr>
          <w:szCs w:val="22"/>
        </w:rPr>
        <w:t xml:space="preserve"> </w:t>
      </w:r>
      <w:proofErr w:type="spellStart"/>
      <w:r w:rsidRPr="00000231">
        <w:rPr>
          <w:szCs w:val="22"/>
        </w:rPr>
        <w:t>hydrochloridum</w:t>
      </w:r>
      <w:proofErr w:type="spellEnd"/>
      <w:r w:rsidRPr="00000231">
        <w:rPr>
          <w:szCs w:val="22"/>
        </w:rPr>
        <w:t xml:space="preserve"> </w:t>
      </w:r>
      <w:r w:rsidRPr="00000231">
        <w:rPr>
          <w:szCs w:val="22"/>
        </w:rPr>
        <w:tab/>
        <w:t>40,0 mg/ml (</w:t>
      </w:r>
      <w:r w:rsidR="00D3460D" w:rsidRPr="00000231">
        <w:rPr>
          <w:szCs w:val="22"/>
        </w:rPr>
        <w:t xml:space="preserve">odpovídá </w:t>
      </w:r>
      <w:proofErr w:type="spellStart"/>
      <w:r w:rsidR="00D3460D" w:rsidRPr="00000231">
        <w:rPr>
          <w:szCs w:val="22"/>
        </w:rPr>
        <w:t>d</w:t>
      </w:r>
      <w:r w:rsidRPr="00000231">
        <w:rPr>
          <w:szCs w:val="22"/>
        </w:rPr>
        <w:t>enaverinu</w:t>
      </w:r>
      <w:r w:rsidR="00D3460D" w:rsidRPr="00000231">
        <w:rPr>
          <w:szCs w:val="22"/>
        </w:rPr>
        <w:t>m</w:t>
      </w:r>
      <w:proofErr w:type="spellEnd"/>
      <w:r w:rsidR="00D3460D" w:rsidRPr="00000231">
        <w:rPr>
          <w:szCs w:val="22"/>
        </w:rPr>
        <w:t xml:space="preserve"> 36,5 mg/ml</w:t>
      </w:r>
      <w:r w:rsidRPr="00000231">
        <w:rPr>
          <w:szCs w:val="22"/>
        </w:rPr>
        <w:t>)</w:t>
      </w:r>
    </w:p>
    <w:p w14:paraId="4CE59166" w14:textId="77777777" w:rsidR="00320FBC" w:rsidRPr="00000231" w:rsidRDefault="00320FBC" w:rsidP="008D4B4D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02DA2D84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00231">
        <w:rPr>
          <w:i/>
          <w:iCs/>
          <w:szCs w:val="22"/>
        </w:rPr>
        <w:t>Pomocné látky:</w:t>
      </w:r>
    </w:p>
    <w:p w14:paraId="0710DE40" w14:textId="77777777" w:rsidR="008D4B4D" w:rsidRPr="00000231" w:rsidRDefault="008D4B4D" w:rsidP="008D4B4D">
      <w:pPr>
        <w:tabs>
          <w:tab w:val="clear" w:pos="567"/>
        </w:tabs>
        <w:spacing w:line="240" w:lineRule="auto"/>
      </w:pPr>
      <w:proofErr w:type="spellStart"/>
      <w:r w:rsidRPr="00000231">
        <w:t>Benzylalkohol</w:t>
      </w:r>
      <w:proofErr w:type="spellEnd"/>
      <w:r w:rsidRPr="00000231">
        <w:t xml:space="preserve"> (E1519)</w:t>
      </w:r>
      <w:r w:rsidRPr="00000231">
        <w:tab/>
      </w:r>
      <w:r w:rsidRPr="00000231">
        <w:tab/>
        <w:t>20,0 mg</w:t>
      </w:r>
      <w:r w:rsidR="006177CE" w:rsidRPr="00000231">
        <w:t>/ml</w:t>
      </w:r>
    </w:p>
    <w:p w14:paraId="2D2AE0B2" w14:textId="16CCE303" w:rsidR="00C114FF" w:rsidRDefault="00C114FF" w:rsidP="00A9226B">
      <w:pPr>
        <w:tabs>
          <w:tab w:val="clear" w:pos="567"/>
        </w:tabs>
        <w:spacing w:line="240" w:lineRule="auto"/>
      </w:pPr>
    </w:p>
    <w:p w14:paraId="4D2DA8F4" w14:textId="77777777" w:rsidR="00D7090D" w:rsidRPr="00000231" w:rsidRDefault="00D7090D" w:rsidP="00A9226B">
      <w:pPr>
        <w:tabs>
          <w:tab w:val="clear" w:pos="567"/>
        </w:tabs>
        <w:spacing w:line="240" w:lineRule="auto"/>
      </w:pPr>
    </w:p>
    <w:p w14:paraId="60FAD3E9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4.</w:t>
      </w:r>
      <w:r w:rsidRPr="00000231">
        <w:rPr>
          <w:b/>
          <w:bCs/>
          <w:szCs w:val="22"/>
        </w:rPr>
        <w:tab/>
        <w:t>INDIKACE</w:t>
      </w:r>
    </w:p>
    <w:p w14:paraId="11A078A3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0BF0F" w14:textId="77777777" w:rsidR="009025C4" w:rsidRPr="00000231" w:rsidRDefault="009025C4" w:rsidP="00770068">
      <w:pPr>
        <w:spacing w:line="240" w:lineRule="auto"/>
        <w:rPr>
          <w:u w:val="single"/>
        </w:rPr>
      </w:pPr>
      <w:r w:rsidRPr="00000231">
        <w:rPr>
          <w:u w:val="single"/>
        </w:rPr>
        <w:t>Krávy, jalovice:</w:t>
      </w:r>
    </w:p>
    <w:p w14:paraId="52EE84FB" w14:textId="77777777" w:rsidR="0037286C" w:rsidRPr="0016258A" w:rsidRDefault="0037286C" w:rsidP="00770068">
      <w:pPr>
        <w:pStyle w:val="Odstavecseseznamem"/>
        <w:numPr>
          <w:ilvl w:val="0"/>
          <w:numId w:val="39"/>
        </w:numPr>
        <w:ind w:left="426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16258A">
        <w:rPr>
          <w:rFonts w:ascii="Times New Roman" w:eastAsia="Times New Roman" w:hAnsi="Times New Roman" w:cs="Times New Roman"/>
          <w:lang w:val="cs-CZ"/>
        </w:rPr>
        <w:t>Podpora dilatace měkkých tkání porodní</w:t>
      </w:r>
      <w:r>
        <w:rPr>
          <w:rFonts w:ascii="Times New Roman" w:eastAsia="Times New Roman" w:hAnsi="Times New Roman" w:cs="Times New Roman"/>
          <w:lang w:val="cs-CZ"/>
        </w:rPr>
        <w:t>c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h </w:t>
      </w:r>
      <w:r>
        <w:rPr>
          <w:rFonts w:ascii="Times New Roman" w:eastAsia="Times New Roman" w:hAnsi="Times New Roman" w:cs="Times New Roman"/>
          <w:lang w:val="cs-CZ"/>
        </w:rPr>
        <w:t>cest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 v případech, kdy j</w:t>
      </w:r>
      <w:r>
        <w:rPr>
          <w:rFonts w:ascii="Times New Roman" w:eastAsia="Times New Roman" w:hAnsi="Times New Roman" w:cs="Times New Roman"/>
          <w:lang w:val="cs-CZ"/>
        </w:rPr>
        <w:t>sou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 porodní </w:t>
      </w:r>
      <w:r>
        <w:rPr>
          <w:rFonts w:ascii="Times New Roman" w:eastAsia="Times New Roman" w:hAnsi="Times New Roman" w:cs="Times New Roman"/>
          <w:lang w:val="cs-CZ"/>
        </w:rPr>
        <w:t>cesty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 nedostatečně otevřen</w:t>
      </w:r>
      <w:r>
        <w:rPr>
          <w:rFonts w:ascii="Times New Roman" w:eastAsia="Times New Roman" w:hAnsi="Times New Roman" w:cs="Times New Roman"/>
          <w:lang w:val="cs-CZ"/>
        </w:rPr>
        <w:t>y</w:t>
      </w:r>
      <w:r w:rsidRPr="0016258A">
        <w:rPr>
          <w:rFonts w:ascii="Times New Roman" w:eastAsia="Times New Roman" w:hAnsi="Times New Roman" w:cs="Times New Roman"/>
          <w:lang w:val="cs-CZ"/>
        </w:rPr>
        <w:t>.</w:t>
      </w:r>
    </w:p>
    <w:p w14:paraId="2370658E" w14:textId="6BA5F1FC" w:rsidR="0037286C" w:rsidRPr="0016258A" w:rsidRDefault="0037286C" w:rsidP="00770068">
      <w:pPr>
        <w:pStyle w:val="Odstavecseseznamem"/>
        <w:numPr>
          <w:ilvl w:val="0"/>
          <w:numId w:val="39"/>
        </w:numPr>
        <w:ind w:left="426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16258A">
        <w:rPr>
          <w:rFonts w:ascii="Times New Roman" w:eastAsia="Times New Roman" w:hAnsi="Times New Roman" w:cs="Times New Roman"/>
          <w:lang w:val="cs-CZ"/>
        </w:rPr>
        <w:t xml:space="preserve">Regulace kontrakce dělohy </w:t>
      </w:r>
      <w:r w:rsidR="008A79AA" w:rsidRPr="00C1538F">
        <w:rPr>
          <w:rFonts w:ascii="Times New Roman" w:eastAsia="Times New Roman" w:hAnsi="Times New Roman" w:cs="Times New Roman"/>
          <w:lang w:val="cs-CZ"/>
        </w:rPr>
        <w:t>během porodu u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 zvířat s hypertonickými svalovými stahy dělohy.</w:t>
      </w:r>
    </w:p>
    <w:p w14:paraId="32C6BDCF" w14:textId="77777777" w:rsidR="00D7090D" w:rsidRDefault="00D7090D" w:rsidP="00D7090D">
      <w:pPr>
        <w:pStyle w:val="Odstavecseseznamem"/>
        <w:ind w:left="0"/>
        <w:jc w:val="both"/>
        <w:rPr>
          <w:rFonts w:ascii="Times New Roman" w:eastAsia="Times New Roman" w:hAnsi="Times New Roman" w:cs="Times New Roman"/>
          <w:u w:val="single"/>
          <w:lang w:val="cs-CZ"/>
        </w:rPr>
      </w:pPr>
    </w:p>
    <w:p w14:paraId="29F4C04B" w14:textId="0BB82742" w:rsidR="0037286C" w:rsidRPr="0016258A" w:rsidRDefault="0037286C" w:rsidP="00770068">
      <w:pPr>
        <w:pStyle w:val="Odstavecseseznamem"/>
        <w:ind w:left="0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16258A">
        <w:rPr>
          <w:rFonts w:ascii="Times New Roman" w:eastAsia="Times New Roman" w:hAnsi="Times New Roman" w:cs="Times New Roman"/>
          <w:u w:val="single"/>
          <w:lang w:val="cs-CZ"/>
        </w:rPr>
        <w:t>Jalovice:</w:t>
      </w:r>
    </w:p>
    <w:p w14:paraId="2D81D091" w14:textId="77777777" w:rsidR="0037286C" w:rsidRPr="0016258A" w:rsidRDefault="0037286C" w:rsidP="00770068">
      <w:pPr>
        <w:pStyle w:val="Odstavecseseznamem"/>
        <w:numPr>
          <w:ilvl w:val="0"/>
          <w:numId w:val="39"/>
        </w:numPr>
        <w:ind w:left="426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16258A">
        <w:rPr>
          <w:rFonts w:ascii="Times New Roman" w:eastAsia="Times New Roman" w:hAnsi="Times New Roman" w:cs="Times New Roman"/>
          <w:lang w:val="cs-CZ"/>
        </w:rPr>
        <w:t>Podpora dilatace měkkých tkání porodní</w:t>
      </w:r>
      <w:r>
        <w:rPr>
          <w:rFonts w:ascii="Times New Roman" w:eastAsia="Times New Roman" w:hAnsi="Times New Roman" w:cs="Times New Roman"/>
          <w:lang w:val="cs-CZ"/>
        </w:rPr>
        <w:t>c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h </w:t>
      </w:r>
      <w:r>
        <w:rPr>
          <w:rFonts w:ascii="Times New Roman" w:eastAsia="Times New Roman" w:hAnsi="Times New Roman" w:cs="Times New Roman"/>
          <w:lang w:val="cs-CZ"/>
        </w:rPr>
        <w:t>cest</w:t>
      </w:r>
      <w:r w:rsidRPr="0016258A">
        <w:rPr>
          <w:rFonts w:ascii="Times New Roman" w:eastAsia="Times New Roman" w:hAnsi="Times New Roman" w:cs="Times New Roman"/>
          <w:lang w:val="cs-CZ"/>
        </w:rPr>
        <w:t xml:space="preserve"> pro usnadnění porodu. </w:t>
      </w:r>
    </w:p>
    <w:p w14:paraId="682B23EA" w14:textId="77777777" w:rsidR="00C114FF" w:rsidRPr="00000231" w:rsidRDefault="00C114FF" w:rsidP="00D8115D">
      <w:pPr>
        <w:tabs>
          <w:tab w:val="clear" w:pos="567"/>
        </w:tabs>
        <w:spacing w:line="240" w:lineRule="auto"/>
        <w:rPr>
          <w:szCs w:val="22"/>
        </w:rPr>
      </w:pPr>
    </w:p>
    <w:p w14:paraId="5A0DAEA9" w14:textId="77777777" w:rsidR="008D4B4D" w:rsidRPr="00000231" w:rsidRDefault="008D4B4D">
      <w:pPr>
        <w:tabs>
          <w:tab w:val="clear" w:pos="567"/>
        </w:tabs>
        <w:spacing w:line="240" w:lineRule="auto"/>
        <w:rPr>
          <w:szCs w:val="22"/>
        </w:rPr>
      </w:pPr>
    </w:p>
    <w:p w14:paraId="59F25D63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5.</w:t>
      </w:r>
      <w:r w:rsidRPr="00000231">
        <w:rPr>
          <w:b/>
          <w:bCs/>
          <w:szCs w:val="22"/>
        </w:rPr>
        <w:tab/>
        <w:t>KONTRAINDIKACE</w:t>
      </w:r>
    </w:p>
    <w:p w14:paraId="41F5908E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77F84" w14:textId="57181DF1" w:rsidR="00F238B4" w:rsidRPr="00000231" w:rsidRDefault="0037286C" w:rsidP="00F238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="008A79AA">
        <w:rPr>
          <w:szCs w:val="22"/>
        </w:rPr>
        <w:t xml:space="preserve"> </w:t>
      </w:r>
      <w:r w:rsidR="00F238B4" w:rsidRPr="00000231">
        <w:rPr>
          <w:szCs w:val="22"/>
        </w:rPr>
        <w:t xml:space="preserve">v případě </w:t>
      </w:r>
      <w:r w:rsidR="006177CE" w:rsidRPr="00000231">
        <w:rPr>
          <w:szCs w:val="22"/>
        </w:rPr>
        <w:t>mechanických</w:t>
      </w:r>
      <w:r w:rsidR="00C1538F">
        <w:rPr>
          <w:szCs w:val="22"/>
        </w:rPr>
        <w:t xml:space="preserve"> </w:t>
      </w:r>
      <w:r w:rsidR="00324C13" w:rsidRPr="00000231">
        <w:rPr>
          <w:szCs w:val="22"/>
        </w:rPr>
        <w:t>překážek porodu</w:t>
      </w:r>
      <w:r w:rsidR="00F238B4" w:rsidRPr="00000231">
        <w:rPr>
          <w:szCs w:val="22"/>
        </w:rPr>
        <w:t xml:space="preserve">. </w:t>
      </w:r>
    </w:p>
    <w:p w14:paraId="0EA39BF6" w14:textId="77777777" w:rsidR="00F238B4" w:rsidRPr="00000231" w:rsidRDefault="00F238B4" w:rsidP="00F238B4">
      <w:pPr>
        <w:pStyle w:val="Zhlav"/>
        <w:rPr>
          <w:bCs/>
        </w:rPr>
      </w:pPr>
    </w:p>
    <w:p w14:paraId="35A2D7E7" w14:textId="77777777" w:rsidR="00F238B4" w:rsidRPr="00000231" w:rsidRDefault="00F238B4" w:rsidP="00F238B4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Nepoužívat v případě přecitlivělosti na léčivou látku, nebo na některou z pomocných látek.</w:t>
      </w:r>
    </w:p>
    <w:p w14:paraId="434180D9" w14:textId="77777777" w:rsidR="008D4B4D" w:rsidRPr="00000231" w:rsidRDefault="008D4B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F8ED0F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AB2553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6.</w:t>
      </w:r>
      <w:r w:rsidRPr="00000231">
        <w:rPr>
          <w:b/>
          <w:bCs/>
          <w:szCs w:val="22"/>
        </w:rPr>
        <w:tab/>
        <w:t>NEŽÁDOUCÍ ÚČINKY</w:t>
      </w:r>
    </w:p>
    <w:p w14:paraId="5AC3C8ED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01BE5" w14:textId="5FDE2B22" w:rsidR="0037286C" w:rsidRPr="0016258A" w:rsidRDefault="0037286C" w:rsidP="0037286C">
      <w:pPr>
        <w:tabs>
          <w:tab w:val="clear" w:pos="567"/>
        </w:tabs>
        <w:spacing w:line="240" w:lineRule="auto"/>
        <w:rPr>
          <w:szCs w:val="22"/>
        </w:rPr>
      </w:pPr>
      <w:r w:rsidRPr="0016258A">
        <w:rPr>
          <w:szCs w:val="22"/>
        </w:rPr>
        <w:t xml:space="preserve">Zvýšený neklid; otoky v místě </w:t>
      </w:r>
      <w:r>
        <w:rPr>
          <w:szCs w:val="22"/>
        </w:rPr>
        <w:t>injekčního podání</w:t>
      </w:r>
      <w:r w:rsidRPr="0016258A">
        <w:rPr>
          <w:szCs w:val="22"/>
        </w:rPr>
        <w:t>; chybějící nebo nedostatečná účinnost vyžadující další porodn</w:t>
      </w:r>
      <w:r>
        <w:rPr>
          <w:szCs w:val="22"/>
        </w:rPr>
        <w:t>ická</w:t>
      </w:r>
      <w:r w:rsidR="008A79AA">
        <w:rPr>
          <w:szCs w:val="22"/>
        </w:rPr>
        <w:t xml:space="preserve"> a diagnostická </w:t>
      </w:r>
      <w:r w:rsidRPr="0016258A">
        <w:rPr>
          <w:szCs w:val="22"/>
        </w:rPr>
        <w:t>opatření.</w:t>
      </w:r>
    </w:p>
    <w:p w14:paraId="333AD3F8" w14:textId="77777777" w:rsidR="0037286C" w:rsidRPr="0016258A" w:rsidRDefault="0037286C" w:rsidP="0037286C">
      <w:pPr>
        <w:tabs>
          <w:tab w:val="clear" w:pos="567"/>
        </w:tabs>
        <w:spacing w:line="240" w:lineRule="auto"/>
        <w:rPr>
          <w:szCs w:val="22"/>
        </w:rPr>
      </w:pPr>
    </w:p>
    <w:p w14:paraId="72E29846" w14:textId="77777777" w:rsidR="008D4B4D" w:rsidRPr="00000231" w:rsidRDefault="008D4B4D" w:rsidP="00961156">
      <w:pPr>
        <w:tabs>
          <w:tab w:val="clear" w:pos="567"/>
        </w:tabs>
        <w:spacing w:line="240" w:lineRule="auto"/>
        <w:rPr>
          <w:szCs w:val="22"/>
        </w:rPr>
      </w:pPr>
    </w:p>
    <w:p w14:paraId="52D336D3" w14:textId="77777777" w:rsidR="00625790" w:rsidRDefault="006257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EB27BA" w14:textId="0D920404" w:rsidR="00625790" w:rsidRPr="00625790" w:rsidRDefault="00625790" w:rsidP="00625790">
      <w:r w:rsidRPr="00625790">
        <w:lastRenderedPageBreak/>
        <w:t xml:space="preserve">Jestliže zaznamenáte </w:t>
      </w:r>
      <w:r w:rsidR="00A26C24">
        <w:t>jakékoliv</w:t>
      </w:r>
      <w:r w:rsidRPr="00625790">
        <w:t xml:space="preserve"> nežádoucí účink</w:t>
      </w:r>
      <w:r w:rsidR="00A26C24">
        <w:t>y</w:t>
      </w:r>
      <w:r w:rsidR="007A62B6">
        <w:t>,</w:t>
      </w:r>
      <w:r w:rsidRPr="00625790">
        <w:t xml:space="preserve"> a to i takové, které nejsou uvedeny v této příbalové informaci, nebo si myslíte, že léčivo nefunguje, oznamte to, prosím, vašemu veterinárnímu lékaři.</w:t>
      </w:r>
    </w:p>
    <w:p w14:paraId="575FD3B3" w14:textId="77777777" w:rsidR="00625790" w:rsidRPr="00625790" w:rsidRDefault="00625790" w:rsidP="00625790"/>
    <w:p w14:paraId="12495EA9" w14:textId="6ABFE443" w:rsidR="00625790" w:rsidRPr="00625790" w:rsidRDefault="00625790" w:rsidP="00625790">
      <w:pPr>
        <w:tabs>
          <w:tab w:val="clear" w:pos="567"/>
        </w:tabs>
        <w:spacing w:line="240" w:lineRule="auto"/>
        <w:rPr>
          <w:szCs w:val="22"/>
        </w:rPr>
      </w:pPr>
      <w:r w:rsidRPr="00A44E25"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r w:rsidR="00C328EB">
        <w:t>232/</w:t>
      </w:r>
      <w:proofErr w:type="gramStart"/>
      <w:r w:rsidRPr="00A44E25">
        <w:t>56a</w:t>
      </w:r>
      <w:proofErr w:type="gramEnd"/>
      <w:r w:rsidRPr="00A44E25">
        <w:t xml:space="preserve">, 621 00 Brno, </w:t>
      </w:r>
      <w:r w:rsidR="007A62B6">
        <w:t>email</w:t>
      </w:r>
      <w:r w:rsidRPr="00A44E25">
        <w:t xml:space="preserve">: </w:t>
      </w:r>
      <w:hyperlink r:id="rId7" w:history="1">
        <w:r w:rsidRPr="00A44E25">
          <w:rPr>
            <w:rStyle w:val="Hypertextovodkaz"/>
          </w:rPr>
          <w:t>adr@uskvbl.cz</w:t>
        </w:r>
      </w:hyperlink>
      <w:r w:rsidRPr="00A44E25">
        <w:t xml:space="preserve">, </w:t>
      </w:r>
      <w:r w:rsidR="007A62B6">
        <w:t>w</w:t>
      </w:r>
      <w:r w:rsidRPr="00A44E25">
        <w:t>ebové stránky:</w:t>
      </w:r>
      <w:r w:rsidR="00C328EB">
        <w:t xml:space="preserve"> </w:t>
      </w:r>
      <w:hyperlink r:id="rId8" w:history="1">
        <w:r w:rsidR="007A62B6" w:rsidRPr="007A62B6">
          <w:rPr>
            <w:rStyle w:val="Hypertextovodkaz"/>
          </w:rPr>
          <w:t>www.uskvb</w:t>
        </w:r>
        <w:r w:rsidR="007A62B6" w:rsidRPr="00C328EB">
          <w:rPr>
            <w:rStyle w:val="Hypertextovodkaz"/>
          </w:rPr>
          <w:t>l.cz/cs/farmakovigilance</w:t>
        </w:r>
      </w:hyperlink>
    </w:p>
    <w:p w14:paraId="23C12AB3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FDC6F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086C22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7.</w:t>
      </w:r>
      <w:r w:rsidRPr="00000231">
        <w:rPr>
          <w:b/>
          <w:bCs/>
          <w:szCs w:val="22"/>
        </w:rPr>
        <w:tab/>
        <w:t>CÍLOVÝ DRUH ZVÍŘAT</w:t>
      </w:r>
    </w:p>
    <w:p w14:paraId="04293E14" w14:textId="77777777" w:rsidR="008D4B4D" w:rsidRPr="00000231" w:rsidRDefault="008D4B4D" w:rsidP="008D4B4D">
      <w:pPr>
        <w:tabs>
          <w:tab w:val="clear" w:pos="567"/>
        </w:tabs>
        <w:spacing w:line="240" w:lineRule="auto"/>
        <w:rPr>
          <w:szCs w:val="22"/>
        </w:rPr>
      </w:pPr>
    </w:p>
    <w:p w14:paraId="3D3F440E" w14:textId="5EA4D387" w:rsidR="008D4B4D" w:rsidRPr="00000231" w:rsidRDefault="008D4B4D" w:rsidP="008D4B4D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Skot (krávy, jalovice)</w:t>
      </w:r>
    </w:p>
    <w:p w14:paraId="3F22AF2B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6D58B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5B15EF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8.</w:t>
      </w:r>
      <w:r w:rsidRPr="00000231">
        <w:rPr>
          <w:b/>
          <w:bCs/>
          <w:szCs w:val="22"/>
        </w:rPr>
        <w:tab/>
        <w:t>DÁVKOVÁNÍ PRO KAŽDÝ DRUH, CESTA(Y) A ZPŮSOB PODÁNÍ</w:t>
      </w:r>
    </w:p>
    <w:p w14:paraId="40651C89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2047BC8" w14:textId="4BDA1915" w:rsidR="004C3A23" w:rsidRPr="00000231" w:rsidRDefault="00AA5D27" w:rsidP="004C3A2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</w:t>
      </w:r>
      <w:r w:rsidR="004C3A23" w:rsidRPr="00000231">
        <w:rPr>
          <w:szCs w:val="22"/>
        </w:rPr>
        <w:t>ntramuskulární podání.</w:t>
      </w:r>
    </w:p>
    <w:p w14:paraId="010D4A21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</w:p>
    <w:p w14:paraId="75E17661" w14:textId="09011EA9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>Jalovice:</w:t>
      </w:r>
      <w:r w:rsidRPr="00000231">
        <w:rPr>
          <w:szCs w:val="22"/>
        </w:rPr>
        <w:tab/>
        <w:t xml:space="preserve">10,0 ml přípravku (400 mg </w:t>
      </w:r>
      <w:proofErr w:type="spellStart"/>
      <w:r w:rsidR="0037286C">
        <w:rPr>
          <w:szCs w:val="22"/>
        </w:rPr>
        <w:t>d</w:t>
      </w:r>
      <w:r w:rsidRPr="00000231">
        <w:rPr>
          <w:szCs w:val="22"/>
        </w:rPr>
        <w:t>enaverin</w:t>
      </w:r>
      <w:proofErr w:type="spellEnd"/>
      <w:r w:rsidRPr="00000231">
        <w:rPr>
          <w:szCs w:val="22"/>
        </w:rPr>
        <w:t xml:space="preserve"> </w:t>
      </w:r>
      <w:proofErr w:type="spellStart"/>
      <w:r w:rsidRPr="00000231">
        <w:rPr>
          <w:szCs w:val="22"/>
        </w:rPr>
        <w:t>hydrochloridu</w:t>
      </w:r>
      <w:proofErr w:type="spellEnd"/>
      <w:r w:rsidRPr="00000231">
        <w:rPr>
          <w:szCs w:val="22"/>
        </w:rPr>
        <w:t xml:space="preserve"> </w:t>
      </w:r>
      <w:r w:rsidR="0037286C" w:rsidRPr="00770068">
        <w:rPr>
          <w:i/>
          <w:szCs w:val="22"/>
        </w:rPr>
        <w:t>pro toto</w:t>
      </w:r>
      <w:r w:rsidRPr="00000231">
        <w:rPr>
          <w:szCs w:val="22"/>
        </w:rPr>
        <w:t>)</w:t>
      </w:r>
    </w:p>
    <w:p w14:paraId="65876662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>Krávy:</w:t>
      </w:r>
      <w:r w:rsidRPr="00000231">
        <w:rPr>
          <w:szCs w:val="22"/>
        </w:rPr>
        <w:tab/>
        <w:t xml:space="preserve">10,0 ml přípravku (400 mg </w:t>
      </w:r>
      <w:proofErr w:type="spellStart"/>
      <w:r w:rsidR="0037286C">
        <w:rPr>
          <w:szCs w:val="22"/>
        </w:rPr>
        <w:t>d</w:t>
      </w:r>
      <w:r w:rsidRPr="00000231">
        <w:rPr>
          <w:szCs w:val="22"/>
        </w:rPr>
        <w:t>enaverin</w:t>
      </w:r>
      <w:proofErr w:type="spellEnd"/>
      <w:r w:rsidRPr="00000231">
        <w:rPr>
          <w:szCs w:val="22"/>
        </w:rPr>
        <w:t xml:space="preserve"> </w:t>
      </w:r>
      <w:proofErr w:type="spellStart"/>
      <w:r w:rsidRPr="00000231">
        <w:rPr>
          <w:szCs w:val="22"/>
        </w:rPr>
        <w:t>hydrochloridu</w:t>
      </w:r>
      <w:proofErr w:type="spellEnd"/>
      <w:r w:rsidRPr="00000231">
        <w:rPr>
          <w:szCs w:val="22"/>
        </w:rPr>
        <w:t xml:space="preserve"> </w:t>
      </w:r>
      <w:r w:rsidR="0037286C" w:rsidRPr="00770068">
        <w:rPr>
          <w:i/>
          <w:szCs w:val="22"/>
        </w:rPr>
        <w:t>pro toto</w:t>
      </w:r>
      <w:r w:rsidRPr="00000231">
        <w:rPr>
          <w:szCs w:val="22"/>
        </w:rPr>
        <w:t>)</w:t>
      </w:r>
    </w:p>
    <w:p w14:paraId="166FB411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</w:p>
    <w:p w14:paraId="565BAA52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A1E3D5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9.</w:t>
      </w:r>
      <w:r w:rsidRPr="00000231">
        <w:rPr>
          <w:b/>
          <w:bCs/>
          <w:szCs w:val="22"/>
        </w:rPr>
        <w:tab/>
        <w:t>POKYNY PRO SPRÁVNÉ PODÁNÍ</w:t>
      </w:r>
    </w:p>
    <w:p w14:paraId="7EAE2643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EC7E8" w14:textId="77777777" w:rsidR="007E46CC" w:rsidRPr="00000231" w:rsidRDefault="007E46CC" w:rsidP="007E46CC">
      <w:pPr>
        <w:jc w:val="both"/>
      </w:pPr>
      <w:r w:rsidRPr="00000231">
        <w:t>Načasování podávání přípravku:</w:t>
      </w:r>
    </w:p>
    <w:p w14:paraId="3E47FAF4" w14:textId="77777777" w:rsidR="007E46CC" w:rsidRPr="00000231" w:rsidRDefault="007E46CC" w:rsidP="007E46CC">
      <w:pPr>
        <w:jc w:val="both"/>
      </w:pPr>
    </w:p>
    <w:p w14:paraId="6A733D3A" w14:textId="042C5D47" w:rsidR="007E46CC" w:rsidRPr="00000231" w:rsidRDefault="007E46CC" w:rsidP="007E46CC">
      <w:pPr>
        <w:numPr>
          <w:ilvl w:val="0"/>
          <w:numId w:val="39"/>
        </w:numPr>
        <w:tabs>
          <w:tab w:val="clear" w:pos="567"/>
          <w:tab w:val="left" w:pos="284"/>
        </w:tabs>
        <w:ind w:left="284" w:hanging="284"/>
        <w:jc w:val="both"/>
        <w:rPr>
          <w:szCs w:val="22"/>
        </w:rPr>
      </w:pPr>
      <w:r w:rsidRPr="00000231">
        <w:rPr>
          <w:szCs w:val="22"/>
        </w:rPr>
        <w:t xml:space="preserve">Použití u jalovic s cílem usnadnit porod: </w:t>
      </w:r>
      <w:r w:rsidR="0037286C">
        <w:rPr>
          <w:szCs w:val="22"/>
        </w:rPr>
        <w:t>p</w:t>
      </w:r>
      <w:r w:rsidRPr="00000231">
        <w:rPr>
          <w:szCs w:val="22"/>
        </w:rPr>
        <w:t xml:space="preserve">řípravek musí být </w:t>
      </w:r>
      <w:r w:rsidR="00AA5D27">
        <w:rPr>
          <w:szCs w:val="22"/>
        </w:rPr>
        <w:t>pod</w:t>
      </w:r>
      <w:r w:rsidR="00AA5D27" w:rsidRPr="00000231">
        <w:rPr>
          <w:szCs w:val="22"/>
        </w:rPr>
        <w:t>án</w:t>
      </w:r>
      <w:r w:rsidR="005D4531">
        <w:rPr>
          <w:szCs w:val="22"/>
        </w:rPr>
        <w:t>,</w:t>
      </w:r>
      <w:r w:rsidR="00AA5D27" w:rsidRPr="00000231">
        <w:rPr>
          <w:szCs w:val="22"/>
        </w:rPr>
        <w:t xml:space="preserve"> </w:t>
      </w:r>
      <w:r w:rsidRPr="00000231">
        <w:rPr>
          <w:szCs w:val="22"/>
        </w:rPr>
        <w:t xml:space="preserve">jakmile </w:t>
      </w:r>
      <w:r w:rsidR="00B851AB" w:rsidRPr="00000231">
        <w:rPr>
          <w:szCs w:val="22"/>
        </w:rPr>
        <w:t xml:space="preserve">jsou </w:t>
      </w:r>
      <w:r w:rsidRPr="00000231">
        <w:rPr>
          <w:szCs w:val="22"/>
        </w:rPr>
        <w:t xml:space="preserve">části plodu v děložním hrdle a </w:t>
      </w:r>
      <w:r w:rsidR="00E16E67">
        <w:rPr>
          <w:szCs w:val="22"/>
        </w:rPr>
        <w:t xml:space="preserve">zároveň již </w:t>
      </w:r>
      <w:r w:rsidRPr="00000231">
        <w:rPr>
          <w:szCs w:val="22"/>
        </w:rPr>
        <w:t xml:space="preserve">začaly </w:t>
      </w:r>
      <w:r w:rsidR="0037286C">
        <w:rPr>
          <w:szCs w:val="22"/>
        </w:rPr>
        <w:t>stahy svalů břišní stěny</w:t>
      </w:r>
      <w:r w:rsidRPr="00000231">
        <w:rPr>
          <w:szCs w:val="22"/>
        </w:rPr>
        <w:t>.</w:t>
      </w:r>
    </w:p>
    <w:p w14:paraId="6200CB0F" w14:textId="77777777" w:rsidR="007E46CC" w:rsidRPr="00000231" w:rsidRDefault="007E46CC" w:rsidP="007E46CC">
      <w:pPr>
        <w:ind w:left="284"/>
        <w:jc w:val="both"/>
        <w:rPr>
          <w:szCs w:val="22"/>
        </w:rPr>
      </w:pPr>
    </w:p>
    <w:p w14:paraId="537AFB5B" w14:textId="749CCC2D" w:rsidR="0037286C" w:rsidRPr="0016258A" w:rsidRDefault="0037286C" w:rsidP="0037286C">
      <w:pPr>
        <w:numPr>
          <w:ilvl w:val="0"/>
          <w:numId w:val="39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16258A">
        <w:rPr>
          <w:szCs w:val="22"/>
        </w:rPr>
        <w:t>Použití u jalovic a krav na podporu dilatace měkkých tkání porodní</w:t>
      </w:r>
      <w:r>
        <w:rPr>
          <w:szCs w:val="22"/>
        </w:rPr>
        <w:t>ch</w:t>
      </w:r>
      <w:r w:rsidR="00F04956">
        <w:rPr>
          <w:szCs w:val="22"/>
        </w:rPr>
        <w:t xml:space="preserve"> </w:t>
      </w:r>
      <w:r>
        <w:rPr>
          <w:szCs w:val="22"/>
        </w:rPr>
        <w:t>cest</w:t>
      </w:r>
      <w:r w:rsidRPr="0016258A">
        <w:rPr>
          <w:szCs w:val="22"/>
        </w:rPr>
        <w:t xml:space="preserve">: </w:t>
      </w:r>
      <w:r>
        <w:rPr>
          <w:szCs w:val="22"/>
        </w:rPr>
        <w:t>p</w:t>
      </w:r>
      <w:r w:rsidRPr="0016258A">
        <w:rPr>
          <w:szCs w:val="22"/>
        </w:rPr>
        <w:t>řípravek může být podán ihned, jakmile veterinární lékař zjistil, že měkk</w:t>
      </w:r>
      <w:r>
        <w:rPr>
          <w:szCs w:val="22"/>
        </w:rPr>
        <w:t>é</w:t>
      </w:r>
      <w:r w:rsidRPr="0016258A">
        <w:rPr>
          <w:szCs w:val="22"/>
        </w:rPr>
        <w:t xml:space="preserve"> porodní </w:t>
      </w:r>
      <w:r>
        <w:rPr>
          <w:szCs w:val="22"/>
        </w:rPr>
        <w:t>cesty</w:t>
      </w:r>
      <w:r w:rsidR="00F04956">
        <w:rPr>
          <w:szCs w:val="22"/>
        </w:rPr>
        <w:t xml:space="preserve"> </w:t>
      </w:r>
      <w:r>
        <w:rPr>
          <w:szCs w:val="22"/>
        </w:rPr>
        <w:t>nejsou</w:t>
      </w:r>
      <w:r w:rsidRPr="0016258A">
        <w:rPr>
          <w:szCs w:val="22"/>
        </w:rPr>
        <w:t xml:space="preserve"> dostatečně otevřen</w:t>
      </w:r>
      <w:r>
        <w:rPr>
          <w:szCs w:val="22"/>
        </w:rPr>
        <w:t>y</w:t>
      </w:r>
      <w:r w:rsidRPr="0016258A">
        <w:rPr>
          <w:szCs w:val="22"/>
        </w:rPr>
        <w:t xml:space="preserve"> (viz také bod </w:t>
      </w:r>
      <w:r w:rsidR="00F04956">
        <w:rPr>
          <w:szCs w:val="22"/>
        </w:rPr>
        <w:t>5</w:t>
      </w:r>
      <w:r w:rsidRPr="0016258A">
        <w:rPr>
          <w:szCs w:val="22"/>
        </w:rPr>
        <w:t xml:space="preserve"> [kontraindikace] a </w:t>
      </w:r>
      <w:r w:rsidR="00F04956">
        <w:rPr>
          <w:szCs w:val="22"/>
        </w:rPr>
        <w:t>12</w:t>
      </w:r>
      <w:r w:rsidRPr="0016258A">
        <w:rPr>
          <w:szCs w:val="22"/>
        </w:rPr>
        <w:t xml:space="preserve"> [zvláštní upozornění]</w:t>
      </w:r>
      <w:r w:rsidR="00F04956">
        <w:rPr>
          <w:szCs w:val="22"/>
        </w:rPr>
        <w:t xml:space="preserve"> příbalové informace</w:t>
      </w:r>
      <w:r w:rsidRPr="0016258A">
        <w:rPr>
          <w:szCs w:val="22"/>
        </w:rPr>
        <w:t>).</w:t>
      </w:r>
    </w:p>
    <w:p w14:paraId="3009A408" w14:textId="77777777" w:rsidR="007E46CC" w:rsidRPr="00000231" w:rsidRDefault="007E46CC" w:rsidP="007E46CC">
      <w:pPr>
        <w:tabs>
          <w:tab w:val="clear" w:pos="567"/>
        </w:tabs>
        <w:spacing w:line="240" w:lineRule="auto"/>
        <w:rPr>
          <w:szCs w:val="22"/>
        </w:rPr>
      </w:pPr>
    </w:p>
    <w:p w14:paraId="7CE695CD" w14:textId="3E51D455" w:rsidR="007E46CC" w:rsidRPr="00000231" w:rsidRDefault="007E46CC" w:rsidP="007E46CC">
      <w:pPr>
        <w:jc w:val="both"/>
        <w:rPr>
          <w:szCs w:val="22"/>
        </w:rPr>
      </w:pPr>
      <w:r w:rsidRPr="00000231">
        <w:rPr>
          <w:szCs w:val="22"/>
        </w:rPr>
        <w:t xml:space="preserve">V případech, kdy se nedosáhne úplné dilatace, je možno opakovat </w:t>
      </w:r>
      <w:r w:rsidR="00AA5D27">
        <w:rPr>
          <w:szCs w:val="22"/>
        </w:rPr>
        <w:t>podání</w:t>
      </w:r>
      <w:r w:rsidR="00AA5D27" w:rsidRPr="00000231">
        <w:rPr>
          <w:szCs w:val="22"/>
        </w:rPr>
        <w:t xml:space="preserve"> </w:t>
      </w:r>
      <w:r w:rsidRPr="00000231">
        <w:rPr>
          <w:szCs w:val="22"/>
        </w:rPr>
        <w:t xml:space="preserve">za 40–60 min. </w:t>
      </w:r>
    </w:p>
    <w:p w14:paraId="350DE3F1" w14:textId="77777777" w:rsidR="00C80401" w:rsidRPr="0000023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E61CD" w14:textId="77777777" w:rsidR="007E46CC" w:rsidRPr="00000231" w:rsidRDefault="007E46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2AD9BB" w14:textId="23035F45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10.</w:t>
      </w:r>
      <w:r w:rsidRPr="00000231">
        <w:rPr>
          <w:b/>
          <w:bCs/>
          <w:szCs w:val="22"/>
        </w:rPr>
        <w:tab/>
        <w:t>OCHRANNÁ</w:t>
      </w:r>
      <w:r w:rsidR="00CB0953">
        <w:rPr>
          <w:b/>
          <w:bCs/>
          <w:szCs w:val="22"/>
        </w:rPr>
        <w:t>(É)</w:t>
      </w:r>
      <w:r w:rsidRPr="00000231">
        <w:rPr>
          <w:b/>
          <w:bCs/>
          <w:szCs w:val="22"/>
        </w:rPr>
        <w:t xml:space="preserve"> LHŮTA</w:t>
      </w:r>
      <w:r w:rsidR="00CB0953">
        <w:rPr>
          <w:b/>
          <w:bCs/>
          <w:szCs w:val="22"/>
        </w:rPr>
        <w:t>(Y)</w:t>
      </w:r>
    </w:p>
    <w:p w14:paraId="7AEF8FE8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b/>
          <w:szCs w:val="22"/>
        </w:rPr>
      </w:pPr>
    </w:p>
    <w:p w14:paraId="5370A13B" w14:textId="41D1E9A8" w:rsidR="004C3A23" w:rsidRPr="00F773FD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F773FD">
        <w:rPr>
          <w:szCs w:val="22"/>
        </w:rPr>
        <w:t>Maso:</w:t>
      </w:r>
      <w:r w:rsidRPr="00F773FD">
        <w:rPr>
          <w:szCs w:val="22"/>
        </w:rPr>
        <w:tab/>
      </w:r>
      <w:r w:rsidR="00CB0953">
        <w:rPr>
          <w:szCs w:val="22"/>
        </w:rPr>
        <w:t xml:space="preserve"> </w:t>
      </w:r>
      <w:r w:rsidRPr="00F773FD">
        <w:rPr>
          <w:szCs w:val="22"/>
        </w:rPr>
        <w:t>1 den</w:t>
      </w:r>
    </w:p>
    <w:p w14:paraId="22E62848" w14:textId="1A10A330" w:rsidR="004C3A23" w:rsidRPr="00F773FD" w:rsidRDefault="006177CE" w:rsidP="004C3A23">
      <w:pPr>
        <w:tabs>
          <w:tab w:val="clear" w:pos="567"/>
        </w:tabs>
        <w:spacing w:line="240" w:lineRule="auto"/>
        <w:rPr>
          <w:szCs w:val="22"/>
        </w:rPr>
      </w:pPr>
      <w:r w:rsidRPr="00F773FD">
        <w:rPr>
          <w:szCs w:val="22"/>
        </w:rPr>
        <w:t>Mléko:</w:t>
      </w:r>
      <w:r w:rsidR="00CB0953">
        <w:rPr>
          <w:szCs w:val="22"/>
        </w:rPr>
        <w:t xml:space="preserve"> </w:t>
      </w:r>
      <w:r w:rsidR="004C3A23" w:rsidRPr="00F773FD">
        <w:rPr>
          <w:szCs w:val="22"/>
        </w:rPr>
        <w:t>24 hodin</w:t>
      </w:r>
    </w:p>
    <w:p w14:paraId="72A40F72" w14:textId="77777777" w:rsidR="00B64C33" w:rsidRPr="00000231" w:rsidRDefault="00B64C33" w:rsidP="004C3A23">
      <w:pPr>
        <w:tabs>
          <w:tab w:val="clear" w:pos="567"/>
        </w:tabs>
        <w:spacing w:line="240" w:lineRule="auto"/>
        <w:rPr>
          <w:szCs w:val="22"/>
        </w:rPr>
      </w:pPr>
    </w:p>
    <w:p w14:paraId="1AF17896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ABC2D2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11.</w:t>
      </w:r>
      <w:r w:rsidRPr="00000231">
        <w:rPr>
          <w:b/>
          <w:bCs/>
          <w:szCs w:val="22"/>
        </w:rPr>
        <w:tab/>
        <w:t>ZVLÁŠTNÍ OPATŘENÍ PRO UCHOVÁVÁNÍ</w:t>
      </w:r>
    </w:p>
    <w:p w14:paraId="245DD233" w14:textId="77777777" w:rsidR="00C114FF" w:rsidRPr="0000023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E55B52F" w14:textId="0B51244F" w:rsidR="00C114FF" w:rsidRPr="0000023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Uchováv</w:t>
      </w:r>
      <w:r w:rsidR="002C1474">
        <w:rPr>
          <w:szCs w:val="22"/>
        </w:rPr>
        <w:t>ejte</w:t>
      </w:r>
      <w:r w:rsidRPr="00000231">
        <w:rPr>
          <w:szCs w:val="22"/>
        </w:rPr>
        <w:t xml:space="preserve"> mimo dohled a dosah dětí.</w:t>
      </w:r>
    </w:p>
    <w:p w14:paraId="7914B0ED" w14:textId="77777777" w:rsidR="00386F42" w:rsidRPr="00000231" w:rsidRDefault="00386F42" w:rsidP="00386F42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 xml:space="preserve">Tento veterinární léčivý přípravek nevyžaduje žádné zvláštní podmínky pro uchovávání. </w:t>
      </w:r>
    </w:p>
    <w:p w14:paraId="29D460AC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Nepoužívejte tento veterinární léčivý přípravek po uplynutí doby použitelnost</w:t>
      </w:r>
      <w:r w:rsidR="005058D4">
        <w:rPr>
          <w:szCs w:val="22"/>
        </w:rPr>
        <w:t>i</w:t>
      </w:r>
      <w:r w:rsidRPr="00000231">
        <w:rPr>
          <w:szCs w:val="22"/>
        </w:rPr>
        <w:t xml:space="preserve"> uvedené na krabičce a </w:t>
      </w:r>
      <w:r w:rsidR="00D3460D" w:rsidRPr="00000231">
        <w:rPr>
          <w:szCs w:val="22"/>
        </w:rPr>
        <w:t xml:space="preserve">etiketě </w:t>
      </w:r>
      <w:r w:rsidRPr="00000231">
        <w:rPr>
          <w:szCs w:val="22"/>
        </w:rPr>
        <w:t xml:space="preserve">injekční lahvičky </w:t>
      </w:r>
      <w:r w:rsidR="00D3460D" w:rsidRPr="00000231">
        <w:rPr>
          <w:szCs w:val="22"/>
        </w:rPr>
        <w:t xml:space="preserve">po </w:t>
      </w:r>
      <w:r w:rsidRPr="00000231">
        <w:rPr>
          <w:szCs w:val="22"/>
        </w:rPr>
        <w:t>EXP. Doba použitelnosti končí posledním dnem v uvedeném měsíci. Doba použitelnosti po prvním otevření vnitřního obalu: 28 dnů.</w:t>
      </w:r>
    </w:p>
    <w:p w14:paraId="538D619A" w14:textId="3503193A" w:rsidR="009C16F2" w:rsidRPr="00000231" w:rsidRDefault="005058D4" w:rsidP="009C16F2">
      <w:pPr>
        <w:jc w:val="both"/>
      </w:pPr>
      <w:r w:rsidRPr="00000231">
        <w:t xml:space="preserve">Po prvním </w:t>
      </w:r>
      <w:r w:rsidR="009C16F2" w:rsidRPr="00000231">
        <w:t>otevření vnitřního obalu stanovte datum likvidace zbylého množství přípravku v tomto obalu</w:t>
      </w:r>
      <w:r w:rsidR="005D4531">
        <w:t>,</w:t>
      </w:r>
      <w:r w:rsidR="009C16F2" w:rsidRPr="00000231">
        <w:t xml:space="preserve"> a to na základě doby použitelnosti po prvním otevření uvedené v této příbalové informaci. Toto datum napište na místo k tomu určené na etiketě.</w:t>
      </w:r>
    </w:p>
    <w:p w14:paraId="71E636D8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2FDDF" w14:textId="77777777" w:rsidR="00E46866" w:rsidRPr="00000231" w:rsidRDefault="00E468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22229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12.</w:t>
      </w:r>
      <w:r w:rsidRPr="00000231">
        <w:rPr>
          <w:b/>
          <w:bCs/>
          <w:szCs w:val="22"/>
        </w:rPr>
        <w:tab/>
        <w:t>ZVLÁŠTNÍ UPOZORNĚNÍ</w:t>
      </w:r>
    </w:p>
    <w:p w14:paraId="23C56A0B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818" w14:textId="77777777" w:rsidR="00D021E1" w:rsidRPr="00000231" w:rsidRDefault="00D021E1" w:rsidP="00D021E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00231">
        <w:rPr>
          <w:szCs w:val="22"/>
          <w:u w:val="single"/>
        </w:rPr>
        <w:t xml:space="preserve">Zvláštní upozornění pro každý cílový druh: </w:t>
      </w:r>
    </w:p>
    <w:p w14:paraId="232B361D" w14:textId="4C1619E8" w:rsidR="00956D98" w:rsidRPr="00000231" w:rsidRDefault="006177CE" w:rsidP="00956D98">
      <w:pPr>
        <w:jc w:val="both"/>
      </w:pPr>
      <w:r w:rsidRPr="00000231">
        <w:lastRenderedPageBreak/>
        <w:t>Přípravek</w:t>
      </w:r>
      <w:r w:rsidR="00956D98" w:rsidRPr="00000231">
        <w:t xml:space="preserve"> je neúčinný, pokud do děložního hrdla </w:t>
      </w:r>
      <w:r w:rsidR="00877CDD">
        <w:t xml:space="preserve">ještě </w:t>
      </w:r>
      <w:r w:rsidR="00956D98" w:rsidRPr="00000231">
        <w:t xml:space="preserve">nevstoupila žádná část plodu, a pokud nezačaly </w:t>
      </w:r>
      <w:r w:rsidR="0037286C">
        <w:t>stahy svalů břišní stěny</w:t>
      </w:r>
      <w:r w:rsidR="00956D98" w:rsidRPr="00000231">
        <w:t xml:space="preserve">. </w:t>
      </w:r>
    </w:p>
    <w:p w14:paraId="4BC7BA6C" w14:textId="46C129BA" w:rsidR="0040238E" w:rsidRDefault="00956D98" w:rsidP="0040238E">
      <w:pPr>
        <w:jc w:val="both"/>
      </w:pPr>
      <w:r w:rsidRPr="00000231">
        <w:t>Před podáním přípravku je důležité zajistit, že neexistují žádné mechanické překážky (např. nadměrná velikost plodu</w:t>
      </w:r>
      <w:r w:rsidR="002308E9">
        <w:t>,</w:t>
      </w:r>
      <w:r w:rsidR="00E16E67">
        <w:t xml:space="preserve"> nepravidelná poloha plodu, torze dělohy</w:t>
      </w:r>
      <w:r w:rsidRPr="00000231">
        <w:t xml:space="preserve">). Překážky musí být odstraněny před podáním přípravku </w:t>
      </w:r>
      <w:r w:rsidR="0040238E" w:rsidRPr="00000231">
        <w:t>(např. korekce nepravidelné polohy plodu nebo děložní torze).</w:t>
      </w:r>
    </w:p>
    <w:p w14:paraId="7DA1FEBE" w14:textId="24366FC8" w:rsidR="00770960" w:rsidRPr="00000231" w:rsidRDefault="006D1E84" w:rsidP="0040238E">
      <w:pPr>
        <w:jc w:val="both"/>
      </w:pPr>
      <w:r>
        <w:t>Příznaky</w:t>
      </w:r>
      <w:r w:rsidR="00E16E67">
        <w:t xml:space="preserve"> </w:t>
      </w:r>
      <w:proofErr w:type="spellStart"/>
      <w:r w:rsidR="00E16E67">
        <w:t>p</w:t>
      </w:r>
      <w:r>
        <w:t>eripartální</w:t>
      </w:r>
      <w:proofErr w:type="spellEnd"/>
      <w:r>
        <w:t xml:space="preserve"> nerovnováhy elektrolytů (zvláště iontů vápníku a fosforu), stejně jako známky metabolické poruchy (např. ketózy), které by mohly být příčinou slabých porodních stahů a následného nedostatečného rozšíření měkkých porodních cest, </w:t>
      </w:r>
      <w:r w:rsidR="000D478F">
        <w:t>vyžadují zvláštní pozornost a podpůrn</w:t>
      </w:r>
      <w:r w:rsidR="00E02326">
        <w:t>á opatření</w:t>
      </w:r>
      <w:r w:rsidR="000D478F">
        <w:t>.</w:t>
      </w:r>
    </w:p>
    <w:p w14:paraId="4AB6CA2A" w14:textId="77777777" w:rsidR="00956D98" w:rsidRPr="00000231" w:rsidRDefault="00956D98" w:rsidP="0040238E">
      <w:pPr>
        <w:jc w:val="both"/>
        <w:rPr>
          <w:szCs w:val="22"/>
          <w:u w:val="single"/>
        </w:rPr>
      </w:pPr>
    </w:p>
    <w:p w14:paraId="617692EF" w14:textId="77777777" w:rsidR="00D021E1" w:rsidRPr="00000231" w:rsidRDefault="00D021E1" w:rsidP="00D021E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00231">
        <w:rPr>
          <w:szCs w:val="22"/>
          <w:u w:val="single"/>
        </w:rPr>
        <w:t>Zvláštní opatření pro použití u zvířat:</w:t>
      </w:r>
    </w:p>
    <w:p w14:paraId="35BE6F3A" w14:textId="77777777" w:rsidR="00D021E1" w:rsidRPr="00000231" w:rsidRDefault="005B353E" w:rsidP="00D021E1">
      <w:pPr>
        <w:pStyle w:val="Zhlav"/>
        <w:rPr>
          <w:rFonts w:ascii="Times New Roman" w:hAnsi="Times New Roman"/>
          <w:bCs/>
          <w:sz w:val="22"/>
          <w:szCs w:val="22"/>
        </w:rPr>
      </w:pPr>
      <w:r w:rsidRPr="00000231">
        <w:rPr>
          <w:rFonts w:ascii="Times New Roman" w:hAnsi="Times New Roman"/>
          <w:sz w:val="22"/>
          <w:szCs w:val="22"/>
        </w:rPr>
        <w:t>Neuplatňuje se.</w:t>
      </w:r>
    </w:p>
    <w:p w14:paraId="65BDE720" w14:textId="77777777" w:rsidR="00D021E1" w:rsidRPr="00000231" w:rsidRDefault="00D021E1" w:rsidP="00D021E1">
      <w:pPr>
        <w:tabs>
          <w:tab w:val="clear" w:pos="567"/>
        </w:tabs>
        <w:spacing w:line="240" w:lineRule="auto"/>
        <w:rPr>
          <w:szCs w:val="22"/>
        </w:rPr>
      </w:pPr>
    </w:p>
    <w:p w14:paraId="41589569" w14:textId="77777777" w:rsidR="0043320A" w:rsidRPr="00000231" w:rsidRDefault="0043320A" w:rsidP="00770068">
      <w:pPr>
        <w:keepNext/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>Zvláštní opatření určené osobám, které podávají veterinární léčivý přípravek zvířatům</w:t>
      </w:r>
      <w:r w:rsidRPr="00000231">
        <w:rPr>
          <w:szCs w:val="22"/>
        </w:rPr>
        <w:t>:</w:t>
      </w:r>
    </w:p>
    <w:p w14:paraId="10F62218" w14:textId="77777777" w:rsidR="006F540B" w:rsidRPr="00736807" w:rsidRDefault="006F540B" w:rsidP="00000231">
      <w:pPr>
        <w:jc w:val="both"/>
      </w:pPr>
      <w:r w:rsidRPr="00736807">
        <w:t>Přípravek může ovlivnit děložní svalovinu. Proto by těhotné ženy a ženy, které se pokoušejí otěhotnět, neměly s přípravkem manipulovat nebo ho podávat.</w:t>
      </w:r>
    </w:p>
    <w:p w14:paraId="4D86B362" w14:textId="42EAA332" w:rsidR="006F540B" w:rsidRPr="00736807" w:rsidRDefault="002C1474" w:rsidP="00000231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Zabraňte</w:t>
      </w:r>
      <w:r w:rsidR="006F540B">
        <w:rPr>
          <w:rFonts w:ascii="Times New Roman" w:eastAsia="Times New Roman" w:hAnsi="Times New Roman" w:cs="Times New Roman"/>
          <w:lang w:val="cs-CZ"/>
        </w:rPr>
        <w:t xml:space="preserve"> náhodnému </w:t>
      </w:r>
      <w:proofErr w:type="spellStart"/>
      <w:r w:rsidR="006F540B">
        <w:rPr>
          <w:rFonts w:ascii="Times New Roman" w:eastAsia="Times New Roman" w:hAnsi="Times New Roman" w:cs="Times New Roman"/>
          <w:lang w:val="cs-CZ"/>
        </w:rPr>
        <w:t>samopodání</w:t>
      </w:r>
      <w:proofErr w:type="spellEnd"/>
      <w:r w:rsidR="006F540B">
        <w:rPr>
          <w:rFonts w:ascii="Times New Roman" w:eastAsia="Times New Roman" w:hAnsi="Times New Roman" w:cs="Times New Roman"/>
          <w:lang w:val="cs-CZ"/>
        </w:rPr>
        <w:t xml:space="preserve"> injekce při p</w:t>
      </w:r>
      <w:r w:rsidR="006F540B" w:rsidRPr="00736807">
        <w:rPr>
          <w:rFonts w:ascii="Times New Roman" w:eastAsia="Times New Roman" w:hAnsi="Times New Roman" w:cs="Times New Roman"/>
          <w:lang w:val="cs-CZ"/>
        </w:rPr>
        <w:t xml:space="preserve">odávání </w:t>
      </w:r>
      <w:r w:rsidR="006F540B">
        <w:rPr>
          <w:rFonts w:ascii="Times New Roman" w:eastAsia="Times New Roman" w:hAnsi="Times New Roman" w:cs="Times New Roman"/>
          <w:lang w:val="cs-CZ"/>
        </w:rPr>
        <w:t xml:space="preserve">přípravku. </w:t>
      </w:r>
    </w:p>
    <w:p w14:paraId="439C8713" w14:textId="77777777" w:rsidR="006F540B" w:rsidRPr="00736807" w:rsidRDefault="006F540B" w:rsidP="00000231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736807">
        <w:rPr>
          <w:rFonts w:ascii="Times New Roman" w:eastAsia="Times New Roman" w:hAnsi="Times New Roman" w:cs="Times New Roman"/>
          <w:lang w:val="cs-CZ"/>
        </w:rPr>
        <w:t>V případě náhodného sebepoškození injekčně aplikovaným přípravkem vyhledejte ihned lékařskou pomoc a ukažte příbalovou informaci nebo etiketu praktickému lékaři</w:t>
      </w:r>
      <w:r w:rsidRPr="00736807">
        <w:rPr>
          <w:lang w:val="cs-CZ"/>
        </w:rPr>
        <w:t>.</w:t>
      </w:r>
    </w:p>
    <w:p w14:paraId="66F6C0E3" w14:textId="57D2ADE1" w:rsidR="006F540B" w:rsidRPr="00736807" w:rsidRDefault="006F540B" w:rsidP="00000231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736807">
        <w:rPr>
          <w:rFonts w:ascii="Times New Roman" w:eastAsia="Times New Roman" w:hAnsi="Times New Roman" w:cs="Times New Roman"/>
          <w:lang w:val="cs-CZ"/>
        </w:rPr>
        <w:t>V případě náhodného potřísnění kůže nebo vniknutí do očí důkladně opláchn</w:t>
      </w:r>
      <w:r w:rsidR="002C1474">
        <w:rPr>
          <w:rFonts w:ascii="Times New Roman" w:eastAsia="Times New Roman" w:hAnsi="Times New Roman" w:cs="Times New Roman"/>
          <w:lang w:val="cs-CZ"/>
        </w:rPr>
        <w:t>ěte</w:t>
      </w:r>
      <w:r w:rsidRPr="00736807">
        <w:rPr>
          <w:rFonts w:ascii="Times New Roman" w:eastAsia="Times New Roman" w:hAnsi="Times New Roman" w:cs="Times New Roman"/>
          <w:lang w:val="cs-CZ"/>
        </w:rPr>
        <w:t xml:space="preserve"> vodou.</w:t>
      </w:r>
    </w:p>
    <w:p w14:paraId="2352AE44" w14:textId="04E4C178" w:rsidR="006F540B" w:rsidRPr="00736807" w:rsidRDefault="006F540B" w:rsidP="00000231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736807">
        <w:rPr>
          <w:rFonts w:ascii="Times New Roman" w:eastAsia="Times New Roman" w:hAnsi="Times New Roman" w:cs="Times New Roman"/>
          <w:lang w:val="cs-CZ"/>
        </w:rPr>
        <w:t xml:space="preserve">Lidé se známou přecitlivělostí na </w:t>
      </w:r>
      <w:proofErr w:type="spellStart"/>
      <w:r w:rsidRPr="00736807">
        <w:rPr>
          <w:rFonts w:ascii="Times New Roman" w:eastAsia="Times New Roman" w:hAnsi="Times New Roman" w:cs="Times New Roman"/>
          <w:lang w:val="cs-CZ"/>
        </w:rPr>
        <w:t>denaverin</w:t>
      </w:r>
      <w:proofErr w:type="spellEnd"/>
      <w:r w:rsidRPr="00736807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736807">
        <w:rPr>
          <w:rFonts w:ascii="Times New Roman" w:eastAsia="Times New Roman" w:hAnsi="Times New Roman" w:cs="Times New Roman"/>
          <w:lang w:val="cs-CZ"/>
        </w:rPr>
        <w:t>hydrochlorid</w:t>
      </w:r>
      <w:proofErr w:type="spellEnd"/>
      <w:r w:rsidR="00C807E4">
        <w:rPr>
          <w:rFonts w:ascii="Times New Roman" w:eastAsia="Times New Roman" w:hAnsi="Times New Roman" w:cs="Times New Roman"/>
          <w:lang w:val="cs-CZ"/>
        </w:rPr>
        <w:t xml:space="preserve"> </w:t>
      </w:r>
      <w:bookmarkStart w:id="0" w:name="_GoBack"/>
      <w:bookmarkEnd w:id="0"/>
      <w:r w:rsidRPr="00736807">
        <w:rPr>
          <w:rFonts w:ascii="Times New Roman" w:eastAsia="Times New Roman" w:hAnsi="Times New Roman" w:cs="Times New Roman"/>
          <w:lang w:val="cs-CZ"/>
        </w:rPr>
        <w:t xml:space="preserve">nebo na </w:t>
      </w:r>
      <w:r>
        <w:rPr>
          <w:rFonts w:ascii="Times New Roman" w:eastAsia="Times New Roman" w:hAnsi="Times New Roman" w:cs="Times New Roman"/>
          <w:lang w:val="cs-CZ"/>
        </w:rPr>
        <w:t xml:space="preserve">kteroukoliv </w:t>
      </w:r>
      <w:r w:rsidRPr="00736807">
        <w:rPr>
          <w:rFonts w:ascii="Times New Roman" w:eastAsia="Times New Roman" w:hAnsi="Times New Roman" w:cs="Times New Roman"/>
          <w:lang w:val="cs-CZ"/>
        </w:rPr>
        <w:t>pomocn</w:t>
      </w:r>
      <w:r>
        <w:rPr>
          <w:rFonts w:ascii="Times New Roman" w:eastAsia="Times New Roman" w:hAnsi="Times New Roman" w:cs="Times New Roman"/>
          <w:lang w:val="cs-CZ"/>
        </w:rPr>
        <w:t xml:space="preserve">ou </w:t>
      </w:r>
      <w:r w:rsidRPr="00736807">
        <w:rPr>
          <w:rFonts w:ascii="Times New Roman" w:eastAsia="Times New Roman" w:hAnsi="Times New Roman" w:cs="Times New Roman"/>
          <w:lang w:val="cs-CZ"/>
        </w:rPr>
        <w:t>látk</w:t>
      </w:r>
      <w:r>
        <w:rPr>
          <w:rFonts w:ascii="Times New Roman" w:eastAsia="Times New Roman" w:hAnsi="Times New Roman" w:cs="Times New Roman"/>
          <w:lang w:val="cs-CZ"/>
        </w:rPr>
        <w:t>u</w:t>
      </w:r>
      <w:r w:rsidRPr="00736807">
        <w:rPr>
          <w:rFonts w:ascii="Times New Roman" w:eastAsia="Times New Roman" w:hAnsi="Times New Roman" w:cs="Times New Roman"/>
          <w:lang w:val="cs-CZ"/>
        </w:rPr>
        <w:t xml:space="preserve"> by neměli přípravek podávat.</w:t>
      </w:r>
    </w:p>
    <w:p w14:paraId="35F42C76" w14:textId="77777777" w:rsidR="006F540B" w:rsidRPr="00736807" w:rsidRDefault="006F540B" w:rsidP="00000231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736807">
        <w:rPr>
          <w:rFonts w:ascii="Times New Roman" w:eastAsia="Times New Roman" w:hAnsi="Times New Roman" w:cs="Times New Roman"/>
          <w:lang w:val="cs-CZ"/>
        </w:rPr>
        <w:t>Po použití si umyjte ruce.</w:t>
      </w:r>
    </w:p>
    <w:p w14:paraId="735A88D3" w14:textId="77777777" w:rsidR="004D44D5" w:rsidRPr="00000231" w:rsidRDefault="004D44D5" w:rsidP="007559D2">
      <w:pPr>
        <w:pStyle w:val="Odstavecseseznamem"/>
        <w:ind w:left="0"/>
        <w:rPr>
          <w:rFonts w:ascii="Times New Roman" w:eastAsia="Times New Roman" w:hAnsi="Times New Roman" w:cs="Times New Roman"/>
          <w:lang w:val="cs-CZ"/>
        </w:rPr>
      </w:pPr>
    </w:p>
    <w:p w14:paraId="733FFE4F" w14:textId="77777777" w:rsidR="009939DB" w:rsidRPr="00000231" w:rsidRDefault="009939DB" w:rsidP="007559D2">
      <w:pPr>
        <w:pStyle w:val="Odstavecseseznamem"/>
        <w:ind w:left="0"/>
        <w:rPr>
          <w:rFonts w:ascii="Times New Roman" w:eastAsia="Times New Roman" w:hAnsi="Times New Roman" w:cs="Times New Roman"/>
          <w:u w:val="single"/>
          <w:lang w:val="cs-CZ"/>
        </w:rPr>
      </w:pPr>
      <w:r w:rsidRPr="00000231">
        <w:rPr>
          <w:rFonts w:ascii="Times New Roman" w:eastAsia="Times New Roman" w:hAnsi="Times New Roman" w:cs="Times New Roman"/>
          <w:u w:val="single"/>
          <w:lang w:val="cs-CZ"/>
        </w:rPr>
        <w:t>Březost:</w:t>
      </w:r>
    </w:p>
    <w:p w14:paraId="790C200C" w14:textId="77777777" w:rsidR="009939DB" w:rsidRPr="00000231" w:rsidRDefault="009939DB" w:rsidP="009939DB">
      <w:pPr>
        <w:pStyle w:val="Odstavecseseznamem"/>
        <w:ind w:left="0"/>
        <w:jc w:val="both"/>
        <w:rPr>
          <w:rFonts w:ascii="Times New Roman" w:hAnsi="Times New Roman" w:cs="Times New Roman"/>
          <w:bCs/>
          <w:lang w:val="cs-CZ"/>
        </w:rPr>
      </w:pPr>
      <w:r w:rsidRPr="00000231">
        <w:rPr>
          <w:rFonts w:ascii="Times New Roman" w:hAnsi="Times New Roman" w:cs="Times New Roman"/>
          <w:lang w:val="cs-CZ"/>
        </w:rPr>
        <w:t>Používat pouze v době porodu. Není určeno k použití během jiných fází březosti nebo v průběhu laktace.</w:t>
      </w:r>
    </w:p>
    <w:p w14:paraId="6136563B" w14:textId="77777777" w:rsidR="00BE3261" w:rsidRPr="00000231" w:rsidRDefault="00BE3261" w:rsidP="0043320A">
      <w:pPr>
        <w:tabs>
          <w:tab w:val="clear" w:pos="567"/>
        </w:tabs>
        <w:spacing w:line="240" w:lineRule="auto"/>
        <w:rPr>
          <w:szCs w:val="22"/>
        </w:rPr>
      </w:pPr>
    </w:p>
    <w:p w14:paraId="7C970898" w14:textId="77777777" w:rsidR="0043320A" w:rsidRPr="00000231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>Interakce s dalšími léčivými přípravky a další formy interakce:</w:t>
      </w:r>
    </w:p>
    <w:p w14:paraId="4931B664" w14:textId="77777777" w:rsidR="00196D22" w:rsidRPr="00000231" w:rsidRDefault="004C3A23" w:rsidP="00196D22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 xml:space="preserve">Tento přípravek nesmí být mísen s dalšími veterinárními léčivými přípravky. V případě dodatečného podání oxytocinu nebo jeho analogů, musí být </w:t>
      </w:r>
      <w:r w:rsidRPr="00000231">
        <w:t xml:space="preserve">dávka této účinné látky pečlivě zvolena, protože </w:t>
      </w:r>
      <w:proofErr w:type="spellStart"/>
      <w:r w:rsidRPr="00000231">
        <w:t>denaverin</w:t>
      </w:r>
      <w:proofErr w:type="spellEnd"/>
      <w:r w:rsidRPr="00000231">
        <w:t xml:space="preserve"> může zesílit jeho účinky.</w:t>
      </w:r>
    </w:p>
    <w:p w14:paraId="132EE7E2" w14:textId="77777777" w:rsidR="0043320A" w:rsidRPr="00000231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09827C82" w14:textId="77777777" w:rsidR="0043320A" w:rsidRPr="00000231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 xml:space="preserve">Předávkování (symptomy, první pomoc, </w:t>
      </w:r>
      <w:proofErr w:type="spellStart"/>
      <w:r w:rsidRPr="00000231">
        <w:rPr>
          <w:szCs w:val="22"/>
          <w:u w:val="single"/>
        </w:rPr>
        <w:t>antidota</w:t>
      </w:r>
      <w:proofErr w:type="spellEnd"/>
      <w:r w:rsidRPr="00000231">
        <w:rPr>
          <w:szCs w:val="22"/>
          <w:u w:val="single"/>
        </w:rPr>
        <w:t>)</w:t>
      </w:r>
      <w:r w:rsidRPr="00000231">
        <w:rPr>
          <w:szCs w:val="22"/>
        </w:rPr>
        <w:t>:</w:t>
      </w:r>
    </w:p>
    <w:p w14:paraId="6DEF2B90" w14:textId="48657810" w:rsidR="0043320A" w:rsidRPr="00000231" w:rsidRDefault="004C3A23" w:rsidP="0043320A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 xml:space="preserve">V případě předávkování nebo intravenózního podání se mohou objevit anticholinergní účinky, např. zvýšená srdeční frekvence a </w:t>
      </w:r>
      <w:r w:rsidRPr="00000231">
        <w:t xml:space="preserve">snížená </w:t>
      </w:r>
      <w:r w:rsidRPr="00000231">
        <w:rPr>
          <w:szCs w:val="22"/>
        </w:rPr>
        <w:t xml:space="preserve">frekvence dýchání. </w:t>
      </w:r>
    </w:p>
    <w:p w14:paraId="0B673731" w14:textId="77777777" w:rsidR="004C3A23" w:rsidRPr="00000231" w:rsidRDefault="004C3A23" w:rsidP="0043320A">
      <w:pPr>
        <w:tabs>
          <w:tab w:val="clear" w:pos="567"/>
        </w:tabs>
        <w:spacing w:line="240" w:lineRule="auto"/>
        <w:rPr>
          <w:szCs w:val="22"/>
        </w:rPr>
      </w:pPr>
    </w:p>
    <w:p w14:paraId="11BCFA4B" w14:textId="77777777" w:rsidR="0043320A" w:rsidRPr="00000231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  <w:u w:val="single"/>
        </w:rPr>
        <w:t>Inkompatibility:</w:t>
      </w:r>
    </w:p>
    <w:p w14:paraId="19DAB829" w14:textId="77777777" w:rsidR="00C114FF" w:rsidRPr="00000231" w:rsidRDefault="004C3A23" w:rsidP="00A9226B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76D7B71C" w14:textId="77777777" w:rsidR="0043320A" w:rsidRPr="00000231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98B28B" w14:textId="77777777" w:rsidR="004C3A23" w:rsidRPr="00000231" w:rsidRDefault="004C3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664A0" w14:textId="77777777" w:rsidR="00C114FF" w:rsidRPr="00000231" w:rsidRDefault="00C114FF" w:rsidP="00770068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13.</w:t>
      </w:r>
      <w:r w:rsidRPr="00000231">
        <w:rPr>
          <w:b/>
          <w:bCs/>
          <w:szCs w:val="22"/>
        </w:rPr>
        <w:tab/>
        <w:t>ZVLÁŠTNÍ OPATŘENÍ PRO ZNEŠKODŇOVÁNÍ NEPOUŽITÝCH PŘÍPRAVKŮ NEBO ODPADU, POKUD JE JICH TŘEBA</w:t>
      </w:r>
    </w:p>
    <w:p w14:paraId="254F17B5" w14:textId="77777777" w:rsidR="00C114FF" w:rsidRPr="00000231" w:rsidRDefault="00C114FF" w:rsidP="0077006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64D3C77" w14:textId="77BBEA28" w:rsidR="008B4CF5" w:rsidRPr="008B4CF5" w:rsidRDefault="008B4CF5" w:rsidP="008B4CF5">
      <w:pPr>
        <w:tabs>
          <w:tab w:val="clear" w:pos="567"/>
        </w:tabs>
        <w:spacing w:line="240" w:lineRule="auto"/>
        <w:rPr>
          <w:szCs w:val="22"/>
        </w:rPr>
      </w:pPr>
      <w:r w:rsidRPr="008B4CF5">
        <w:rPr>
          <w:szCs w:val="22"/>
        </w:rPr>
        <w:t>Léčivé přípravky se nesmí likvidovat prostřednictvím odpadní vody či domovního odpadu.</w:t>
      </w:r>
    </w:p>
    <w:p w14:paraId="3C158689" w14:textId="77777777" w:rsidR="00C114FF" w:rsidRPr="00000231" w:rsidRDefault="008B4CF5" w:rsidP="008B4CF5">
      <w:pPr>
        <w:tabs>
          <w:tab w:val="clear" w:pos="567"/>
        </w:tabs>
        <w:spacing w:line="240" w:lineRule="auto"/>
        <w:rPr>
          <w:szCs w:val="22"/>
        </w:rPr>
      </w:pPr>
      <w:r w:rsidRPr="008B4CF5">
        <w:rPr>
          <w:szCs w:val="22"/>
        </w:rPr>
        <w:t>O možnostech likvidace nepotřebných léčivých přípravků se poraďte s vaším veterinárním lékařem</w:t>
      </w:r>
      <w:r w:rsidR="000D478F">
        <w:rPr>
          <w:szCs w:val="22"/>
        </w:rPr>
        <w:t xml:space="preserve"> </w:t>
      </w:r>
      <w:r w:rsidRPr="008B4CF5">
        <w:rPr>
          <w:szCs w:val="22"/>
        </w:rPr>
        <w:t>nebo</w:t>
      </w:r>
      <w:r w:rsidR="000D478F">
        <w:rPr>
          <w:szCs w:val="22"/>
        </w:rPr>
        <w:t xml:space="preserve"> </w:t>
      </w:r>
      <w:r w:rsidRPr="008B4CF5">
        <w:rPr>
          <w:szCs w:val="22"/>
        </w:rPr>
        <w:t>lékárníkem. Tato opatření napomáhají chránit životní prostředí.</w:t>
      </w:r>
    </w:p>
    <w:p w14:paraId="20D6FF6D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11C146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30A1FB" w14:textId="77777777" w:rsidR="00C114FF" w:rsidRPr="00000231" w:rsidRDefault="00C114FF" w:rsidP="00770068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14.</w:t>
      </w:r>
      <w:r w:rsidRPr="00000231">
        <w:rPr>
          <w:b/>
          <w:bCs/>
          <w:szCs w:val="22"/>
        </w:rPr>
        <w:tab/>
        <w:t>DATUM POSLEDNÍ REVIZE PŘÍBALOVÉ INFORMACE</w:t>
      </w:r>
    </w:p>
    <w:p w14:paraId="63C2BDEC" w14:textId="77777777" w:rsidR="00C114FF" w:rsidRPr="00000231" w:rsidRDefault="00C114FF" w:rsidP="0077006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FCF93A" w14:textId="2E9C2BE4" w:rsidR="00C114FF" w:rsidRDefault="00AA5D27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</w:t>
      </w:r>
      <w:proofErr w:type="gramEnd"/>
      <w:r w:rsidR="00D7090D">
        <w:rPr>
          <w:szCs w:val="22"/>
        </w:rPr>
        <w:t xml:space="preserve"> </w:t>
      </w:r>
      <w:r w:rsidR="006D7135">
        <w:rPr>
          <w:szCs w:val="22"/>
        </w:rPr>
        <w:t>20</w:t>
      </w:r>
      <w:r w:rsidR="00625790">
        <w:rPr>
          <w:szCs w:val="22"/>
        </w:rPr>
        <w:t>22</w:t>
      </w:r>
    </w:p>
    <w:p w14:paraId="43F1EE87" w14:textId="39A8E33B" w:rsidR="006D7135" w:rsidRDefault="006D71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215B1" w14:textId="77777777" w:rsidR="00D7090D" w:rsidRPr="00000231" w:rsidRDefault="00D709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587D52" w14:textId="77777777" w:rsidR="00C114FF" w:rsidRPr="00000231" w:rsidRDefault="00C114FF" w:rsidP="008D4B4D">
      <w:pPr>
        <w:tabs>
          <w:tab w:val="clear" w:pos="567"/>
        </w:tabs>
        <w:spacing w:line="240" w:lineRule="auto"/>
        <w:rPr>
          <w:b/>
          <w:szCs w:val="22"/>
        </w:rPr>
      </w:pPr>
      <w:r w:rsidRPr="00000231">
        <w:rPr>
          <w:b/>
          <w:bCs/>
          <w:szCs w:val="22"/>
        </w:rPr>
        <w:t>15.</w:t>
      </w:r>
      <w:r w:rsidRPr="00000231">
        <w:rPr>
          <w:b/>
          <w:bCs/>
          <w:szCs w:val="22"/>
        </w:rPr>
        <w:tab/>
        <w:t>DALŠÍ INFORMACE</w:t>
      </w:r>
    </w:p>
    <w:p w14:paraId="64CC892E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7941D" w14:textId="77777777" w:rsidR="00563AA0" w:rsidRPr="009C16F2" w:rsidRDefault="00563AA0" w:rsidP="00563AA0">
      <w:r w:rsidRPr="009C16F2">
        <w:lastRenderedPageBreak/>
        <w:t>Pouze pro zvířata.</w:t>
      </w:r>
    </w:p>
    <w:p w14:paraId="3EB9CD50" w14:textId="77777777" w:rsidR="00563AA0" w:rsidRPr="009C16F2" w:rsidRDefault="00563AA0" w:rsidP="00563AA0">
      <w:r w:rsidRPr="009C16F2">
        <w:t>Veterinární léčivý přípravek je vydáván pouze na předpis.</w:t>
      </w:r>
    </w:p>
    <w:p w14:paraId="7906596A" w14:textId="77777777" w:rsidR="00563AA0" w:rsidRPr="00000231" w:rsidRDefault="00563AA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A1322B" w14:textId="77777777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1 injekční lahvička (10 ml) v</w:t>
      </w:r>
      <w:r w:rsidR="009C16F2">
        <w:rPr>
          <w:szCs w:val="22"/>
        </w:rPr>
        <w:t xml:space="preserve"> papírové </w:t>
      </w:r>
      <w:r w:rsidRPr="00000231">
        <w:rPr>
          <w:szCs w:val="22"/>
        </w:rPr>
        <w:t>krabičce</w:t>
      </w:r>
    </w:p>
    <w:p w14:paraId="5A0E5C6F" w14:textId="384CA4F1" w:rsidR="004C3A23" w:rsidRPr="00000231" w:rsidRDefault="004C3A23" w:rsidP="004C3A23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1 injekční lahvička (50 ml) v</w:t>
      </w:r>
      <w:r w:rsidR="003A0E3E">
        <w:rPr>
          <w:szCs w:val="22"/>
        </w:rPr>
        <w:t> </w:t>
      </w:r>
      <w:r w:rsidR="009C16F2">
        <w:rPr>
          <w:szCs w:val="22"/>
        </w:rPr>
        <w:t>papírové</w:t>
      </w:r>
      <w:r w:rsidR="003A0E3E">
        <w:rPr>
          <w:szCs w:val="22"/>
        </w:rPr>
        <w:t xml:space="preserve"> </w:t>
      </w:r>
      <w:r w:rsidRPr="00000231">
        <w:rPr>
          <w:szCs w:val="22"/>
        </w:rPr>
        <w:t>krabičce</w:t>
      </w:r>
    </w:p>
    <w:p w14:paraId="73FCECBB" w14:textId="77777777" w:rsidR="004C3A23" w:rsidRPr="00000231" w:rsidRDefault="004C3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2BD0A" w14:textId="77777777" w:rsidR="00C114FF" w:rsidRPr="00000231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000231">
        <w:rPr>
          <w:szCs w:val="22"/>
        </w:rPr>
        <w:t>Na trhu nemusí být všechny velikosti balení.</w:t>
      </w:r>
    </w:p>
    <w:sectPr w:rsidR="00C114FF" w:rsidRPr="00000231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14A1" w14:textId="77777777" w:rsidR="00A15FDC" w:rsidRDefault="00A15FDC">
      <w:r>
        <w:separator/>
      </w:r>
    </w:p>
  </w:endnote>
  <w:endnote w:type="continuationSeparator" w:id="0">
    <w:p w14:paraId="43CE01D8" w14:textId="77777777" w:rsidR="00A15FDC" w:rsidRDefault="00A15FDC">
      <w:r>
        <w:continuationSeparator/>
      </w:r>
    </w:p>
  </w:endnote>
  <w:endnote w:type="continuationNotice" w:id="1">
    <w:p w14:paraId="45293429" w14:textId="77777777" w:rsidR="00A15FDC" w:rsidRDefault="00A15F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4284" w14:textId="77777777" w:rsidR="004B6E61" w:rsidRPr="00B94A1B" w:rsidRDefault="004B6E61" w:rsidP="00866731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C975" w14:textId="77777777" w:rsidR="004B6E61" w:rsidRDefault="0061028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4B6E61">
      <w:instrText xml:space="preserve"> PAGE  \* MERGEFORMAT </w:instrText>
    </w:r>
    <w:r>
      <w:fldChar w:fldCharType="separate"/>
    </w:r>
    <w:r w:rsidR="004B6E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2B86" w14:textId="77777777" w:rsidR="00A15FDC" w:rsidRDefault="00A15FDC">
      <w:r>
        <w:separator/>
      </w:r>
    </w:p>
  </w:footnote>
  <w:footnote w:type="continuationSeparator" w:id="0">
    <w:p w14:paraId="319EE74A" w14:textId="77777777" w:rsidR="00A15FDC" w:rsidRDefault="00A15FDC">
      <w:r>
        <w:continuationSeparator/>
      </w:r>
    </w:p>
  </w:footnote>
  <w:footnote w:type="continuationNotice" w:id="1">
    <w:p w14:paraId="1C98BE9C" w14:textId="77777777" w:rsidR="00A15FDC" w:rsidRDefault="00A15F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129C" w14:textId="77777777" w:rsidR="00545B55" w:rsidRDefault="00545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805781"/>
    <w:multiLevelType w:val="hybridMultilevel"/>
    <w:tmpl w:val="81F88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C6CA8"/>
    <w:multiLevelType w:val="hybridMultilevel"/>
    <w:tmpl w:val="EC6819DE"/>
    <w:lvl w:ilvl="0" w:tplc="DCC4E6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6"/>
  </w:num>
  <w:num w:numId="31">
    <w:abstractNumId w:val="37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AR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231"/>
    <w:rsid w:val="0001334A"/>
    <w:rsid w:val="00015220"/>
    <w:rsid w:val="00022495"/>
    <w:rsid w:val="000229C9"/>
    <w:rsid w:val="00024878"/>
    <w:rsid w:val="00024E21"/>
    <w:rsid w:val="00033343"/>
    <w:rsid w:val="00036C50"/>
    <w:rsid w:val="000470DC"/>
    <w:rsid w:val="00052D2B"/>
    <w:rsid w:val="00054F55"/>
    <w:rsid w:val="00057AC4"/>
    <w:rsid w:val="00062945"/>
    <w:rsid w:val="0007164E"/>
    <w:rsid w:val="000860CE"/>
    <w:rsid w:val="000938A6"/>
    <w:rsid w:val="000A09E5"/>
    <w:rsid w:val="000A1DF5"/>
    <w:rsid w:val="000A5C79"/>
    <w:rsid w:val="000A74A1"/>
    <w:rsid w:val="000B338C"/>
    <w:rsid w:val="000B7873"/>
    <w:rsid w:val="000C050E"/>
    <w:rsid w:val="000C1D4F"/>
    <w:rsid w:val="000D478F"/>
    <w:rsid w:val="000D67D0"/>
    <w:rsid w:val="000E195C"/>
    <w:rsid w:val="000E3602"/>
    <w:rsid w:val="000E667E"/>
    <w:rsid w:val="000F13A9"/>
    <w:rsid w:val="000F38DA"/>
    <w:rsid w:val="000F5822"/>
    <w:rsid w:val="000F796B"/>
    <w:rsid w:val="0010031E"/>
    <w:rsid w:val="001012EB"/>
    <w:rsid w:val="001078D1"/>
    <w:rsid w:val="00112C1B"/>
    <w:rsid w:val="0011467D"/>
    <w:rsid w:val="00115782"/>
    <w:rsid w:val="0012003C"/>
    <w:rsid w:val="00124F36"/>
    <w:rsid w:val="00125C80"/>
    <w:rsid w:val="0013134A"/>
    <w:rsid w:val="00132BF6"/>
    <w:rsid w:val="00140DF6"/>
    <w:rsid w:val="0014349A"/>
    <w:rsid w:val="00145D34"/>
    <w:rsid w:val="00146284"/>
    <w:rsid w:val="0014690F"/>
    <w:rsid w:val="001622C6"/>
    <w:rsid w:val="001674D3"/>
    <w:rsid w:val="001754B4"/>
    <w:rsid w:val="00175F16"/>
    <w:rsid w:val="001803D2"/>
    <w:rsid w:val="0018228B"/>
    <w:rsid w:val="00185B50"/>
    <w:rsid w:val="00187DE7"/>
    <w:rsid w:val="00192045"/>
    <w:rsid w:val="00193B14"/>
    <w:rsid w:val="00193E72"/>
    <w:rsid w:val="00194C65"/>
    <w:rsid w:val="00195267"/>
    <w:rsid w:val="0019600B"/>
    <w:rsid w:val="0019686E"/>
    <w:rsid w:val="00196D22"/>
    <w:rsid w:val="001A28C9"/>
    <w:rsid w:val="001A34BC"/>
    <w:rsid w:val="001B1C77"/>
    <w:rsid w:val="001B28BB"/>
    <w:rsid w:val="001C4113"/>
    <w:rsid w:val="001C4E16"/>
    <w:rsid w:val="001C5288"/>
    <w:rsid w:val="001C5B03"/>
    <w:rsid w:val="001C7CC3"/>
    <w:rsid w:val="001E04A9"/>
    <w:rsid w:val="001E25BE"/>
    <w:rsid w:val="001F3D13"/>
    <w:rsid w:val="001F6622"/>
    <w:rsid w:val="00202E9D"/>
    <w:rsid w:val="002100FC"/>
    <w:rsid w:val="00213890"/>
    <w:rsid w:val="00214E52"/>
    <w:rsid w:val="002207C0"/>
    <w:rsid w:val="002308E9"/>
    <w:rsid w:val="0023676E"/>
    <w:rsid w:val="002369B3"/>
    <w:rsid w:val="002414B6"/>
    <w:rsid w:val="002422EB"/>
    <w:rsid w:val="00242397"/>
    <w:rsid w:val="00250DD1"/>
    <w:rsid w:val="00251183"/>
    <w:rsid w:val="00251689"/>
    <w:rsid w:val="00251985"/>
    <w:rsid w:val="0025267C"/>
    <w:rsid w:val="00253B6B"/>
    <w:rsid w:val="00257B8A"/>
    <w:rsid w:val="002641A7"/>
    <w:rsid w:val="00265656"/>
    <w:rsid w:val="00266155"/>
    <w:rsid w:val="0027270B"/>
    <w:rsid w:val="00275B40"/>
    <w:rsid w:val="00290805"/>
    <w:rsid w:val="00290C2A"/>
    <w:rsid w:val="002931DD"/>
    <w:rsid w:val="002A0E7C"/>
    <w:rsid w:val="002A21ED"/>
    <w:rsid w:val="002A3F88"/>
    <w:rsid w:val="002B4151"/>
    <w:rsid w:val="002C05B9"/>
    <w:rsid w:val="002C1474"/>
    <w:rsid w:val="002C592B"/>
    <w:rsid w:val="002D0AF7"/>
    <w:rsid w:val="002E3A90"/>
    <w:rsid w:val="002E5050"/>
    <w:rsid w:val="002E62CB"/>
    <w:rsid w:val="002E6DF1"/>
    <w:rsid w:val="002F0957"/>
    <w:rsid w:val="002F43F6"/>
    <w:rsid w:val="002F6F9E"/>
    <w:rsid w:val="003020BB"/>
    <w:rsid w:val="00304393"/>
    <w:rsid w:val="00305AB2"/>
    <w:rsid w:val="00306323"/>
    <w:rsid w:val="0031032B"/>
    <w:rsid w:val="00314F8E"/>
    <w:rsid w:val="00316E87"/>
    <w:rsid w:val="00320FBC"/>
    <w:rsid w:val="00324C13"/>
    <w:rsid w:val="003256AC"/>
    <w:rsid w:val="003264FB"/>
    <w:rsid w:val="0033129D"/>
    <w:rsid w:val="003320ED"/>
    <w:rsid w:val="0033480E"/>
    <w:rsid w:val="00337123"/>
    <w:rsid w:val="00337EB3"/>
    <w:rsid w:val="00341729"/>
    <w:rsid w:val="00341866"/>
    <w:rsid w:val="003535E0"/>
    <w:rsid w:val="0035432B"/>
    <w:rsid w:val="00361578"/>
    <w:rsid w:val="00366F56"/>
    <w:rsid w:val="00367236"/>
    <w:rsid w:val="003675D8"/>
    <w:rsid w:val="0037286C"/>
    <w:rsid w:val="003737C8"/>
    <w:rsid w:val="0037589D"/>
    <w:rsid w:val="00376BB1"/>
    <w:rsid w:val="00377E23"/>
    <w:rsid w:val="0038277C"/>
    <w:rsid w:val="00385411"/>
    <w:rsid w:val="00386D8F"/>
    <w:rsid w:val="00386F42"/>
    <w:rsid w:val="003909E0"/>
    <w:rsid w:val="00395B15"/>
    <w:rsid w:val="00396026"/>
    <w:rsid w:val="003A0E3E"/>
    <w:rsid w:val="003A6CCB"/>
    <w:rsid w:val="003B48EB"/>
    <w:rsid w:val="003B6FEE"/>
    <w:rsid w:val="003C33FF"/>
    <w:rsid w:val="003C390F"/>
    <w:rsid w:val="003C44F4"/>
    <w:rsid w:val="003C527E"/>
    <w:rsid w:val="003C64A5"/>
    <w:rsid w:val="003D03CC"/>
    <w:rsid w:val="003D4BB7"/>
    <w:rsid w:val="003E0116"/>
    <w:rsid w:val="003E26C3"/>
    <w:rsid w:val="003F0D6C"/>
    <w:rsid w:val="003F0F26"/>
    <w:rsid w:val="003F12D9"/>
    <w:rsid w:val="003F1B4C"/>
    <w:rsid w:val="003F3114"/>
    <w:rsid w:val="003F37E2"/>
    <w:rsid w:val="003F3BB6"/>
    <w:rsid w:val="00400772"/>
    <w:rsid w:val="004008F6"/>
    <w:rsid w:val="0040238E"/>
    <w:rsid w:val="00407EB9"/>
    <w:rsid w:val="00413DB2"/>
    <w:rsid w:val="00414B20"/>
    <w:rsid w:val="00417DE3"/>
    <w:rsid w:val="00423968"/>
    <w:rsid w:val="00427054"/>
    <w:rsid w:val="004304B1"/>
    <w:rsid w:val="0043320A"/>
    <w:rsid w:val="00433283"/>
    <w:rsid w:val="004518A6"/>
    <w:rsid w:val="00453E1D"/>
    <w:rsid w:val="00454589"/>
    <w:rsid w:val="00456ED0"/>
    <w:rsid w:val="00457550"/>
    <w:rsid w:val="00474C50"/>
    <w:rsid w:val="00486006"/>
    <w:rsid w:val="00486BAD"/>
    <w:rsid w:val="00486BBE"/>
    <w:rsid w:val="00487123"/>
    <w:rsid w:val="00496D97"/>
    <w:rsid w:val="004A0FC4"/>
    <w:rsid w:val="004A1BD5"/>
    <w:rsid w:val="004A2829"/>
    <w:rsid w:val="004A575D"/>
    <w:rsid w:val="004A61E1"/>
    <w:rsid w:val="004B2344"/>
    <w:rsid w:val="004B519F"/>
    <w:rsid w:val="004B64FA"/>
    <w:rsid w:val="004B6E61"/>
    <w:rsid w:val="004B798E"/>
    <w:rsid w:val="004C0D28"/>
    <w:rsid w:val="004C1198"/>
    <w:rsid w:val="004C2671"/>
    <w:rsid w:val="004C3A23"/>
    <w:rsid w:val="004C3F2E"/>
    <w:rsid w:val="004C6291"/>
    <w:rsid w:val="004C7195"/>
    <w:rsid w:val="004D3E58"/>
    <w:rsid w:val="004D44D5"/>
    <w:rsid w:val="004D6746"/>
    <w:rsid w:val="004D786F"/>
    <w:rsid w:val="004E0F32"/>
    <w:rsid w:val="004E1064"/>
    <w:rsid w:val="004E23A1"/>
    <w:rsid w:val="004E70CB"/>
    <w:rsid w:val="004E7ECE"/>
    <w:rsid w:val="004F3C33"/>
    <w:rsid w:val="004F6961"/>
    <w:rsid w:val="005004EC"/>
    <w:rsid w:val="00501B2E"/>
    <w:rsid w:val="005058D4"/>
    <w:rsid w:val="005142FE"/>
    <w:rsid w:val="00521A7B"/>
    <w:rsid w:val="00523C53"/>
    <w:rsid w:val="00527B8F"/>
    <w:rsid w:val="00542012"/>
    <w:rsid w:val="0054367C"/>
    <w:rsid w:val="00543DF5"/>
    <w:rsid w:val="00545B55"/>
    <w:rsid w:val="0055260D"/>
    <w:rsid w:val="0055377F"/>
    <w:rsid w:val="00555810"/>
    <w:rsid w:val="00562DCA"/>
    <w:rsid w:val="00563AA0"/>
    <w:rsid w:val="0056568F"/>
    <w:rsid w:val="00572213"/>
    <w:rsid w:val="00581C3D"/>
    <w:rsid w:val="00582578"/>
    <w:rsid w:val="005852D8"/>
    <w:rsid w:val="0058568E"/>
    <w:rsid w:val="00592EA5"/>
    <w:rsid w:val="005B04A8"/>
    <w:rsid w:val="005B328D"/>
    <w:rsid w:val="005B3503"/>
    <w:rsid w:val="005B353E"/>
    <w:rsid w:val="005B4DCD"/>
    <w:rsid w:val="005B4FAD"/>
    <w:rsid w:val="005C2154"/>
    <w:rsid w:val="005C4925"/>
    <w:rsid w:val="005D380C"/>
    <w:rsid w:val="005D4531"/>
    <w:rsid w:val="005D6E04"/>
    <w:rsid w:val="005D7A12"/>
    <w:rsid w:val="005E04BA"/>
    <w:rsid w:val="005E53EE"/>
    <w:rsid w:val="005E6208"/>
    <w:rsid w:val="005F0542"/>
    <w:rsid w:val="005F0F72"/>
    <w:rsid w:val="005F1C1F"/>
    <w:rsid w:val="005F346D"/>
    <w:rsid w:val="005F38FB"/>
    <w:rsid w:val="005F46F9"/>
    <w:rsid w:val="00605850"/>
    <w:rsid w:val="00606EA1"/>
    <w:rsid w:val="0061028A"/>
    <w:rsid w:val="00610E61"/>
    <w:rsid w:val="006128F0"/>
    <w:rsid w:val="0061726B"/>
    <w:rsid w:val="0061733D"/>
    <w:rsid w:val="006177CE"/>
    <w:rsid w:val="0062387A"/>
    <w:rsid w:val="00625790"/>
    <w:rsid w:val="00626E1E"/>
    <w:rsid w:val="00627FB0"/>
    <w:rsid w:val="006344BE"/>
    <w:rsid w:val="00634A66"/>
    <w:rsid w:val="00640336"/>
    <w:rsid w:val="00640FC9"/>
    <w:rsid w:val="006432F2"/>
    <w:rsid w:val="0065320F"/>
    <w:rsid w:val="00653D64"/>
    <w:rsid w:val="00654E13"/>
    <w:rsid w:val="00667489"/>
    <w:rsid w:val="00670D44"/>
    <w:rsid w:val="00671CD1"/>
    <w:rsid w:val="00676AFC"/>
    <w:rsid w:val="006807CD"/>
    <w:rsid w:val="00682D43"/>
    <w:rsid w:val="00685BAF"/>
    <w:rsid w:val="0069115F"/>
    <w:rsid w:val="00693FCA"/>
    <w:rsid w:val="00697FE2"/>
    <w:rsid w:val="006A6867"/>
    <w:rsid w:val="006B12CB"/>
    <w:rsid w:val="006B14FD"/>
    <w:rsid w:val="006B4629"/>
    <w:rsid w:val="006B5679"/>
    <w:rsid w:val="006B5916"/>
    <w:rsid w:val="006C495A"/>
    <w:rsid w:val="006C4F4A"/>
    <w:rsid w:val="006C55F5"/>
    <w:rsid w:val="006C5E80"/>
    <w:rsid w:val="006C7CEE"/>
    <w:rsid w:val="006D075E"/>
    <w:rsid w:val="006D1E84"/>
    <w:rsid w:val="006D37DC"/>
    <w:rsid w:val="006D7135"/>
    <w:rsid w:val="006D7C6E"/>
    <w:rsid w:val="006E2F95"/>
    <w:rsid w:val="006F1644"/>
    <w:rsid w:val="006F540B"/>
    <w:rsid w:val="006F5664"/>
    <w:rsid w:val="00703C18"/>
    <w:rsid w:val="00705EAF"/>
    <w:rsid w:val="007101CC"/>
    <w:rsid w:val="00715DD3"/>
    <w:rsid w:val="00723F23"/>
    <w:rsid w:val="00724E3B"/>
    <w:rsid w:val="00725EEA"/>
    <w:rsid w:val="00727D62"/>
    <w:rsid w:val="00730CE9"/>
    <w:rsid w:val="0073373D"/>
    <w:rsid w:val="007439DB"/>
    <w:rsid w:val="00752DA0"/>
    <w:rsid w:val="007538D2"/>
    <w:rsid w:val="007559D2"/>
    <w:rsid w:val="00765316"/>
    <w:rsid w:val="00770068"/>
    <w:rsid w:val="007708C8"/>
    <w:rsid w:val="00770960"/>
    <w:rsid w:val="0077719D"/>
    <w:rsid w:val="00780DF0"/>
    <w:rsid w:val="00782F0F"/>
    <w:rsid w:val="00787482"/>
    <w:rsid w:val="007A286D"/>
    <w:rsid w:val="007A38DF"/>
    <w:rsid w:val="007A62B6"/>
    <w:rsid w:val="007B20CF"/>
    <w:rsid w:val="007B2499"/>
    <w:rsid w:val="007B3689"/>
    <w:rsid w:val="007B72E1"/>
    <w:rsid w:val="007B783A"/>
    <w:rsid w:val="007C1B95"/>
    <w:rsid w:val="007E2F2D"/>
    <w:rsid w:val="007E46CC"/>
    <w:rsid w:val="007E6A18"/>
    <w:rsid w:val="007F1433"/>
    <w:rsid w:val="007F1491"/>
    <w:rsid w:val="007F2F03"/>
    <w:rsid w:val="007F4300"/>
    <w:rsid w:val="00800FE0"/>
    <w:rsid w:val="008066AD"/>
    <w:rsid w:val="00811D13"/>
    <w:rsid w:val="0081517F"/>
    <w:rsid w:val="00815370"/>
    <w:rsid w:val="00816F30"/>
    <w:rsid w:val="00820BEF"/>
    <w:rsid w:val="0082153D"/>
    <w:rsid w:val="0082185B"/>
    <w:rsid w:val="00823B75"/>
    <w:rsid w:val="00824AC1"/>
    <w:rsid w:val="008255AA"/>
    <w:rsid w:val="00830FF3"/>
    <w:rsid w:val="00831F1D"/>
    <w:rsid w:val="00832AE0"/>
    <w:rsid w:val="00836B8C"/>
    <w:rsid w:val="008410C5"/>
    <w:rsid w:val="00846C08"/>
    <w:rsid w:val="00846DA9"/>
    <w:rsid w:val="008530E7"/>
    <w:rsid w:val="00855B82"/>
    <w:rsid w:val="00857675"/>
    <w:rsid w:val="00861855"/>
    <w:rsid w:val="00864238"/>
    <w:rsid w:val="00866731"/>
    <w:rsid w:val="00866771"/>
    <w:rsid w:val="00874213"/>
    <w:rsid w:val="008763E7"/>
    <w:rsid w:val="00877CDD"/>
    <w:rsid w:val="008808C5"/>
    <w:rsid w:val="00880B37"/>
    <w:rsid w:val="00881A7C"/>
    <w:rsid w:val="00883C78"/>
    <w:rsid w:val="00885159"/>
    <w:rsid w:val="00885214"/>
    <w:rsid w:val="00887615"/>
    <w:rsid w:val="00890052"/>
    <w:rsid w:val="008940B8"/>
    <w:rsid w:val="00894E3A"/>
    <w:rsid w:val="00896EBD"/>
    <w:rsid w:val="008A159F"/>
    <w:rsid w:val="008A5665"/>
    <w:rsid w:val="008A68B4"/>
    <w:rsid w:val="008A71B2"/>
    <w:rsid w:val="008A79AA"/>
    <w:rsid w:val="008B24A8"/>
    <w:rsid w:val="008B3D78"/>
    <w:rsid w:val="008B4CF5"/>
    <w:rsid w:val="008B52F8"/>
    <w:rsid w:val="008C261B"/>
    <w:rsid w:val="008C4819"/>
    <w:rsid w:val="008C4FCA"/>
    <w:rsid w:val="008C60DA"/>
    <w:rsid w:val="008C7882"/>
    <w:rsid w:val="008D2261"/>
    <w:rsid w:val="008D4B4D"/>
    <w:rsid w:val="008D4C28"/>
    <w:rsid w:val="008D577B"/>
    <w:rsid w:val="008E17C4"/>
    <w:rsid w:val="008E2DBA"/>
    <w:rsid w:val="008E45C4"/>
    <w:rsid w:val="008E64B1"/>
    <w:rsid w:val="008E64FA"/>
    <w:rsid w:val="008F4DEF"/>
    <w:rsid w:val="009025C4"/>
    <w:rsid w:val="00904088"/>
    <w:rsid w:val="009048E1"/>
    <w:rsid w:val="00911712"/>
    <w:rsid w:val="00913885"/>
    <w:rsid w:val="009262E8"/>
    <w:rsid w:val="00931D41"/>
    <w:rsid w:val="00933D18"/>
    <w:rsid w:val="00935E13"/>
    <w:rsid w:val="00936EC3"/>
    <w:rsid w:val="00942221"/>
    <w:rsid w:val="00950FBB"/>
    <w:rsid w:val="00953349"/>
    <w:rsid w:val="00954E0C"/>
    <w:rsid w:val="009566B0"/>
    <w:rsid w:val="00956D98"/>
    <w:rsid w:val="00961156"/>
    <w:rsid w:val="00963F79"/>
    <w:rsid w:val="00966F1F"/>
    <w:rsid w:val="00976D32"/>
    <w:rsid w:val="00977119"/>
    <w:rsid w:val="0098046A"/>
    <w:rsid w:val="0098085F"/>
    <w:rsid w:val="0098243E"/>
    <w:rsid w:val="009844F7"/>
    <w:rsid w:val="00987D1C"/>
    <w:rsid w:val="009939DB"/>
    <w:rsid w:val="009A05AA"/>
    <w:rsid w:val="009A2D5A"/>
    <w:rsid w:val="009B2C7E"/>
    <w:rsid w:val="009C0CF0"/>
    <w:rsid w:val="009C16F2"/>
    <w:rsid w:val="009C2E47"/>
    <w:rsid w:val="009C6BFB"/>
    <w:rsid w:val="009D0C05"/>
    <w:rsid w:val="009D2F15"/>
    <w:rsid w:val="009E1678"/>
    <w:rsid w:val="009E2C00"/>
    <w:rsid w:val="009E6310"/>
    <w:rsid w:val="009E70F4"/>
    <w:rsid w:val="009F1AD2"/>
    <w:rsid w:val="009F3F9F"/>
    <w:rsid w:val="00A11755"/>
    <w:rsid w:val="00A13C63"/>
    <w:rsid w:val="00A15FDC"/>
    <w:rsid w:val="00A207FB"/>
    <w:rsid w:val="00A26C24"/>
    <w:rsid w:val="00A26F44"/>
    <w:rsid w:val="00A27AC6"/>
    <w:rsid w:val="00A41995"/>
    <w:rsid w:val="00A4313D"/>
    <w:rsid w:val="00A46ECE"/>
    <w:rsid w:val="00A50120"/>
    <w:rsid w:val="00A5755B"/>
    <w:rsid w:val="00A60351"/>
    <w:rsid w:val="00A61C6D"/>
    <w:rsid w:val="00A63015"/>
    <w:rsid w:val="00A678B4"/>
    <w:rsid w:val="00A704A3"/>
    <w:rsid w:val="00A75E23"/>
    <w:rsid w:val="00A82AA0"/>
    <w:rsid w:val="00A82F8A"/>
    <w:rsid w:val="00A85E72"/>
    <w:rsid w:val="00A9226B"/>
    <w:rsid w:val="00A9575C"/>
    <w:rsid w:val="00A95B56"/>
    <w:rsid w:val="00A969AF"/>
    <w:rsid w:val="00AA33A0"/>
    <w:rsid w:val="00AA5D27"/>
    <w:rsid w:val="00AB1A2E"/>
    <w:rsid w:val="00AB328A"/>
    <w:rsid w:val="00AB34EB"/>
    <w:rsid w:val="00AB4918"/>
    <w:rsid w:val="00AB4BC8"/>
    <w:rsid w:val="00AB6BA7"/>
    <w:rsid w:val="00AC3358"/>
    <w:rsid w:val="00AD0710"/>
    <w:rsid w:val="00AD23B4"/>
    <w:rsid w:val="00AD4DB9"/>
    <w:rsid w:val="00AD63C0"/>
    <w:rsid w:val="00AE35B2"/>
    <w:rsid w:val="00AE69A6"/>
    <w:rsid w:val="00AE6AA0"/>
    <w:rsid w:val="00AF3694"/>
    <w:rsid w:val="00AF48A3"/>
    <w:rsid w:val="00AF7B10"/>
    <w:rsid w:val="00B006D9"/>
    <w:rsid w:val="00B04BD5"/>
    <w:rsid w:val="00B11594"/>
    <w:rsid w:val="00B119A2"/>
    <w:rsid w:val="00B147B9"/>
    <w:rsid w:val="00B177F2"/>
    <w:rsid w:val="00B201F1"/>
    <w:rsid w:val="00B304E7"/>
    <w:rsid w:val="00B318B6"/>
    <w:rsid w:val="00B3324A"/>
    <w:rsid w:val="00B361BA"/>
    <w:rsid w:val="00B57744"/>
    <w:rsid w:val="00B60AC9"/>
    <w:rsid w:val="00B64C33"/>
    <w:rsid w:val="00B67323"/>
    <w:rsid w:val="00B73DD0"/>
    <w:rsid w:val="00B74071"/>
    <w:rsid w:val="00B7428E"/>
    <w:rsid w:val="00B74442"/>
    <w:rsid w:val="00B74B67"/>
    <w:rsid w:val="00B82ED4"/>
    <w:rsid w:val="00B8424F"/>
    <w:rsid w:val="00B851AB"/>
    <w:rsid w:val="00B86896"/>
    <w:rsid w:val="00B875A6"/>
    <w:rsid w:val="00B90DFF"/>
    <w:rsid w:val="00B93E4C"/>
    <w:rsid w:val="00B94A1B"/>
    <w:rsid w:val="00BA5C89"/>
    <w:rsid w:val="00BB1739"/>
    <w:rsid w:val="00BB4CE2"/>
    <w:rsid w:val="00BC0EFB"/>
    <w:rsid w:val="00BC1DBF"/>
    <w:rsid w:val="00BC2E39"/>
    <w:rsid w:val="00BE3261"/>
    <w:rsid w:val="00BF58FC"/>
    <w:rsid w:val="00C01EBF"/>
    <w:rsid w:val="00C01F77"/>
    <w:rsid w:val="00C01FFC"/>
    <w:rsid w:val="00C038F5"/>
    <w:rsid w:val="00C03DE4"/>
    <w:rsid w:val="00C04896"/>
    <w:rsid w:val="00C05EE4"/>
    <w:rsid w:val="00C06AE4"/>
    <w:rsid w:val="00C114FF"/>
    <w:rsid w:val="00C1538F"/>
    <w:rsid w:val="00C171A1"/>
    <w:rsid w:val="00C171A4"/>
    <w:rsid w:val="00C17F12"/>
    <w:rsid w:val="00C237E9"/>
    <w:rsid w:val="00C30D2B"/>
    <w:rsid w:val="00C328EB"/>
    <w:rsid w:val="00C36883"/>
    <w:rsid w:val="00C3754E"/>
    <w:rsid w:val="00C40928"/>
    <w:rsid w:val="00C414F0"/>
    <w:rsid w:val="00C43F01"/>
    <w:rsid w:val="00C47552"/>
    <w:rsid w:val="00C530D0"/>
    <w:rsid w:val="00C57A81"/>
    <w:rsid w:val="00C60193"/>
    <w:rsid w:val="00C634D4"/>
    <w:rsid w:val="00C63AA5"/>
    <w:rsid w:val="00C65071"/>
    <w:rsid w:val="00C73A63"/>
    <w:rsid w:val="00C73F6D"/>
    <w:rsid w:val="00C74F6E"/>
    <w:rsid w:val="00C77FA4"/>
    <w:rsid w:val="00C77FFA"/>
    <w:rsid w:val="00C80401"/>
    <w:rsid w:val="00C807E4"/>
    <w:rsid w:val="00C81C97"/>
    <w:rsid w:val="00C82CE3"/>
    <w:rsid w:val="00C82F8B"/>
    <w:rsid w:val="00C840C2"/>
    <w:rsid w:val="00C84101"/>
    <w:rsid w:val="00C8535F"/>
    <w:rsid w:val="00C90EDA"/>
    <w:rsid w:val="00C959E7"/>
    <w:rsid w:val="00CA4192"/>
    <w:rsid w:val="00CB0953"/>
    <w:rsid w:val="00CC1E65"/>
    <w:rsid w:val="00CC567A"/>
    <w:rsid w:val="00CD25DC"/>
    <w:rsid w:val="00CD4059"/>
    <w:rsid w:val="00CD4E5A"/>
    <w:rsid w:val="00CD4E8A"/>
    <w:rsid w:val="00CE03CE"/>
    <w:rsid w:val="00CE44DC"/>
    <w:rsid w:val="00CE5B34"/>
    <w:rsid w:val="00CF0DFF"/>
    <w:rsid w:val="00CF44C1"/>
    <w:rsid w:val="00D021E1"/>
    <w:rsid w:val="00D02DF7"/>
    <w:rsid w:val="00D0359D"/>
    <w:rsid w:val="00D04DED"/>
    <w:rsid w:val="00D0545B"/>
    <w:rsid w:val="00D1089A"/>
    <w:rsid w:val="00D116BD"/>
    <w:rsid w:val="00D13F25"/>
    <w:rsid w:val="00D3106A"/>
    <w:rsid w:val="00D3460D"/>
    <w:rsid w:val="00D35479"/>
    <w:rsid w:val="00D359F2"/>
    <w:rsid w:val="00D3691A"/>
    <w:rsid w:val="00D377E2"/>
    <w:rsid w:val="00D42DCB"/>
    <w:rsid w:val="00D46DF2"/>
    <w:rsid w:val="00D47674"/>
    <w:rsid w:val="00D5338C"/>
    <w:rsid w:val="00D53847"/>
    <w:rsid w:val="00D54D07"/>
    <w:rsid w:val="00D606B2"/>
    <w:rsid w:val="00D65777"/>
    <w:rsid w:val="00D6660E"/>
    <w:rsid w:val="00D66FC1"/>
    <w:rsid w:val="00D7090D"/>
    <w:rsid w:val="00D728A0"/>
    <w:rsid w:val="00D8115D"/>
    <w:rsid w:val="00D82CCD"/>
    <w:rsid w:val="00D8508A"/>
    <w:rsid w:val="00D91FCB"/>
    <w:rsid w:val="00D97E7D"/>
    <w:rsid w:val="00DB3439"/>
    <w:rsid w:val="00DB59F5"/>
    <w:rsid w:val="00DC0D95"/>
    <w:rsid w:val="00DC21CF"/>
    <w:rsid w:val="00DC2946"/>
    <w:rsid w:val="00DC4D80"/>
    <w:rsid w:val="00DC550F"/>
    <w:rsid w:val="00DC61F7"/>
    <w:rsid w:val="00DC64FD"/>
    <w:rsid w:val="00DD5707"/>
    <w:rsid w:val="00DE127F"/>
    <w:rsid w:val="00DE424A"/>
    <w:rsid w:val="00DE4419"/>
    <w:rsid w:val="00DF0ACA"/>
    <w:rsid w:val="00DF2245"/>
    <w:rsid w:val="00DF60BE"/>
    <w:rsid w:val="00DF77CF"/>
    <w:rsid w:val="00DF7C03"/>
    <w:rsid w:val="00E02326"/>
    <w:rsid w:val="00E026E8"/>
    <w:rsid w:val="00E10094"/>
    <w:rsid w:val="00E14C47"/>
    <w:rsid w:val="00E16E67"/>
    <w:rsid w:val="00E22698"/>
    <w:rsid w:val="00E23AF1"/>
    <w:rsid w:val="00E25B7C"/>
    <w:rsid w:val="00E34257"/>
    <w:rsid w:val="00E3725B"/>
    <w:rsid w:val="00E40319"/>
    <w:rsid w:val="00E42A42"/>
    <w:rsid w:val="00E434D1"/>
    <w:rsid w:val="00E46866"/>
    <w:rsid w:val="00E56CBB"/>
    <w:rsid w:val="00E61E51"/>
    <w:rsid w:val="00E6552A"/>
    <w:rsid w:val="00E6623D"/>
    <w:rsid w:val="00E6707D"/>
    <w:rsid w:val="00E70E7C"/>
    <w:rsid w:val="00E71313"/>
    <w:rsid w:val="00E72606"/>
    <w:rsid w:val="00E73C3E"/>
    <w:rsid w:val="00E80E79"/>
    <w:rsid w:val="00E84E9D"/>
    <w:rsid w:val="00E85C47"/>
    <w:rsid w:val="00E935AF"/>
    <w:rsid w:val="00E96754"/>
    <w:rsid w:val="00E9783B"/>
    <w:rsid w:val="00EA277D"/>
    <w:rsid w:val="00EA7067"/>
    <w:rsid w:val="00EB0E20"/>
    <w:rsid w:val="00EB1F99"/>
    <w:rsid w:val="00EC4F3A"/>
    <w:rsid w:val="00EC63A1"/>
    <w:rsid w:val="00EC6D8E"/>
    <w:rsid w:val="00ED594D"/>
    <w:rsid w:val="00EE36E1"/>
    <w:rsid w:val="00EE6109"/>
    <w:rsid w:val="00F0054D"/>
    <w:rsid w:val="00F02467"/>
    <w:rsid w:val="00F04956"/>
    <w:rsid w:val="00F12214"/>
    <w:rsid w:val="00F12565"/>
    <w:rsid w:val="00F14ACA"/>
    <w:rsid w:val="00F22EC3"/>
    <w:rsid w:val="00F238B4"/>
    <w:rsid w:val="00F23927"/>
    <w:rsid w:val="00F26A05"/>
    <w:rsid w:val="00F307CE"/>
    <w:rsid w:val="00F37108"/>
    <w:rsid w:val="00F373B1"/>
    <w:rsid w:val="00F47BAA"/>
    <w:rsid w:val="00F52EAB"/>
    <w:rsid w:val="00F620C0"/>
    <w:rsid w:val="00F67A2D"/>
    <w:rsid w:val="00F70A1B"/>
    <w:rsid w:val="00F72FDF"/>
    <w:rsid w:val="00F73EEE"/>
    <w:rsid w:val="00F746EB"/>
    <w:rsid w:val="00F75960"/>
    <w:rsid w:val="00F773FD"/>
    <w:rsid w:val="00F82526"/>
    <w:rsid w:val="00F84672"/>
    <w:rsid w:val="00F84802"/>
    <w:rsid w:val="00FA06FD"/>
    <w:rsid w:val="00FA1AC1"/>
    <w:rsid w:val="00FA515B"/>
    <w:rsid w:val="00FA53D0"/>
    <w:rsid w:val="00FA59D1"/>
    <w:rsid w:val="00FA6B90"/>
    <w:rsid w:val="00FA74CB"/>
    <w:rsid w:val="00FA7FCD"/>
    <w:rsid w:val="00FB2886"/>
    <w:rsid w:val="00FB2B4E"/>
    <w:rsid w:val="00FB466E"/>
    <w:rsid w:val="00FB77CA"/>
    <w:rsid w:val="00FC5D9D"/>
    <w:rsid w:val="00FD0492"/>
    <w:rsid w:val="00FD13EC"/>
    <w:rsid w:val="00FD4767"/>
    <w:rsid w:val="00FD4DA8"/>
    <w:rsid w:val="00FD4EEF"/>
    <w:rsid w:val="00FD5461"/>
    <w:rsid w:val="00FD6BDB"/>
    <w:rsid w:val="00FD6F00"/>
    <w:rsid w:val="00FD7B98"/>
    <w:rsid w:val="00FE52C5"/>
    <w:rsid w:val="00FF18D2"/>
    <w:rsid w:val="00FF22F5"/>
    <w:rsid w:val="00FF4664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0E81A"/>
  <w15:docId w15:val="{93C48119-53C1-4583-9A05-DFBF5A6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30632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0632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0632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0632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0632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0632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0632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0632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0632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632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30632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30632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06323"/>
    <w:rPr>
      <w:vertAlign w:val="superscript"/>
    </w:rPr>
  </w:style>
  <w:style w:type="character" w:styleId="Znakapoznpodarou">
    <w:name w:val="footnote reference"/>
    <w:semiHidden/>
    <w:rsid w:val="00306323"/>
    <w:rPr>
      <w:vertAlign w:val="superscript"/>
    </w:rPr>
  </w:style>
  <w:style w:type="paragraph" w:styleId="Textpoznpodarou">
    <w:name w:val="footnote text"/>
    <w:basedOn w:val="Normln"/>
    <w:semiHidden/>
    <w:rsid w:val="00306323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306323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30632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610E6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306323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306323"/>
    <w:pPr>
      <w:spacing w:line="240" w:lineRule="auto"/>
    </w:pPr>
  </w:style>
  <w:style w:type="character" w:styleId="Odkaznakoment">
    <w:name w:val="annotation reference"/>
    <w:semiHidden/>
    <w:rsid w:val="00306323"/>
    <w:rPr>
      <w:sz w:val="16"/>
    </w:rPr>
  </w:style>
  <w:style w:type="paragraph" w:styleId="Zkladntextodsazen2">
    <w:name w:val="Body Text Indent 2"/>
    <w:basedOn w:val="Normln"/>
    <w:rsid w:val="00306323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306323"/>
    <w:rPr>
      <w:sz w:val="20"/>
    </w:rPr>
  </w:style>
  <w:style w:type="paragraph" w:styleId="Zkladntextodsazen3">
    <w:name w:val="Body Text Indent 3"/>
    <w:basedOn w:val="Normln"/>
    <w:rsid w:val="00306323"/>
    <w:pPr>
      <w:spacing w:line="240" w:lineRule="auto"/>
      <w:ind w:left="567" w:hanging="567"/>
    </w:pPr>
  </w:style>
  <w:style w:type="character" w:styleId="Hypertextovodkaz">
    <w:name w:val="Hyperlink"/>
    <w:rsid w:val="00306323"/>
    <w:rPr>
      <w:color w:val="0000FF"/>
      <w:u w:val="single"/>
    </w:rPr>
  </w:style>
  <w:style w:type="paragraph" w:customStyle="1" w:styleId="AHeader1">
    <w:name w:val="AHeader 1"/>
    <w:basedOn w:val="Normln"/>
    <w:rsid w:val="0030632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0632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0632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0632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0632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06323"/>
    <w:rPr>
      <w:color w:val="800080"/>
      <w:u w:val="single"/>
    </w:rPr>
  </w:style>
  <w:style w:type="paragraph" w:styleId="Zkladntextodsazen">
    <w:name w:val="Body Text Indent"/>
    <w:basedOn w:val="Normln"/>
    <w:rsid w:val="0030632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30632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06323"/>
    <w:rPr>
      <w:b/>
      <w:bCs/>
    </w:rPr>
  </w:style>
  <w:style w:type="table" w:customStyle="1" w:styleId="Tabellengitternetz">
    <w:name w:val="Tabellengitternetz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rarbeitung1">
    <w:name w:val="Überarbeitung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Rozloendokumentu">
    <w:name w:val="Document Map"/>
    <w:basedOn w:val="Normln"/>
    <w:link w:val="RozloendokumentuChar"/>
    <w:rsid w:val="00CD25D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CD25DC"/>
    <w:rPr>
      <w:rFonts w:ascii="Tahoma" w:hAnsi="Tahoma" w:cs="Tahoma"/>
      <w:sz w:val="16"/>
      <w:szCs w:val="16"/>
      <w:lang w:val="en-GB" w:eastAsia="en-US"/>
    </w:rPr>
  </w:style>
  <w:style w:type="paragraph" w:styleId="Odstavecseseznamem">
    <w:name w:val="List Paragraph"/>
    <w:basedOn w:val="Normln"/>
    <w:uiPriority w:val="34"/>
    <w:qFormat/>
    <w:rsid w:val="0098243E"/>
    <w:pPr>
      <w:tabs>
        <w:tab w:val="clear" w:pos="567"/>
      </w:tabs>
      <w:spacing w:line="240" w:lineRule="auto"/>
      <w:ind w:left="720"/>
    </w:pPr>
    <w:rPr>
      <w:rFonts w:ascii="Calibri" w:eastAsia="Calibri" w:hAnsi="Calibri" w:cs="Calibri"/>
      <w:szCs w:val="22"/>
      <w:lang w:val="de-DE"/>
    </w:rPr>
  </w:style>
  <w:style w:type="paragraph" w:customStyle="1" w:styleId="Response">
    <w:name w:val="Response"/>
    <w:basedOn w:val="Zhlav"/>
    <w:link w:val="ResponseZchn"/>
    <w:qFormat/>
    <w:rsid w:val="005142FE"/>
    <w:pPr>
      <w:tabs>
        <w:tab w:val="clear" w:pos="567"/>
        <w:tab w:val="clear" w:pos="4153"/>
        <w:tab w:val="clear" w:pos="8306"/>
        <w:tab w:val="center" w:pos="4536"/>
        <w:tab w:val="right" w:pos="9072"/>
      </w:tabs>
      <w:jc w:val="both"/>
    </w:pPr>
    <w:rPr>
      <w:rFonts w:ascii="Arial" w:hAnsi="Arial" w:cs="Arial"/>
      <w:bCs/>
      <w:color w:val="0000FF"/>
      <w:sz w:val="22"/>
      <w:szCs w:val="22"/>
      <w:lang w:eastAsia="de-DE"/>
    </w:rPr>
  </w:style>
  <w:style w:type="character" w:customStyle="1" w:styleId="ResponseZchn">
    <w:name w:val="Response Zchn"/>
    <w:link w:val="Response"/>
    <w:rsid w:val="005142FE"/>
    <w:rPr>
      <w:rFonts w:ascii="Arial" w:hAnsi="Arial" w:cs="Arial"/>
      <w:bCs/>
      <w:color w:val="0000FF"/>
      <w:sz w:val="22"/>
      <w:szCs w:val="22"/>
      <w:lang w:val="en-GB"/>
    </w:rPr>
  </w:style>
  <w:style w:type="character" w:customStyle="1" w:styleId="ZhlavChar">
    <w:name w:val="Záhlaví Char"/>
    <w:link w:val="Zhlav"/>
    <w:rsid w:val="00FC5D9D"/>
    <w:rPr>
      <w:rFonts w:ascii="Helvetica" w:hAnsi="Helvetica"/>
      <w:lang w:val="en-GB" w:eastAsia="en-US"/>
    </w:rPr>
  </w:style>
  <w:style w:type="paragraph" w:customStyle="1" w:styleId="Questions">
    <w:name w:val="Questions"/>
    <w:basedOn w:val="Normln"/>
    <w:link w:val="QuestionsZchn"/>
    <w:qFormat/>
    <w:rsid w:val="008C4819"/>
    <w:pPr>
      <w:tabs>
        <w:tab w:val="clear" w:pos="567"/>
      </w:tabs>
      <w:spacing w:line="240" w:lineRule="auto"/>
      <w:jc w:val="both"/>
    </w:pPr>
    <w:rPr>
      <w:rFonts w:ascii="Arial" w:hAnsi="Arial" w:cs="Arial"/>
      <w:szCs w:val="22"/>
      <w:lang w:eastAsia="de-DE"/>
    </w:rPr>
  </w:style>
  <w:style w:type="character" w:customStyle="1" w:styleId="QuestionsZchn">
    <w:name w:val="Questions Zchn"/>
    <w:link w:val="Questions"/>
    <w:rsid w:val="008C4819"/>
    <w:rPr>
      <w:rFonts w:ascii="Arial" w:hAnsi="Arial" w:cs="Arial"/>
      <w:sz w:val="22"/>
      <w:szCs w:val="22"/>
      <w:lang w:val="en-GB"/>
    </w:rPr>
  </w:style>
  <w:style w:type="paragraph" w:styleId="Revize">
    <w:name w:val="Revision"/>
    <w:hidden/>
    <w:uiPriority w:val="99"/>
    <w:semiHidden/>
    <w:rsid w:val="00626E1E"/>
    <w:rPr>
      <w:sz w:val="22"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A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936</Words>
  <Characters>5525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medical language service GmbH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32</cp:revision>
  <cp:lastPrinted>2022-06-10T05:47:00Z</cp:lastPrinted>
  <dcterms:created xsi:type="dcterms:W3CDTF">2022-05-05T13:48:00Z</dcterms:created>
  <dcterms:modified xsi:type="dcterms:W3CDTF">2022-06-10T05:47:00Z</dcterms:modified>
</cp:coreProperties>
</file>