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79CC3EC6" w:rsidR="00D1134A" w:rsidRPr="00542B1C" w:rsidRDefault="00542B1C" w:rsidP="00542B1C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542B1C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proofErr w:type="spellStart"/>
      <w:r w:rsidR="0019099D" w:rsidRPr="00542B1C">
        <w:rPr>
          <w:rFonts w:asciiTheme="majorHAnsi" w:eastAsia="Calibri" w:hAnsiTheme="majorHAnsi" w:cstheme="majorHAnsi"/>
          <w:b/>
          <w:u w:val="single"/>
        </w:rPr>
        <w:t>Tea</w:t>
      </w:r>
      <w:proofErr w:type="spellEnd"/>
      <w:r w:rsidR="0019099D" w:rsidRPr="00542B1C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="0019099D" w:rsidRPr="00542B1C">
        <w:rPr>
          <w:rFonts w:asciiTheme="majorHAnsi" w:eastAsia="Calibri" w:hAnsiTheme="majorHAnsi" w:cstheme="majorHAnsi"/>
          <w:b/>
          <w:u w:val="single"/>
        </w:rPr>
        <w:t>Tree</w:t>
      </w:r>
      <w:proofErr w:type="spellEnd"/>
      <w:r w:rsidR="0019099D" w:rsidRPr="00542B1C">
        <w:rPr>
          <w:rFonts w:asciiTheme="majorHAnsi" w:eastAsia="Calibri" w:hAnsiTheme="majorHAnsi" w:cstheme="majorHAnsi"/>
          <w:b/>
          <w:u w:val="single"/>
        </w:rPr>
        <w:t xml:space="preserve"> a </w:t>
      </w:r>
      <w:proofErr w:type="spellStart"/>
      <w:r w:rsidR="0019099D" w:rsidRPr="00542B1C">
        <w:rPr>
          <w:rFonts w:asciiTheme="majorHAnsi" w:eastAsia="Calibri" w:hAnsiTheme="majorHAnsi" w:cstheme="majorHAnsi"/>
          <w:b/>
          <w:u w:val="single"/>
        </w:rPr>
        <w:t>Neem</w:t>
      </w:r>
      <w:proofErr w:type="spellEnd"/>
      <w:r w:rsidR="0019099D" w:rsidRPr="00542B1C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="0019099D" w:rsidRPr="00542B1C">
        <w:rPr>
          <w:rFonts w:asciiTheme="majorHAnsi" w:eastAsia="Calibri" w:hAnsiTheme="majorHAnsi" w:cstheme="majorHAnsi"/>
          <w:b/>
          <w:u w:val="single"/>
        </w:rPr>
        <w:t>oil</w:t>
      </w:r>
      <w:proofErr w:type="spellEnd"/>
      <w:r w:rsidR="0019099D" w:rsidRPr="00542B1C">
        <w:rPr>
          <w:rFonts w:asciiTheme="majorHAnsi" w:eastAsia="Calibri" w:hAnsiTheme="majorHAnsi" w:cstheme="majorHAnsi"/>
          <w:b/>
          <w:u w:val="single"/>
        </w:rPr>
        <w:t xml:space="preserve"> šampon </w:t>
      </w:r>
    </w:p>
    <w:p w14:paraId="00000005" w14:textId="77777777" w:rsidR="00D1134A" w:rsidRPr="00542B1C" w:rsidRDefault="00D1134A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31C07634" w14:textId="1E7D90B4" w:rsidR="00A26F07" w:rsidRDefault="0019099D">
      <w:pPr>
        <w:rPr>
          <w:rFonts w:asciiTheme="majorHAnsi" w:hAnsiTheme="majorHAnsi" w:cstheme="majorHAnsi"/>
        </w:rPr>
      </w:pPr>
      <w:r w:rsidRPr="00542B1C">
        <w:rPr>
          <w:rFonts w:asciiTheme="majorHAnsi" w:hAnsiTheme="majorHAnsi" w:cstheme="majorHAnsi"/>
        </w:rPr>
        <w:t>Obsahuje čist</w:t>
      </w:r>
      <w:r w:rsidR="00A26F07">
        <w:rPr>
          <w:rFonts w:asciiTheme="majorHAnsi" w:hAnsiTheme="majorHAnsi" w:cstheme="majorHAnsi"/>
        </w:rPr>
        <w:t>i</w:t>
      </w:r>
      <w:r w:rsidRPr="00542B1C">
        <w:rPr>
          <w:rFonts w:asciiTheme="majorHAnsi" w:hAnsiTheme="majorHAnsi" w:cstheme="majorHAnsi"/>
        </w:rPr>
        <w:t xml:space="preserve">cí </w:t>
      </w:r>
      <w:r w:rsidR="00964DA1">
        <w:rPr>
          <w:rFonts w:asciiTheme="majorHAnsi" w:hAnsiTheme="majorHAnsi" w:cstheme="majorHAnsi"/>
        </w:rPr>
        <w:t>složky</w:t>
      </w:r>
      <w:r w:rsidR="00964DA1" w:rsidRPr="00542B1C">
        <w:rPr>
          <w:rFonts w:asciiTheme="majorHAnsi" w:hAnsiTheme="majorHAnsi" w:cstheme="majorHAnsi"/>
        </w:rPr>
        <w:t xml:space="preserve"> </w:t>
      </w:r>
      <w:r w:rsidRPr="00542B1C">
        <w:rPr>
          <w:rFonts w:asciiTheme="majorHAnsi" w:hAnsiTheme="majorHAnsi" w:cstheme="majorHAnsi"/>
        </w:rPr>
        <w:t xml:space="preserve">z rostlinných zdrojů. </w:t>
      </w:r>
      <w:r w:rsidR="001C38DB">
        <w:rPr>
          <w:rFonts w:asciiTheme="majorHAnsi" w:hAnsiTheme="majorHAnsi" w:cstheme="majorHAnsi"/>
        </w:rPr>
        <w:t>P</w:t>
      </w:r>
      <w:r w:rsidRPr="00542B1C">
        <w:rPr>
          <w:rFonts w:asciiTheme="majorHAnsi" w:hAnsiTheme="majorHAnsi" w:cstheme="majorHAnsi"/>
        </w:rPr>
        <w:t xml:space="preserve">řirozenou cestou </w:t>
      </w:r>
      <w:r w:rsidR="001C38DB">
        <w:rPr>
          <w:rFonts w:asciiTheme="majorHAnsi" w:hAnsiTheme="majorHAnsi" w:cstheme="majorHAnsi"/>
        </w:rPr>
        <w:t>pomáhá snížit riziko napadení zvířete</w:t>
      </w:r>
      <w:r w:rsidRPr="00542B1C">
        <w:rPr>
          <w:rFonts w:asciiTheme="majorHAnsi" w:hAnsiTheme="majorHAnsi" w:cstheme="majorHAnsi"/>
        </w:rPr>
        <w:t xml:space="preserve"> </w:t>
      </w:r>
      <w:r w:rsidR="001C38DB">
        <w:rPr>
          <w:rFonts w:asciiTheme="majorHAnsi" w:hAnsiTheme="majorHAnsi" w:cstheme="majorHAnsi"/>
        </w:rPr>
        <w:t>vnějšími parazity</w:t>
      </w:r>
      <w:r w:rsidR="00571736">
        <w:rPr>
          <w:rFonts w:asciiTheme="majorHAnsi" w:hAnsiTheme="majorHAnsi" w:cstheme="majorHAnsi"/>
        </w:rPr>
        <w:t xml:space="preserve"> (blechy, klíšťata, komáři, mouchy)</w:t>
      </w:r>
      <w:r w:rsidRPr="00542B1C">
        <w:rPr>
          <w:rFonts w:asciiTheme="majorHAnsi" w:hAnsiTheme="majorHAnsi" w:cstheme="majorHAnsi"/>
        </w:rPr>
        <w:t xml:space="preserve">. </w:t>
      </w:r>
      <w:r w:rsidR="00726682">
        <w:rPr>
          <w:rFonts w:asciiTheme="majorHAnsi" w:hAnsiTheme="majorHAnsi" w:cstheme="majorHAnsi"/>
        </w:rPr>
        <w:t>Přispívá ke zmírnění</w:t>
      </w:r>
      <w:r w:rsidRPr="00542B1C">
        <w:rPr>
          <w:rFonts w:asciiTheme="majorHAnsi" w:hAnsiTheme="majorHAnsi" w:cstheme="majorHAnsi"/>
        </w:rPr>
        <w:t xml:space="preserve"> svědění, podráždění a zarudnutí </w:t>
      </w:r>
      <w:r w:rsidR="00726682">
        <w:rPr>
          <w:rFonts w:asciiTheme="majorHAnsi" w:hAnsiTheme="majorHAnsi" w:cstheme="majorHAnsi"/>
        </w:rPr>
        <w:t xml:space="preserve">pokožky </w:t>
      </w:r>
      <w:r w:rsidRPr="00542B1C">
        <w:rPr>
          <w:rFonts w:asciiTheme="majorHAnsi" w:hAnsiTheme="majorHAnsi" w:cstheme="majorHAnsi"/>
        </w:rPr>
        <w:t xml:space="preserve">způsobeném kousnutím. </w:t>
      </w:r>
    </w:p>
    <w:p w14:paraId="308370E7" w14:textId="20704D5E" w:rsidR="00A26F07" w:rsidRDefault="0019099D">
      <w:pPr>
        <w:rPr>
          <w:rFonts w:asciiTheme="majorHAnsi" w:hAnsiTheme="majorHAnsi" w:cstheme="majorHAnsi"/>
        </w:rPr>
      </w:pPr>
      <w:r w:rsidRPr="00542B1C">
        <w:rPr>
          <w:rFonts w:asciiTheme="majorHAnsi" w:hAnsiTheme="majorHAnsi" w:cstheme="majorHAnsi"/>
        </w:rPr>
        <w:t xml:space="preserve">Návod k použití: Nařeďte (doporučené ředění 1:10 maximální až 1:20) a aplikujte na mokrou srst zvířete, vmasírujte do pokožky a poté opláchněte vlažnou vodou. Je-li potřeba, postup opakujte. </w:t>
      </w:r>
      <w:r w:rsidR="00726682">
        <w:rPr>
          <w:rFonts w:asciiTheme="majorHAnsi" w:hAnsiTheme="majorHAnsi" w:cstheme="majorHAnsi"/>
        </w:rPr>
        <w:t>Vhodný pro psy a kočky.</w:t>
      </w:r>
    </w:p>
    <w:p w14:paraId="2A6F6EF0" w14:textId="60C87D21" w:rsidR="00726682" w:rsidRPr="00571736" w:rsidRDefault="00726682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7DE102F" w14:textId="77777777" w:rsidR="00A26F07" w:rsidRDefault="0019099D">
      <w:pPr>
        <w:rPr>
          <w:rFonts w:asciiTheme="majorHAnsi" w:hAnsiTheme="majorHAnsi" w:cstheme="majorHAnsi"/>
        </w:rPr>
      </w:pPr>
      <w:r w:rsidRPr="00542B1C">
        <w:rPr>
          <w:rFonts w:asciiTheme="majorHAnsi" w:hAnsiTheme="majorHAnsi" w:cstheme="majorHAnsi"/>
        </w:rPr>
        <w:t xml:space="preserve">Vyvarujte se kontaktu s očima. V případě zasažení očí vypláchněte vlažnou vodou. Nepoužívejte v případě onemocnění kůže. V závislosti na vysoké koncentraci esenciálních olejů nepoužívejte v případě březích fen. </w:t>
      </w:r>
    </w:p>
    <w:p w14:paraId="1368A3D3" w14:textId="77777777" w:rsidR="00726682" w:rsidRPr="0086344A" w:rsidRDefault="00726682" w:rsidP="007266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30619B1D" w14:textId="77777777" w:rsidR="00726682" w:rsidRDefault="00726682" w:rsidP="00726682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00C0245C" w14:textId="0F54E0E6" w:rsidR="00A26F07" w:rsidRDefault="0019099D">
      <w:pPr>
        <w:rPr>
          <w:rFonts w:asciiTheme="majorHAnsi" w:hAnsiTheme="majorHAnsi" w:cstheme="majorHAnsi"/>
        </w:rPr>
      </w:pPr>
      <w:r w:rsidRPr="00542B1C">
        <w:rPr>
          <w:rFonts w:asciiTheme="majorHAnsi" w:hAnsiTheme="majorHAnsi" w:cstheme="majorHAnsi"/>
        </w:rPr>
        <w:t>Výhradní distribuce ČR/SR</w:t>
      </w:r>
      <w:r w:rsidR="00045F78">
        <w:rPr>
          <w:rFonts w:asciiTheme="majorHAnsi" w:hAnsiTheme="majorHAnsi" w:cstheme="majorHAnsi"/>
        </w:rPr>
        <w:t>, držitel rozhodnutí o schválení</w:t>
      </w:r>
      <w:r w:rsidRPr="00542B1C">
        <w:rPr>
          <w:rFonts w:asciiTheme="majorHAnsi" w:hAnsiTheme="majorHAnsi" w:cstheme="majorHAnsi"/>
        </w:rPr>
        <w:t xml:space="preserve">: ABR ASAP </w:t>
      </w:r>
      <w:proofErr w:type="spellStart"/>
      <w:r w:rsidRPr="00542B1C">
        <w:rPr>
          <w:rFonts w:asciiTheme="majorHAnsi" w:hAnsiTheme="majorHAnsi" w:cstheme="majorHAnsi"/>
        </w:rPr>
        <w:t>Service</w:t>
      </w:r>
      <w:proofErr w:type="spellEnd"/>
      <w:r w:rsidRPr="00542B1C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A26F07" w:rsidRPr="003E2E75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542B1C">
        <w:rPr>
          <w:rFonts w:asciiTheme="majorHAnsi" w:hAnsiTheme="majorHAnsi" w:cstheme="majorHAnsi"/>
        </w:rPr>
        <w:t xml:space="preserve"> </w:t>
      </w:r>
    </w:p>
    <w:p w14:paraId="00000006" w14:textId="4F6C1721" w:rsidR="00D1134A" w:rsidRPr="00542B1C" w:rsidRDefault="0019099D">
      <w:pPr>
        <w:rPr>
          <w:rFonts w:asciiTheme="majorHAnsi" w:hAnsiTheme="majorHAnsi" w:cstheme="majorHAnsi"/>
        </w:rPr>
      </w:pPr>
      <w:r w:rsidRPr="00542B1C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542B1C">
        <w:rPr>
          <w:rFonts w:asciiTheme="majorHAnsi" w:hAnsiTheme="majorHAnsi" w:cstheme="majorHAnsi"/>
        </w:rPr>
        <w:t>Cosmetica</w:t>
      </w:r>
      <w:proofErr w:type="spellEnd"/>
      <w:r w:rsidRPr="00542B1C">
        <w:rPr>
          <w:rFonts w:asciiTheme="majorHAnsi" w:hAnsiTheme="majorHAnsi" w:cstheme="majorHAnsi"/>
        </w:rPr>
        <w:t xml:space="preserve"> </w:t>
      </w:r>
      <w:proofErr w:type="spellStart"/>
      <w:r w:rsidRPr="00542B1C">
        <w:rPr>
          <w:rFonts w:asciiTheme="majorHAnsi" w:hAnsiTheme="majorHAnsi" w:cstheme="majorHAnsi"/>
        </w:rPr>
        <w:t>Veneta</w:t>
      </w:r>
      <w:proofErr w:type="spellEnd"/>
      <w:r w:rsidRPr="00542B1C">
        <w:rPr>
          <w:rFonts w:asciiTheme="majorHAnsi" w:hAnsiTheme="majorHAnsi" w:cstheme="majorHAnsi"/>
        </w:rPr>
        <w:t xml:space="preserve"> </w:t>
      </w:r>
      <w:proofErr w:type="spellStart"/>
      <w:r w:rsidRPr="00542B1C">
        <w:rPr>
          <w:rFonts w:asciiTheme="majorHAnsi" w:hAnsiTheme="majorHAnsi" w:cstheme="majorHAnsi"/>
        </w:rPr>
        <w:t>srl</w:t>
      </w:r>
      <w:proofErr w:type="spellEnd"/>
    </w:p>
    <w:p w14:paraId="24F4E1E9" w14:textId="69865BAC" w:rsidR="00726682" w:rsidRDefault="00726682" w:rsidP="007266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D55CAB">
        <w:rPr>
          <w:rFonts w:asciiTheme="majorHAnsi" w:hAnsiTheme="majorHAnsi" w:cstheme="majorHAnsi"/>
        </w:rPr>
        <w:t xml:space="preserve"> 220-22/C</w:t>
      </w:r>
      <w:bookmarkStart w:id="2" w:name="_GoBack"/>
      <w:bookmarkEnd w:id="2"/>
    </w:p>
    <w:p w14:paraId="00000008" w14:textId="4644918D" w:rsidR="00D1134A" w:rsidRPr="00542B1C" w:rsidRDefault="008D35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571736">
        <w:rPr>
          <w:rFonts w:asciiTheme="majorHAnsi" w:hAnsiTheme="majorHAnsi" w:cstheme="majorHAnsi"/>
          <w:highlight w:val="lightGray"/>
        </w:rPr>
        <w:t>250 ml, 1 l, 5 l, 10 l</w:t>
      </w:r>
    </w:p>
    <w:p w14:paraId="00000009" w14:textId="77777777" w:rsidR="00D1134A" w:rsidRPr="00542B1C" w:rsidRDefault="00D1134A">
      <w:pPr>
        <w:rPr>
          <w:rFonts w:asciiTheme="majorHAnsi" w:hAnsiTheme="majorHAnsi" w:cstheme="majorHAnsi"/>
        </w:rPr>
      </w:pPr>
    </w:p>
    <w:p w14:paraId="0000000A" w14:textId="77777777" w:rsidR="00D1134A" w:rsidRPr="00542B1C" w:rsidRDefault="00D1134A">
      <w:pPr>
        <w:rPr>
          <w:rFonts w:asciiTheme="majorHAnsi" w:hAnsiTheme="majorHAnsi" w:cstheme="majorHAnsi"/>
        </w:rPr>
      </w:pPr>
    </w:p>
    <w:p w14:paraId="0000000B" w14:textId="77777777" w:rsidR="00D1134A" w:rsidRPr="00542B1C" w:rsidRDefault="00D1134A">
      <w:pPr>
        <w:rPr>
          <w:rFonts w:asciiTheme="majorHAnsi" w:hAnsiTheme="majorHAnsi" w:cstheme="majorHAnsi"/>
        </w:rPr>
      </w:pPr>
    </w:p>
    <w:sectPr w:rsidR="00D1134A" w:rsidRPr="00542B1C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C60D5" w14:textId="77777777" w:rsidR="00D03F58" w:rsidRDefault="00D03F58" w:rsidP="00542B1C">
      <w:pPr>
        <w:spacing w:line="240" w:lineRule="auto"/>
      </w:pPr>
      <w:r>
        <w:separator/>
      </w:r>
    </w:p>
  </w:endnote>
  <w:endnote w:type="continuationSeparator" w:id="0">
    <w:p w14:paraId="1F8304B5" w14:textId="77777777" w:rsidR="00D03F58" w:rsidRDefault="00D03F58" w:rsidP="00542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B4B8F" w14:textId="77777777" w:rsidR="00D03F58" w:rsidRDefault="00D03F58" w:rsidP="00542B1C">
      <w:pPr>
        <w:spacing w:line="240" w:lineRule="auto"/>
      </w:pPr>
      <w:r>
        <w:separator/>
      </w:r>
    </w:p>
  </w:footnote>
  <w:footnote w:type="continuationSeparator" w:id="0">
    <w:p w14:paraId="02C0774B" w14:textId="77777777" w:rsidR="00D03F58" w:rsidRDefault="00D03F58" w:rsidP="00542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86F1" w14:textId="461E3B1E" w:rsidR="00542B1C" w:rsidRPr="00542B1C" w:rsidRDefault="00542B1C" w:rsidP="00FA19E9">
    <w:pPr>
      <w:jc w:val="both"/>
      <w:rPr>
        <w:rFonts w:asciiTheme="majorHAnsi" w:hAnsiTheme="majorHAnsi" w:cstheme="majorHAnsi"/>
        <w:bCs/>
      </w:rPr>
    </w:pPr>
    <w:r w:rsidRPr="00542B1C">
      <w:rPr>
        <w:rFonts w:asciiTheme="majorHAnsi" w:hAnsiTheme="majorHAnsi" w:cstheme="majorHAnsi"/>
        <w:bCs/>
      </w:rPr>
      <w:t>Text na</w:t>
    </w:r>
    <w:r w:rsidRPr="00542B1C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14E3B227105B44249B261724D18660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42B1C">
          <w:rPr>
            <w:rFonts w:asciiTheme="majorHAnsi" w:hAnsiTheme="majorHAnsi" w:cstheme="majorHAnsi"/>
          </w:rPr>
          <w:t>obal=PI</w:t>
        </w:r>
      </w:sdtContent>
    </w:sdt>
    <w:r w:rsidRPr="00542B1C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542B1C">
      <w:rPr>
        <w:rFonts w:asciiTheme="majorHAnsi" w:hAnsiTheme="majorHAnsi" w:cstheme="majorHAnsi"/>
        <w:bCs/>
      </w:rPr>
      <w:t>sp.zn</w:t>
    </w:r>
    <w:proofErr w:type="spellEnd"/>
    <w:r w:rsidRPr="00542B1C">
      <w:rPr>
        <w:rFonts w:asciiTheme="majorHAnsi" w:hAnsiTheme="majorHAnsi" w:cstheme="majorHAnsi"/>
        <w:bCs/>
      </w:rPr>
      <w:t>.</w:t>
    </w:r>
    <w:proofErr w:type="gramEnd"/>
    <w:r w:rsidRPr="00542B1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32EA529DA02E4F818B60CDEE0DAF03B3"/>
        </w:placeholder>
        <w:text/>
      </w:sdtPr>
      <w:sdtEndPr/>
      <w:sdtContent>
        <w:r w:rsidRPr="00542B1C">
          <w:rPr>
            <w:rFonts w:asciiTheme="majorHAnsi" w:hAnsiTheme="majorHAnsi" w:cstheme="majorHAnsi"/>
          </w:rPr>
          <w:t>USKVBL/1647/2022/POD</w:t>
        </w:r>
      </w:sdtContent>
    </w:sdt>
    <w:r w:rsidRPr="00542B1C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32EA529DA02E4F818B60CDEE0DAF03B3"/>
        </w:placeholder>
        <w:text/>
      </w:sdtPr>
      <w:sdtContent>
        <w:r w:rsidR="00D55CAB" w:rsidRPr="00D55CAB">
          <w:rPr>
            <w:rFonts w:asciiTheme="majorHAnsi" w:hAnsiTheme="majorHAnsi" w:cstheme="majorHAnsi"/>
            <w:bCs/>
          </w:rPr>
          <w:t>USKVBL/6927/2022/REG-</w:t>
        </w:r>
        <w:proofErr w:type="spellStart"/>
        <w:r w:rsidR="00D55CAB" w:rsidRPr="00D55CAB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542B1C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673A9D925CEA4B948046A385C70F6F63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5CAB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542B1C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B634622D89E648569A1447411C610E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542B1C">
          <w:rPr>
            <w:rFonts w:asciiTheme="majorHAnsi" w:hAnsiTheme="majorHAnsi" w:cstheme="majorHAnsi"/>
          </w:rPr>
          <w:t>schválení veterinárního přípravku</w:t>
        </w:r>
      </w:sdtContent>
    </w:sdt>
    <w:r w:rsidRPr="00542B1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7F62F11450154A7191071CDFE69C2573"/>
        </w:placeholder>
        <w:text/>
      </w:sdtPr>
      <w:sdtEndPr/>
      <w:sdtContent>
        <w:proofErr w:type="spellStart"/>
        <w:r w:rsidRPr="00542B1C">
          <w:rPr>
            <w:rFonts w:asciiTheme="majorHAnsi" w:hAnsiTheme="majorHAnsi" w:cstheme="majorHAnsi"/>
          </w:rPr>
          <w:t>Yuup</w:t>
        </w:r>
        <w:proofErr w:type="spellEnd"/>
        <w:r w:rsidRPr="00542B1C">
          <w:rPr>
            <w:rFonts w:asciiTheme="majorHAnsi" w:hAnsiTheme="majorHAnsi" w:cstheme="majorHAnsi"/>
          </w:rPr>
          <w:t xml:space="preserve"> </w:t>
        </w:r>
        <w:proofErr w:type="spellStart"/>
        <w:r w:rsidRPr="00542B1C">
          <w:rPr>
            <w:rFonts w:asciiTheme="majorHAnsi" w:hAnsiTheme="majorHAnsi" w:cstheme="majorHAnsi"/>
          </w:rPr>
          <w:t>Tea</w:t>
        </w:r>
        <w:proofErr w:type="spellEnd"/>
        <w:r w:rsidRPr="00542B1C">
          <w:rPr>
            <w:rFonts w:asciiTheme="majorHAnsi" w:hAnsiTheme="majorHAnsi" w:cstheme="majorHAnsi"/>
          </w:rPr>
          <w:t xml:space="preserve"> </w:t>
        </w:r>
        <w:proofErr w:type="spellStart"/>
        <w:r w:rsidRPr="00542B1C">
          <w:rPr>
            <w:rFonts w:asciiTheme="majorHAnsi" w:hAnsiTheme="majorHAnsi" w:cstheme="majorHAnsi"/>
          </w:rPr>
          <w:t>tree</w:t>
        </w:r>
        <w:proofErr w:type="spellEnd"/>
        <w:r w:rsidRPr="00542B1C">
          <w:rPr>
            <w:rFonts w:asciiTheme="majorHAnsi" w:hAnsiTheme="majorHAnsi" w:cstheme="majorHAnsi"/>
          </w:rPr>
          <w:t xml:space="preserve"> </w:t>
        </w:r>
        <w:r w:rsidR="00D55CAB">
          <w:rPr>
            <w:rFonts w:asciiTheme="majorHAnsi" w:hAnsiTheme="majorHAnsi" w:cstheme="majorHAnsi"/>
          </w:rPr>
          <w:t xml:space="preserve">          </w:t>
        </w:r>
        <w:r w:rsidRPr="00542B1C">
          <w:rPr>
            <w:rFonts w:asciiTheme="majorHAnsi" w:hAnsiTheme="majorHAnsi" w:cstheme="majorHAnsi"/>
          </w:rPr>
          <w:t xml:space="preserve">a </w:t>
        </w:r>
        <w:proofErr w:type="spellStart"/>
        <w:r w:rsidRPr="00542B1C">
          <w:rPr>
            <w:rFonts w:asciiTheme="majorHAnsi" w:hAnsiTheme="majorHAnsi" w:cstheme="majorHAnsi"/>
          </w:rPr>
          <w:t>Neem</w:t>
        </w:r>
        <w:proofErr w:type="spellEnd"/>
        <w:r w:rsidRPr="00542B1C">
          <w:rPr>
            <w:rFonts w:asciiTheme="majorHAnsi" w:hAnsiTheme="majorHAnsi" w:cstheme="majorHAnsi"/>
          </w:rPr>
          <w:t xml:space="preserve"> </w:t>
        </w:r>
        <w:proofErr w:type="spellStart"/>
        <w:r w:rsidRPr="00542B1C">
          <w:rPr>
            <w:rFonts w:asciiTheme="majorHAnsi" w:hAnsiTheme="majorHAnsi" w:cstheme="majorHAnsi"/>
          </w:rPr>
          <w:t>oil</w:t>
        </w:r>
        <w:proofErr w:type="spellEnd"/>
        <w:r w:rsidRPr="00542B1C">
          <w:rPr>
            <w:rFonts w:asciiTheme="majorHAnsi" w:hAnsiTheme="majorHAnsi" w:cstheme="majorHAnsi"/>
          </w:rPr>
          <w:t xml:space="preserve"> šampon</w:t>
        </w:r>
      </w:sdtContent>
    </w:sdt>
  </w:p>
  <w:p w14:paraId="088FD730" w14:textId="77777777" w:rsidR="00542B1C" w:rsidRDefault="00542B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4A"/>
    <w:rsid w:val="00045F78"/>
    <w:rsid w:val="0019099D"/>
    <w:rsid w:val="001B53A8"/>
    <w:rsid w:val="001C38DB"/>
    <w:rsid w:val="00542B1C"/>
    <w:rsid w:val="00571736"/>
    <w:rsid w:val="00726682"/>
    <w:rsid w:val="007B485E"/>
    <w:rsid w:val="00803257"/>
    <w:rsid w:val="008D357D"/>
    <w:rsid w:val="00964DA1"/>
    <w:rsid w:val="00A26F07"/>
    <w:rsid w:val="00A7600D"/>
    <w:rsid w:val="00C25BA9"/>
    <w:rsid w:val="00D03F58"/>
    <w:rsid w:val="00D1134A"/>
    <w:rsid w:val="00D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1B9"/>
  <w15:docId w15:val="{B14E217D-ED92-4157-BA2A-B486BE6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42B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B1C"/>
  </w:style>
  <w:style w:type="paragraph" w:styleId="Zpat">
    <w:name w:val="footer"/>
    <w:basedOn w:val="Normln"/>
    <w:link w:val="ZpatChar"/>
    <w:uiPriority w:val="99"/>
    <w:unhideWhenUsed/>
    <w:rsid w:val="00542B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B1C"/>
  </w:style>
  <w:style w:type="character" w:styleId="Zstupntext">
    <w:name w:val="Placeholder Text"/>
    <w:rsid w:val="00542B1C"/>
    <w:rPr>
      <w:color w:val="808080"/>
    </w:rPr>
  </w:style>
  <w:style w:type="character" w:customStyle="1" w:styleId="Styl2">
    <w:name w:val="Styl2"/>
    <w:basedOn w:val="Standardnpsmoodstavce"/>
    <w:uiPriority w:val="1"/>
    <w:rsid w:val="00542B1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B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B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6F0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E3B227105B44249B261724D1866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1827E-24BA-4773-890D-8D454C910327}"/>
      </w:docPartPr>
      <w:docPartBody>
        <w:p w:rsidR="00D224A3" w:rsidRDefault="00065B88" w:rsidP="00065B88">
          <w:pPr>
            <w:pStyle w:val="14E3B227105B44249B261724D18660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2EA529DA02E4F818B60CDEE0DAF0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13792-F6B9-4732-9339-FF60B86256D2}"/>
      </w:docPartPr>
      <w:docPartBody>
        <w:p w:rsidR="00D224A3" w:rsidRDefault="00065B88" w:rsidP="00065B88">
          <w:pPr>
            <w:pStyle w:val="32EA529DA02E4F818B60CDEE0DAF03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3A9D925CEA4B948046A385C70F6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F3E37-38D3-44A8-A5CC-11E87E96B0E7}"/>
      </w:docPartPr>
      <w:docPartBody>
        <w:p w:rsidR="00D224A3" w:rsidRDefault="00065B88" w:rsidP="00065B88">
          <w:pPr>
            <w:pStyle w:val="673A9D925CEA4B948046A385C70F6F6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634622D89E648569A1447411C610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EBFA5-520B-48EF-9946-9354D49470D0}"/>
      </w:docPartPr>
      <w:docPartBody>
        <w:p w:rsidR="00D224A3" w:rsidRDefault="00065B88" w:rsidP="00065B88">
          <w:pPr>
            <w:pStyle w:val="B634622D89E648569A1447411C610EA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F62F11450154A7191071CDFE69C2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91B3F-ED12-4276-8534-01AEC6DE5A1A}"/>
      </w:docPartPr>
      <w:docPartBody>
        <w:p w:rsidR="00D224A3" w:rsidRDefault="00065B88" w:rsidP="00065B88">
          <w:pPr>
            <w:pStyle w:val="7F62F11450154A7191071CDFE69C25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88"/>
    <w:rsid w:val="00065B88"/>
    <w:rsid w:val="00341A92"/>
    <w:rsid w:val="00585701"/>
    <w:rsid w:val="008521B8"/>
    <w:rsid w:val="00903697"/>
    <w:rsid w:val="00D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5B88"/>
    <w:rPr>
      <w:color w:val="808080"/>
    </w:rPr>
  </w:style>
  <w:style w:type="paragraph" w:customStyle="1" w:styleId="14E3B227105B44249B261724D18660E4">
    <w:name w:val="14E3B227105B44249B261724D18660E4"/>
    <w:rsid w:val="00065B88"/>
  </w:style>
  <w:style w:type="paragraph" w:customStyle="1" w:styleId="32EA529DA02E4F818B60CDEE0DAF03B3">
    <w:name w:val="32EA529DA02E4F818B60CDEE0DAF03B3"/>
    <w:rsid w:val="00065B88"/>
  </w:style>
  <w:style w:type="paragraph" w:customStyle="1" w:styleId="673A9D925CEA4B948046A385C70F6F63">
    <w:name w:val="673A9D925CEA4B948046A385C70F6F63"/>
    <w:rsid w:val="00065B88"/>
  </w:style>
  <w:style w:type="paragraph" w:customStyle="1" w:styleId="B634622D89E648569A1447411C610EAA">
    <w:name w:val="B634622D89E648569A1447411C610EAA"/>
    <w:rsid w:val="00065B88"/>
  </w:style>
  <w:style w:type="paragraph" w:customStyle="1" w:styleId="7F62F11450154A7191071CDFE69C2573">
    <w:name w:val="7F62F11450154A7191071CDFE69C2573"/>
    <w:rsid w:val="00065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15</cp:revision>
  <dcterms:created xsi:type="dcterms:W3CDTF">2022-05-16T13:20:00Z</dcterms:created>
  <dcterms:modified xsi:type="dcterms:W3CDTF">2022-05-24T11:49:00Z</dcterms:modified>
</cp:coreProperties>
</file>