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6DC43" w14:textId="77777777" w:rsidR="004D47A2" w:rsidRPr="00DE6B8C" w:rsidRDefault="004D47A2" w:rsidP="004D47A2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eastAsia="Times New Roman" w:hAnsiTheme="minorHAnsi" w:cstheme="minorHAnsi"/>
          <w:b/>
          <w:color w:val="auto"/>
          <w:sz w:val="32"/>
          <w:szCs w:val="22"/>
          <w:lang w:eastAsia="cs-CZ"/>
        </w:rPr>
        <w:t xml:space="preserve">Salutem </w:t>
      </w:r>
      <w:proofErr w:type="spellStart"/>
      <w:r>
        <w:rPr>
          <w:rFonts w:asciiTheme="minorHAnsi" w:eastAsia="Times New Roman" w:hAnsiTheme="minorHAnsi" w:cstheme="minorHAnsi"/>
          <w:b/>
          <w:color w:val="auto"/>
          <w:sz w:val="32"/>
          <w:szCs w:val="22"/>
          <w:lang w:eastAsia="cs-CZ"/>
        </w:rPr>
        <w:t>Serrapeptase</w:t>
      </w:r>
      <w:proofErr w:type="spellEnd"/>
      <w:r>
        <w:rPr>
          <w:rFonts w:asciiTheme="minorHAnsi" w:eastAsia="Times New Roman" w:hAnsiTheme="minorHAnsi" w:cstheme="minorHAnsi"/>
          <w:b/>
          <w:color w:val="auto"/>
          <w:sz w:val="32"/>
          <w:szCs w:val="22"/>
          <w:lang w:eastAsia="cs-CZ"/>
        </w:rPr>
        <w:t xml:space="preserve"> 250 000 I.U.</w:t>
      </w:r>
    </w:p>
    <w:p w14:paraId="671CE15F" w14:textId="77777777" w:rsidR="004D47A2" w:rsidRPr="00DE6B8C" w:rsidRDefault="004D47A2" w:rsidP="004D47A2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</w:pPr>
    </w:p>
    <w:p w14:paraId="59FEF8BD" w14:textId="77777777" w:rsidR="004D47A2" w:rsidRPr="00DE6B8C" w:rsidRDefault="004D47A2" w:rsidP="004D47A2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</w:pPr>
      <w:bookmarkStart w:id="0" w:name="_Hlk63325300"/>
      <w:r>
        <w:rPr>
          <w:rFonts w:asciiTheme="minorHAnsi" w:eastAsia="Times New Roman" w:hAnsiTheme="minorHAnsi" w:cstheme="minorHAnsi"/>
          <w:color w:val="auto"/>
          <w:sz w:val="22"/>
          <w:szCs w:val="22"/>
          <w:u w:val="single"/>
          <w:lang w:eastAsia="cs-CZ"/>
        </w:rPr>
        <w:t>Veterinární přípravek</w:t>
      </w:r>
      <w:r w:rsidRPr="00DE6B8C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 xml:space="preserve"> pro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 xml:space="preserve">obří </w:t>
      </w:r>
      <w:r w:rsidRPr="00DE6B8C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 xml:space="preserve">plemena </w:t>
      </w:r>
      <w:r w:rsidRPr="000727D5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 xml:space="preserve">psů a pro koně </w:t>
      </w:r>
      <w:bookmarkEnd w:id="0"/>
    </w:p>
    <w:p w14:paraId="259954D6" w14:textId="77777777" w:rsidR="004D47A2" w:rsidRPr="00DE6B8C" w:rsidRDefault="004D47A2" w:rsidP="004D47A2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</w:pPr>
    </w:p>
    <w:p w14:paraId="065857FC" w14:textId="77777777" w:rsidR="004D47A2" w:rsidRPr="00DE6B8C" w:rsidRDefault="004D47A2" w:rsidP="004D47A2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</w:pPr>
      <w:r w:rsidRPr="00DE6B8C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60 kapslí,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 xml:space="preserve"> </w:t>
      </w:r>
      <w:r w:rsidRPr="00DE6B8C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 xml:space="preserve">hmotnost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 xml:space="preserve">obsahu </w:t>
      </w:r>
      <w:r w:rsidRPr="00DE6B8C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výrobku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 xml:space="preserve"> 29,76 g </w:t>
      </w:r>
    </w:p>
    <w:p w14:paraId="0634018B" w14:textId="77777777" w:rsidR="004D47A2" w:rsidRPr="00DE6B8C" w:rsidRDefault="004D47A2" w:rsidP="004D47A2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</w:pPr>
    </w:p>
    <w:p w14:paraId="142BDE4E" w14:textId="7909367F" w:rsidR="004D47A2" w:rsidRDefault="004D47A2" w:rsidP="004D47A2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</w:pPr>
      <w:r w:rsidRPr="00DE6B8C">
        <w:rPr>
          <w:rFonts w:asciiTheme="minorHAnsi" w:eastAsia="Times New Roman" w:hAnsiTheme="minorHAnsi" w:cstheme="minorHAnsi"/>
          <w:color w:val="auto"/>
          <w:sz w:val="22"/>
          <w:szCs w:val="22"/>
          <w:u w:val="single"/>
          <w:lang w:eastAsia="cs-CZ"/>
        </w:rPr>
        <w:t>Účinné látky přípravku</w:t>
      </w:r>
      <w:r w:rsidRPr="00DE6B8C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:</w:t>
      </w:r>
    </w:p>
    <w:p w14:paraId="71FC21A3" w14:textId="77777777" w:rsidR="004D47A2" w:rsidRDefault="004D47A2" w:rsidP="004D47A2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</w:pPr>
    </w:p>
    <w:tbl>
      <w:tblPr>
        <w:tblpPr w:leftFromText="141" w:rightFromText="141" w:vertAnchor="text" w:horzAnchor="margin" w:tblpY="157"/>
        <w:tblW w:w="6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</w:tblGrid>
      <w:tr w:rsidR="004D47A2" w:rsidRPr="009C59BA" w14:paraId="459E5A6B" w14:textId="77777777" w:rsidTr="002778C3">
        <w:trPr>
          <w:trHeight w:val="3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591B" w14:textId="77777777" w:rsidR="004D47A2" w:rsidRPr="009C59BA" w:rsidRDefault="004D47A2" w:rsidP="002778C3">
            <w:pPr>
              <w:rPr>
                <w:b/>
                <w:bCs/>
                <w:color w:val="000000"/>
                <w:lang w:val="sk-SK" w:eastAsia="sk-SK"/>
              </w:rPr>
            </w:pPr>
            <w:r w:rsidRPr="009C59BA">
              <w:rPr>
                <w:b/>
                <w:bCs/>
                <w:color w:val="000000"/>
                <w:lang w:val="sk-SK" w:eastAsia="sk-SK"/>
              </w:rPr>
              <w:t>Denní dávka obsahuje:</w:t>
            </w:r>
          </w:p>
        </w:tc>
      </w:tr>
      <w:tr w:rsidR="004D47A2" w:rsidRPr="009C59BA" w14:paraId="74D968B8" w14:textId="77777777" w:rsidTr="002778C3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8D37" w14:textId="54C373C7" w:rsidR="004D47A2" w:rsidRPr="009C59BA" w:rsidRDefault="00C4000C" w:rsidP="002778C3">
            <w:pPr>
              <w:rPr>
                <w:color w:val="000000"/>
                <w:lang w:val="sk-SK" w:eastAsia="sk-SK"/>
              </w:rPr>
            </w:pPr>
            <w:r>
              <w:rPr>
                <w:color w:val="000000"/>
                <w:lang w:val="sk-SK" w:eastAsia="sk-SK"/>
              </w:rPr>
              <w:t>Serapeptáza</w:t>
            </w:r>
            <w:r w:rsidRPr="009C59BA">
              <w:rPr>
                <w:color w:val="000000"/>
                <w:lang w:val="sk-SK" w:eastAsia="sk-SK"/>
              </w:rPr>
              <w:t xml:space="preserve"> </w:t>
            </w:r>
            <w:r w:rsidR="004D47A2">
              <w:rPr>
                <w:color w:val="000000"/>
                <w:lang w:val="sk-SK" w:eastAsia="sk-SK"/>
              </w:rPr>
              <w:t xml:space="preserve">250 000 I.U./kapsle </w:t>
            </w:r>
          </w:p>
        </w:tc>
      </w:tr>
    </w:tbl>
    <w:p w14:paraId="539350B5" w14:textId="77777777" w:rsidR="004D47A2" w:rsidRDefault="004D47A2" w:rsidP="004D47A2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</w:pPr>
    </w:p>
    <w:p w14:paraId="558BFEF4" w14:textId="77777777" w:rsidR="004D47A2" w:rsidRDefault="004D47A2" w:rsidP="004D47A2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</w:pPr>
    </w:p>
    <w:p w14:paraId="76C0B040" w14:textId="77777777" w:rsidR="004D47A2" w:rsidRDefault="004D47A2" w:rsidP="004D47A2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</w:pPr>
    </w:p>
    <w:p w14:paraId="593690BE" w14:textId="77777777" w:rsidR="004D47A2" w:rsidRDefault="004D47A2" w:rsidP="004D47A2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</w:pPr>
    </w:p>
    <w:p w14:paraId="1D5BAEDA" w14:textId="77777777" w:rsidR="004D47A2" w:rsidRPr="00DE6B8C" w:rsidRDefault="004D47A2" w:rsidP="004D47A2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</w:pPr>
    </w:p>
    <w:p w14:paraId="614FB543" w14:textId="70BC47D8" w:rsidR="004D47A2" w:rsidRPr="00E96800" w:rsidRDefault="004D47A2" w:rsidP="004D47A2">
      <w:pPr>
        <w:autoSpaceDE w:val="0"/>
        <w:autoSpaceDN w:val="0"/>
        <w:adjustRightInd w:val="0"/>
        <w:jc w:val="both"/>
        <w:rPr>
          <w:b/>
        </w:rPr>
      </w:pPr>
      <w:r w:rsidRPr="00D223CC">
        <w:rPr>
          <w:b/>
        </w:rPr>
        <w:t>Složení</w:t>
      </w:r>
      <w:r>
        <w:rPr>
          <w:b/>
        </w:rPr>
        <w:t xml:space="preserve">: </w:t>
      </w:r>
      <w:r>
        <w:rPr>
          <w:bCs/>
        </w:rPr>
        <w:t>m</w:t>
      </w:r>
      <w:r w:rsidRPr="00E96800">
        <w:rPr>
          <w:bCs/>
        </w:rPr>
        <w:t>altodextrin,</w:t>
      </w:r>
      <w:r>
        <w:rPr>
          <w:bCs/>
        </w:rPr>
        <w:t xml:space="preserve"> </w:t>
      </w:r>
      <w:r w:rsidR="008A7A73">
        <w:rPr>
          <w:bCs/>
        </w:rPr>
        <w:t>s</w:t>
      </w:r>
      <w:r w:rsidRPr="00E96800">
        <w:rPr>
          <w:bCs/>
        </w:rPr>
        <w:t>erapept</w:t>
      </w:r>
      <w:r w:rsidR="002205A4">
        <w:rPr>
          <w:bCs/>
        </w:rPr>
        <w:t>áza</w:t>
      </w:r>
      <w:r w:rsidRPr="00E96800">
        <w:rPr>
          <w:bCs/>
        </w:rPr>
        <w:t xml:space="preserve">, mikrokrystalická celulóza, </w:t>
      </w:r>
      <w:r>
        <w:rPr>
          <w:bCs/>
        </w:rPr>
        <w:t xml:space="preserve">látky </w:t>
      </w:r>
      <w:proofErr w:type="spellStart"/>
      <w:r>
        <w:rPr>
          <w:bCs/>
        </w:rPr>
        <w:t>protispékavé</w:t>
      </w:r>
      <w:proofErr w:type="spellEnd"/>
      <w:r>
        <w:rPr>
          <w:bCs/>
        </w:rPr>
        <w:t xml:space="preserve"> (</w:t>
      </w:r>
      <w:r w:rsidRPr="00E96800">
        <w:rPr>
          <w:bCs/>
        </w:rPr>
        <w:t>oxid křemičitý</w:t>
      </w:r>
      <w:r>
        <w:rPr>
          <w:bCs/>
        </w:rPr>
        <w:t xml:space="preserve">, </w:t>
      </w:r>
      <w:r w:rsidRPr="00E96800">
        <w:rPr>
          <w:bCs/>
        </w:rPr>
        <w:t>hořečnaté soli mastných kyselin</w:t>
      </w:r>
      <w:r>
        <w:rPr>
          <w:bCs/>
        </w:rPr>
        <w:t>).</w:t>
      </w:r>
    </w:p>
    <w:p w14:paraId="49E9C3E6" w14:textId="77777777" w:rsidR="004D47A2" w:rsidRPr="00212947" w:rsidRDefault="004D47A2" w:rsidP="004D47A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80D325C" w14:textId="77777777" w:rsidR="004D47A2" w:rsidRPr="00212947" w:rsidRDefault="004D47A2" w:rsidP="004D47A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D51CB2A" w14:textId="77777777" w:rsidR="004D47A2" w:rsidRDefault="004D47A2" w:rsidP="004D47A2">
      <w:pPr>
        <w:rPr>
          <w:rFonts w:asciiTheme="minorHAnsi" w:eastAsia="Times New Roman" w:hAnsiTheme="minorHAnsi" w:cstheme="minorHAnsi"/>
          <w:u w:val="single"/>
          <w:lang w:eastAsia="cs-CZ"/>
        </w:rPr>
      </w:pPr>
      <w:r w:rsidRPr="00DE6B8C">
        <w:rPr>
          <w:rFonts w:asciiTheme="minorHAnsi" w:eastAsia="Times New Roman" w:hAnsiTheme="minorHAnsi" w:cstheme="minorHAnsi"/>
          <w:u w:val="single"/>
          <w:lang w:eastAsia="cs-CZ"/>
        </w:rPr>
        <w:t>Charakteristika přípravku:</w:t>
      </w:r>
    </w:p>
    <w:p w14:paraId="65EBD8A1" w14:textId="77777777" w:rsidR="004D47A2" w:rsidRDefault="004D47A2" w:rsidP="004D47A2">
      <w:pPr>
        <w:rPr>
          <w:rFonts w:asciiTheme="minorHAnsi" w:eastAsia="Times New Roman" w:hAnsiTheme="minorHAnsi" w:cstheme="minorHAnsi"/>
          <w:u w:val="single"/>
          <w:lang w:eastAsia="cs-CZ"/>
        </w:rPr>
      </w:pPr>
    </w:p>
    <w:p w14:paraId="23E2988B" w14:textId="162318D0" w:rsidR="004D47A2" w:rsidRPr="00FD1B7F" w:rsidRDefault="004D47A2" w:rsidP="004D47A2">
      <w:pPr>
        <w:rPr>
          <w:rFonts w:asciiTheme="minorHAnsi" w:eastAsia="Times New Roman" w:hAnsiTheme="minorHAnsi" w:cstheme="minorHAnsi"/>
          <w:lang w:eastAsia="cs-CZ"/>
        </w:rPr>
      </w:pPr>
      <w:proofErr w:type="spellStart"/>
      <w:r w:rsidRPr="00FD1B7F">
        <w:rPr>
          <w:rFonts w:asciiTheme="minorHAnsi" w:eastAsia="Times New Roman" w:hAnsiTheme="minorHAnsi" w:cstheme="minorHAnsi"/>
          <w:b/>
          <w:bCs/>
          <w:lang w:eastAsia="cs-CZ"/>
        </w:rPr>
        <w:t>Serrapeptase</w:t>
      </w:r>
      <w:proofErr w:type="spellEnd"/>
      <w:r w:rsidRPr="00FD1B7F">
        <w:rPr>
          <w:rFonts w:asciiTheme="minorHAnsi" w:eastAsia="Times New Roman" w:hAnsiTheme="minorHAnsi" w:cstheme="minorHAnsi"/>
          <w:b/>
          <w:bCs/>
          <w:lang w:eastAsia="cs-CZ"/>
        </w:rPr>
        <w:t xml:space="preserve"> veterinární přípravek</w:t>
      </w:r>
      <w:r w:rsidRPr="00FD1B7F">
        <w:rPr>
          <w:rFonts w:asciiTheme="minorHAnsi" w:eastAsia="Times New Roman" w:hAnsiTheme="minorHAnsi" w:cstheme="minorHAnsi"/>
          <w:lang w:eastAsia="cs-CZ"/>
        </w:rPr>
        <w:t xml:space="preserve"> je určen pro </w:t>
      </w:r>
      <w:r w:rsidRPr="00FD1B7F">
        <w:rPr>
          <w:rFonts w:asciiTheme="minorHAnsi" w:eastAsia="Times New Roman" w:hAnsiTheme="minorHAnsi" w:cstheme="minorHAnsi"/>
          <w:b/>
          <w:bCs/>
          <w:lang w:eastAsia="cs-CZ"/>
        </w:rPr>
        <w:t>podporu léčby zánětlivých stavů</w:t>
      </w:r>
      <w:r w:rsidRPr="00FD1B7F">
        <w:rPr>
          <w:rFonts w:asciiTheme="minorHAnsi" w:eastAsia="Times New Roman" w:hAnsiTheme="minorHAnsi" w:cstheme="minorHAnsi"/>
          <w:lang w:eastAsia="cs-CZ"/>
        </w:rPr>
        <w:t xml:space="preserve">, </w:t>
      </w:r>
      <w:r w:rsidR="00536FED">
        <w:rPr>
          <w:rFonts w:asciiTheme="minorHAnsi" w:eastAsia="Times New Roman" w:hAnsiTheme="minorHAnsi" w:cstheme="minorHAnsi"/>
          <w:lang w:eastAsia="cs-CZ"/>
        </w:rPr>
        <w:t>pomáhá zmírňovat bolest, negativní projevy zánětu a s tím související</w:t>
      </w:r>
      <w:r w:rsidRPr="00FD1B7F">
        <w:rPr>
          <w:rFonts w:asciiTheme="minorHAnsi" w:eastAsia="Times New Roman" w:hAnsiTheme="minorHAnsi" w:cstheme="minorHAnsi"/>
          <w:lang w:eastAsia="cs-CZ"/>
        </w:rPr>
        <w:t xml:space="preserve"> otoky, </w:t>
      </w:r>
      <w:r w:rsidR="00E11C77">
        <w:rPr>
          <w:rFonts w:asciiTheme="minorHAnsi" w:eastAsia="Times New Roman" w:hAnsiTheme="minorHAnsi" w:cstheme="minorHAnsi"/>
          <w:lang w:eastAsia="cs-CZ"/>
        </w:rPr>
        <w:t xml:space="preserve">přispívá ke </w:t>
      </w:r>
      <w:r w:rsidRPr="00FD1B7F">
        <w:rPr>
          <w:rFonts w:asciiTheme="minorHAnsi" w:eastAsia="Times New Roman" w:hAnsiTheme="minorHAnsi" w:cstheme="minorHAnsi"/>
          <w:b/>
          <w:bCs/>
          <w:lang w:eastAsia="cs-CZ"/>
        </w:rPr>
        <w:t>zkr</w:t>
      </w:r>
      <w:r w:rsidR="00E11C77">
        <w:rPr>
          <w:rFonts w:asciiTheme="minorHAnsi" w:eastAsia="Times New Roman" w:hAnsiTheme="minorHAnsi" w:cstheme="minorHAnsi"/>
          <w:b/>
          <w:bCs/>
          <w:lang w:eastAsia="cs-CZ"/>
        </w:rPr>
        <w:t>á</w:t>
      </w:r>
      <w:r w:rsidRPr="00FD1B7F">
        <w:rPr>
          <w:rFonts w:asciiTheme="minorHAnsi" w:eastAsia="Times New Roman" w:hAnsiTheme="minorHAnsi" w:cstheme="minorHAnsi"/>
          <w:b/>
          <w:bCs/>
          <w:lang w:eastAsia="cs-CZ"/>
        </w:rPr>
        <w:t>c</w:t>
      </w:r>
      <w:r w:rsidR="00E11C77">
        <w:rPr>
          <w:rFonts w:asciiTheme="minorHAnsi" w:eastAsia="Times New Roman" w:hAnsiTheme="minorHAnsi" w:cstheme="minorHAnsi"/>
          <w:b/>
          <w:bCs/>
          <w:lang w:eastAsia="cs-CZ"/>
        </w:rPr>
        <w:t>ení</w:t>
      </w:r>
      <w:r w:rsidRPr="00FD1B7F">
        <w:rPr>
          <w:rFonts w:asciiTheme="minorHAnsi" w:eastAsia="Times New Roman" w:hAnsiTheme="minorHAnsi" w:cstheme="minorHAnsi"/>
          <w:b/>
          <w:bCs/>
          <w:lang w:eastAsia="cs-CZ"/>
        </w:rPr>
        <w:t xml:space="preserve"> dob</w:t>
      </w:r>
      <w:r w:rsidR="00E11C77">
        <w:rPr>
          <w:rFonts w:asciiTheme="minorHAnsi" w:eastAsia="Times New Roman" w:hAnsiTheme="minorHAnsi" w:cstheme="minorHAnsi"/>
          <w:b/>
          <w:bCs/>
          <w:lang w:eastAsia="cs-CZ"/>
        </w:rPr>
        <w:t>y</w:t>
      </w:r>
      <w:r w:rsidRPr="00FD1B7F">
        <w:rPr>
          <w:rFonts w:asciiTheme="minorHAnsi" w:eastAsia="Times New Roman" w:hAnsiTheme="minorHAnsi" w:cstheme="minorHAnsi"/>
          <w:b/>
          <w:bCs/>
          <w:lang w:eastAsia="cs-CZ"/>
        </w:rPr>
        <w:t xml:space="preserve"> hojení ran po operacích či úrazech</w:t>
      </w:r>
      <w:r w:rsidRPr="00FD1B7F">
        <w:rPr>
          <w:rFonts w:asciiTheme="minorHAnsi" w:eastAsia="Times New Roman" w:hAnsiTheme="minorHAnsi" w:cstheme="minorHAnsi"/>
          <w:lang w:eastAsia="cs-CZ"/>
        </w:rPr>
        <w:t>. Enzym Se</w:t>
      </w:r>
      <w:r>
        <w:rPr>
          <w:rFonts w:asciiTheme="minorHAnsi" w:eastAsia="Times New Roman" w:hAnsiTheme="minorHAnsi" w:cstheme="minorHAnsi"/>
          <w:lang w:eastAsia="cs-CZ"/>
        </w:rPr>
        <w:t>r</w:t>
      </w:r>
      <w:r w:rsidRPr="00FD1B7F">
        <w:rPr>
          <w:rFonts w:asciiTheme="minorHAnsi" w:eastAsia="Times New Roman" w:hAnsiTheme="minorHAnsi" w:cstheme="minorHAnsi"/>
          <w:lang w:eastAsia="cs-CZ"/>
        </w:rPr>
        <w:t xml:space="preserve">apeptáza </w:t>
      </w:r>
      <w:r>
        <w:rPr>
          <w:rFonts w:asciiTheme="minorHAnsi" w:eastAsia="Times New Roman" w:hAnsiTheme="minorHAnsi" w:cstheme="minorHAnsi"/>
          <w:lang w:eastAsia="cs-CZ"/>
        </w:rPr>
        <w:t xml:space="preserve">je </w:t>
      </w:r>
      <w:r w:rsidR="00536FED" w:rsidRPr="00FD1B7F">
        <w:rPr>
          <w:rFonts w:asciiTheme="minorHAnsi" w:eastAsia="Times New Roman" w:hAnsiTheme="minorHAnsi" w:cstheme="minorHAnsi"/>
          <w:lang w:eastAsia="cs-CZ"/>
        </w:rPr>
        <w:t>proteolytický enzym</w:t>
      </w:r>
      <w:r w:rsidR="00536FED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lang w:eastAsia="cs-CZ"/>
        </w:rPr>
        <w:t>vyráběn</w:t>
      </w:r>
      <w:r w:rsidR="00536FED">
        <w:rPr>
          <w:rFonts w:asciiTheme="minorHAnsi" w:eastAsia="Times New Roman" w:hAnsiTheme="minorHAnsi" w:cstheme="minorHAnsi"/>
          <w:lang w:eastAsia="cs-CZ"/>
        </w:rPr>
        <w:t>ý</w:t>
      </w:r>
      <w:r w:rsidRPr="00FD1B7F">
        <w:rPr>
          <w:rFonts w:asciiTheme="minorHAnsi" w:eastAsia="Times New Roman" w:hAnsiTheme="minorHAnsi" w:cstheme="minorHAnsi"/>
          <w:lang w:eastAsia="cs-CZ"/>
        </w:rPr>
        <w:t xml:space="preserve"> procesem řízené fermentace bakterií </w:t>
      </w:r>
      <w:proofErr w:type="spellStart"/>
      <w:r w:rsidRPr="00281B78">
        <w:rPr>
          <w:rFonts w:asciiTheme="minorHAnsi" w:eastAsia="Times New Roman" w:hAnsiTheme="minorHAnsi" w:cstheme="minorHAnsi"/>
          <w:i/>
          <w:lang w:eastAsia="cs-CZ"/>
        </w:rPr>
        <w:t>Serratia</w:t>
      </w:r>
      <w:proofErr w:type="spellEnd"/>
      <w:r w:rsidRPr="00281B78">
        <w:rPr>
          <w:rFonts w:asciiTheme="minorHAnsi" w:eastAsia="Times New Roman" w:hAnsiTheme="minorHAnsi" w:cstheme="minorHAnsi"/>
          <w:i/>
          <w:lang w:eastAsia="cs-CZ"/>
        </w:rPr>
        <w:t xml:space="preserve"> E</w:t>
      </w:r>
      <w:r w:rsidR="00EB44C5">
        <w:rPr>
          <w:rFonts w:asciiTheme="minorHAnsi" w:eastAsia="Times New Roman" w:hAnsiTheme="minorHAnsi" w:cstheme="minorHAnsi"/>
          <w:i/>
          <w:lang w:eastAsia="cs-CZ"/>
        </w:rPr>
        <w:t>-</w:t>
      </w:r>
      <w:r w:rsidRPr="00281B78">
        <w:rPr>
          <w:rFonts w:asciiTheme="minorHAnsi" w:eastAsia="Times New Roman" w:hAnsiTheme="minorHAnsi" w:cstheme="minorHAnsi"/>
          <w:i/>
          <w:lang w:eastAsia="cs-CZ"/>
        </w:rPr>
        <w:t>15</w:t>
      </w:r>
      <w:r w:rsidRPr="00FD1B7F">
        <w:rPr>
          <w:rFonts w:asciiTheme="minorHAnsi" w:eastAsia="Times New Roman" w:hAnsiTheme="minorHAnsi" w:cstheme="minorHAnsi"/>
          <w:b/>
          <w:bCs/>
          <w:lang w:eastAsia="cs-CZ"/>
        </w:rPr>
        <w:t xml:space="preserve">. </w:t>
      </w:r>
      <w:proofErr w:type="spellStart"/>
      <w:r w:rsidRPr="00FD1B7F">
        <w:rPr>
          <w:rFonts w:asciiTheme="minorHAnsi" w:eastAsia="Times New Roman" w:hAnsiTheme="minorHAnsi" w:cstheme="minorHAnsi"/>
          <w:b/>
          <w:bCs/>
          <w:lang w:eastAsia="cs-CZ"/>
        </w:rPr>
        <w:t>Enterosolvetní</w:t>
      </w:r>
      <w:proofErr w:type="spellEnd"/>
      <w:r w:rsidRPr="00FD1B7F">
        <w:rPr>
          <w:rFonts w:asciiTheme="minorHAnsi" w:eastAsia="Times New Roman" w:hAnsiTheme="minorHAnsi" w:cstheme="minorHAnsi"/>
          <w:b/>
          <w:bCs/>
          <w:lang w:eastAsia="cs-CZ"/>
        </w:rPr>
        <w:t xml:space="preserve"> povlak granulátu</w:t>
      </w:r>
      <w:r w:rsidRPr="00FD1B7F">
        <w:rPr>
          <w:rFonts w:asciiTheme="minorHAnsi" w:eastAsia="Times New Roman" w:hAnsiTheme="minorHAnsi" w:cstheme="minorHAnsi"/>
          <w:lang w:eastAsia="cs-CZ"/>
        </w:rPr>
        <w:t xml:space="preserve"> chrání enzym </w:t>
      </w:r>
      <w:proofErr w:type="spellStart"/>
      <w:r w:rsidR="00CD1076">
        <w:rPr>
          <w:rFonts w:asciiTheme="minorHAnsi" w:eastAsia="Times New Roman" w:hAnsiTheme="minorHAnsi" w:cstheme="minorHAnsi"/>
          <w:lang w:eastAsia="cs-CZ"/>
        </w:rPr>
        <w:t>s</w:t>
      </w:r>
      <w:r w:rsidRPr="00FD1B7F">
        <w:rPr>
          <w:rFonts w:asciiTheme="minorHAnsi" w:eastAsia="Times New Roman" w:hAnsiTheme="minorHAnsi" w:cstheme="minorHAnsi"/>
          <w:lang w:eastAsia="cs-CZ"/>
        </w:rPr>
        <w:t>erapeptáz</w:t>
      </w:r>
      <w:r>
        <w:rPr>
          <w:rFonts w:asciiTheme="minorHAnsi" w:eastAsia="Times New Roman" w:hAnsiTheme="minorHAnsi" w:cstheme="minorHAnsi"/>
          <w:lang w:eastAsia="cs-CZ"/>
        </w:rPr>
        <w:t>u</w:t>
      </w:r>
      <w:proofErr w:type="spellEnd"/>
      <w:r w:rsidRPr="00FD1B7F">
        <w:rPr>
          <w:rFonts w:asciiTheme="minorHAnsi" w:eastAsia="Times New Roman" w:hAnsiTheme="minorHAnsi" w:cstheme="minorHAnsi"/>
          <w:lang w:eastAsia="cs-CZ"/>
        </w:rPr>
        <w:t xml:space="preserve"> před působením žaludečních šťáv tak, aby byla zachov</w:t>
      </w:r>
      <w:r>
        <w:rPr>
          <w:rFonts w:asciiTheme="minorHAnsi" w:eastAsia="Times New Roman" w:hAnsiTheme="minorHAnsi" w:cstheme="minorHAnsi"/>
          <w:lang w:eastAsia="cs-CZ"/>
        </w:rPr>
        <w:t>á</w:t>
      </w:r>
      <w:r w:rsidRPr="00FD1B7F">
        <w:rPr>
          <w:rFonts w:asciiTheme="minorHAnsi" w:eastAsia="Times New Roman" w:hAnsiTheme="minorHAnsi" w:cstheme="minorHAnsi"/>
          <w:lang w:eastAsia="cs-CZ"/>
        </w:rPr>
        <w:t>n</w:t>
      </w:r>
      <w:r>
        <w:rPr>
          <w:rFonts w:asciiTheme="minorHAnsi" w:eastAsia="Times New Roman" w:hAnsiTheme="minorHAnsi" w:cstheme="minorHAnsi"/>
          <w:lang w:eastAsia="cs-CZ"/>
        </w:rPr>
        <w:t>a</w:t>
      </w:r>
      <w:r w:rsidRPr="00FD1B7F">
        <w:rPr>
          <w:rFonts w:asciiTheme="minorHAnsi" w:eastAsia="Times New Roman" w:hAnsiTheme="minorHAnsi" w:cstheme="minorHAnsi"/>
          <w:lang w:eastAsia="cs-CZ"/>
        </w:rPr>
        <w:t xml:space="preserve"> maximální účinnost </w:t>
      </w:r>
      <w:r>
        <w:rPr>
          <w:rFonts w:asciiTheme="minorHAnsi" w:eastAsia="Times New Roman" w:hAnsiTheme="minorHAnsi" w:cstheme="minorHAnsi"/>
          <w:lang w:eastAsia="cs-CZ"/>
        </w:rPr>
        <w:t>přípravku</w:t>
      </w:r>
      <w:r w:rsidRPr="00FD1B7F">
        <w:rPr>
          <w:rFonts w:asciiTheme="minorHAnsi" w:eastAsia="Times New Roman" w:hAnsiTheme="minorHAnsi" w:cstheme="minorHAnsi"/>
          <w:lang w:eastAsia="cs-CZ"/>
        </w:rPr>
        <w:t xml:space="preserve">. Přípravek je určen </w:t>
      </w:r>
      <w:r w:rsidRPr="00DE6B8C">
        <w:rPr>
          <w:rFonts w:asciiTheme="minorHAnsi" w:eastAsia="Times New Roman" w:hAnsiTheme="minorHAnsi" w:cstheme="minorHAnsi"/>
          <w:lang w:eastAsia="cs-CZ"/>
        </w:rPr>
        <w:t xml:space="preserve">pro </w:t>
      </w:r>
      <w:r>
        <w:rPr>
          <w:rFonts w:asciiTheme="minorHAnsi" w:eastAsia="Times New Roman" w:hAnsiTheme="minorHAnsi" w:cstheme="minorHAnsi"/>
          <w:lang w:eastAsia="cs-CZ"/>
        </w:rPr>
        <w:t xml:space="preserve">obří </w:t>
      </w:r>
      <w:r w:rsidRPr="00DE6B8C">
        <w:rPr>
          <w:rFonts w:asciiTheme="minorHAnsi" w:eastAsia="Times New Roman" w:hAnsiTheme="minorHAnsi" w:cstheme="minorHAnsi"/>
          <w:lang w:eastAsia="cs-CZ"/>
        </w:rPr>
        <w:t xml:space="preserve">plemena </w:t>
      </w:r>
      <w:r w:rsidRPr="000727D5">
        <w:rPr>
          <w:rFonts w:asciiTheme="minorHAnsi" w:eastAsia="Times New Roman" w:hAnsiTheme="minorHAnsi" w:cstheme="minorHAnsi"/>
          <w:lang w:eastAsia="cs-CZ"/>
        </w:rPr>
        <w:t>psů a pro koně</w:t>
      </w:r>
      <w:r>
        <w:rPr>
          <w:rFonts w:asciiTheme="minorHAnsi" w:eastAsia="Times New Roman" w:hAnsiTheme="minorHAnsi" w:cstheme="minorHAnsi"/>
          <w:lang w:eastAsia="cs-CZ"/>
        </w:rPr>
        <w:t>.</w:t>
      </w:r>
    </w:p>
    <w:p w14:paraId="4702D03B" w14:textId="77777777" w:rsidR="004D47A2" w:rsidRDefault="004D47A2" w:rsidP="004D47A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1FB4910" w14:textId="77777777" w:rsidR="004D47A2" w:rsidRPr="00C96893" w:rsidRDefault="004D47A2" w:rsidP="004D47A2">
      <w:pPr>
        <w:rPr>
          <w:rFonts w:asciiTheme="minorHAnsi" w:eastAsia="Times New Roman" w:hAnsiTheme="minorHAnsi" w:cstheme="minorHAnsi"/>
          <w:lang w:eastAsia="cs-CZ"/>
        </w:rPr>
      </w:pPr>
      <w:r w:rsidRPr="00DE6B8C">
        <w:rPr>
          <w:rFonts w:asciiTheme="minorHAnsi" w:eastAsia="Times New Roman" w:hAnsiTheme="minorHAnsi" w:cstheme="minorHAnsi"/>
          <w:u w:val="single"/>
          <w:lang w:eastAsia="cs-CZ"/>
        </w:rPr>
        <w:t xml:space="preserve">Dávkování, způsob použití: </w:t>
      </w:r>
      <w:r>
        <w:rPr>
          <w:rFonts w:asciiTheme="minorHAnsi" w:eastAsia="Times New Roman" w:hAnsiTheme="minorHAnsi" w:cstheme="minorHAnsi"/>
          <w:lang w:eastAsia="cs-CZ"/>
        </w:rPr>
        <w:t xml:space="preserve">Obří plemena psů – 1 </w:t>
      </w:r>
      <w:r w:rsidRPr="009F3BF2">
        <w:rPr>
          <w:rFonts w:asciiTheme="minorHAnsi" w:eastAsia="Times New Roman" w:hAnsiTheme="minorHAnsi" w:cstheme="minorHAnsi"/>
          <w:lang w:eastAsia="cs-CZ"/>
        </w:rPr>
        <w:t>kapsle</w:t>
      </w:r>
      <w:r>
        <w:rPr>
          <w:rFonts w:asciiTheme="minorHAnsi" w:eastAsia="Times New Roman" w:hAnsiTheme="minorHAnsi" w:cstheme="minorHAnsi"/>
          <w:lang w:eastAsia="cs-CZ"/>
        </w:rPr>
        <w:t xml:space="preserve"> denně, koně 1 kapsle ráno a </w:t>
      </w:r>
      <w:r w:rsidRPr="009F3BF2">
        <w:rPr>
          <w:rFonts w:asciiTheme="minorHAnsi" w:eastAsia="Times New Roman" w:hAnsiTheme="minorHAnsi" w:cstheme="minorHAnsi"/>
          <w:lang w:eastAsia="cs-CZ"/>
        </w:rPr>
        <w:t>1 ka</w:t>
      </w:r>
      <w:r>
        <w:rPr>
          <w:rFonts w:asciiTheme="minorHAnsi" w:eastAsia="Times New Roman" w:hAnsiTheme="minorHAnsi" w:cstheme="minorHAnsi"/>
          <w:lang w:eastAsia="cs-CZ"/>
        </w:rPr>
        <w:t>ps</w:t>
      </w:r>
      <w:r w:rsidRPr="009F3BF2">
        <w:rPr>
          <w:rFonts w:asciiTheme="minorHAnsi" w:eastAsia="Times New Roman" w:hAnsiTheme="minorHAnsi" w:cstheme="minorHAnsi"/>
          <w:lang w:eastAsia="cs-CZ"/>
        </w:rPr>
        <w:t xml:space="preserve">le večer, </w:t>
      </w:r>
      <w:r>
        <w:rPr>
          <w:rFonts w:asciiTheme="minorHAnsi" w:eastAsia="Times New Roman" w:hAnsiTheme="minorHAnsi" w:cstheme="minorHAnsi"/>
          <w:lang w:eastAsia="cs-CZ"/>
        </w:rPr>
        <w:t xml:space="preserve">užívat </w:t>
      </w:r>
      <w:r w:rsidRPr="009F3BF2">
        <w:rPr>
          <w:rFonts w:asciiTheme="minorHAnsi" w:eastAsia="Times New Roman" w:hAnsiTheme="minorHAnsi" w:cstheme="minorHAnsi"/>
          <w:lang w:eastAsia="cs-CZ"/>
        </w:rPr>
        <w:t>nejl</w:t>
      </w:r>
      <w:r>
        <w:rPr>
          <w:rFonts w:asciiTheme="minorHAnsi" w:eastAsia="Times New Roman" w:hAnsiTheme="minorHAnsi" w:cstheme="minorHAnsi"/>
          <w:lang w:eastAsia="cs-CZ"/>
        </w:rPr>
        <w:t>é</w:t>
      </w:r>
      <w:r w:rsidRPr="009F3BF2">
        <w:rPr>
          <w:rFonts w:asciiTheme="minorHAnsi" w:eastAsia="Times New Roman" w:hAnsiTheme="minorHAnsi" w:cstheme="minorHAnsi"/>
          <w:lang w:eastAsia="cs-CZ"/>
        </w:rPr>
        <w:t>p</w:t>
      </w:r>
      <w:r>
        <w:rPr>
          <w:rFonts w:asciiTheme="minorHAnsi" w:eastAsia="Times New Roman" w:hAnsiTheme="minorHAnsi" w:cstheme="minorHAnsi"/>
          <w:lang w:eastAsia="cs-CZ"/>
        </w:rPr>
        <w:t>e</w:t>
      </w:r>
      <w:r w:rsidRPr="009F3BF2">
        <w:rPr>
          <w:rFonts w:asciiTheme="minorHAnsi" w:eastAsia="Times New Roman" w:hAnsiTheme="minorHAnsi" w:cstheme="minorHAnsi"/>
          <w:lang w:eastAsia="cs-CZ"/>
        </w:rPr>
        <w:t xml:space="preserve"> ½ hodiny před jídlem nebo na prázdný žaludek</w:t>
      </w:r>
      <w:r>
        <w:rPr>
          <w:rFonts w:asciiTheme="minorHAnsi" w:eastAsia="Times New Roman" w:hAnsiTheme="minorHAnsi" w:cstheme="minorHAnsi"/>
          <w:lang w:eastAsia="cs-CZ"/>
        </w:rPr>
        <w:t>.</w:t>
      </w:r>
      <w:r w:rsidRPr="009F3BF2">
        <w:rPr>
          <w:rFonts w:asciiTheme="minorHAnsi" w:eastAsia="Times New Roman" w:hAnsiTheme="minorHAnsi" w:cstheme="minorHAnsi"/>
          <w:lang w:eastAsia="cs-CZ"/>
        </w:rPr>
        <w:t xml:space="preserve"> </w:t>
      </w:r>
    </w:p>
    <w:p w14:paraId="302EDEA7" w14:textId="77777777" w:rsidR="004D47A2" w:rsidRPr="00DE6B8C" w:rsidRDefault="004D47A2" w:rsidP="004D47A2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</w:pPr>
    </w:p>
    <w:p w14:paraId="11207F78" w14:textId="77777777" w:rsidR="004D47A2" w:rsidRPr="00C30748" w:rsidRDefault="004D47A2" w:rsidP="004D47A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E6B8C">
        <w:rPr>
          <w:rFonts w:asciiTheme="minorHAnsi" w:eastAsia="Times New Roman" w:hAnsiTheme="minorHAnsi" w:cstheme="minorHAnsi"/>
          <w:color w:val="auto"/>
          <w:sz w:val="22"/>
          <w:szCs w:val="22"/>
          <w:u w:val="single"/>
          <w:lang w:eastAsia="cs-CZ"/>
        </w:rPr>
        <w:t>Skladování</w:t>
      </w:r>
      <w:r w:rsidRPr="00DE6B8C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 xml:space="preserve">: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Uchovávejte</w:t>
      </w:r>
      <w:r w:rsidRPr="00C30748">
        <w:rPr>
          <w:rFonts w:asciiTheme="minorHAnsi" w:hAnsiTheme="minorHAnsi" w:cstheme="minorHAnsi"/>
          <w:color w:val="auto"/>
          <w:sz w:val="22"/>
          <w:szCs w:val="22"/>
        </w:rPr>
        <w:t xml:space="preserve"> v suchu a temnu, v uzavřeném obalu při teplotě do 25°C. </w:t>
      </w:r>
    </w:p>
    <w:p w14:paraId="26C6C70F" w14:textId="77777777" w:rsidR="004D47A2" w:rsidRPr="00C30748" w:rsidRDefault="004D47A2" w:rsidP="004D47A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2CF4139" w14:textId="77777777" w:rsidR="004D47A2" w:rsidRPr="00C30748" w:rsidRDefault="004D47A2" w:rsidP="004D47A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E6B8C">
        <w:rPr>
          <w:rFonts w:asciiTheme="minorHAnsi" w:eastAsia="Times New Roman" w:hAnsiTheme="minorHAnsi" w:cstheme="minorHAnsi"/>
          <w:color w:val="auto"/>
          <w:sz w:val="22"/>
          <w:szCs w:val="22"/>
          <w:u w:val="single"/>
          <w:lang w:eastAsia="cs-CZ"/>
        </w:rPr>
        <w:t>Doba použitelnosti</w:t>
      </w:r>
      <w:r w:rsidRPr="00C3074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  <w:r w:rsidRPr="00C30748">
        <w:rPr>
          <w:rFonts w:asciiTheme="minorHAnsi" w:hAnsiTheme="minorHAnsi" w:cstheme="minorHAnsi"/>
          <w:color w:val="auto"/>
          <w:sz w:val="22"/>
          <w:szCs w:val="22"/>
        </w:rPr>
        <w:t xml:space="preserve">36 měsíců od data výroby. </w:t>
      </w:r>
    </w:p>
    <w:p w14:paraId="5405F914" w14:textId="77777777" w:rsidR="004D47A2" w:rsidRPr="00C30748" w:rsidRDefault="004D47A2" w:rsidP="004D47A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4315826" w14:textId="77777777" w:rsidR="004D47A2" w:rsidRDefault="004D47A2" w:rsidP="004D47A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E6B8C">
        <w:rPr>
          <w:rFonts w:asciiTheme="minorHAnsi" w:eastAsia="Times New Roman" w:hAnsiTheme="minorHAnsi" w:cstheme="minorHAnsi"/>
          <w:color w:val="auto"/>
          <w:sz w:val="22"/>
          <w:szCs w:val="22"/>
          <w:u w:val="single"/>
          <w:lang w:eastAsia="cs-CZ"/>
        </w:rPr>
        <w:t>Bezpečnostní opatření</w:t>
      </w:r>
      <w:r w:rsidRPr="00C3074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Uchovávejte </w:t>
      </w:r>
      <w:r w:rsidRPr="00C30748">
        <w:rPr>
          <w:rFonts w:asciiTheme="minorHAnsi" w:hAnsiTheme="minorHAnsi" w:cstheme="minorHAnsi"/>
          <w:color w:val="auto"/>
          <w:sz w:val="22"/>
          <w:szCs w:val="22"/>
        </w:rPr>
        <w:t xml:space="preserve">mimo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dohled a </w:t>
      </w:r>
      <w:r w:rsidRPr="00C30748">
        <w:rPr>
          <w:rFonts w:asciiTheme="minorHAnsi" w:hAnsiTheme="minorHAnsi" w:cstheme="minorHAnsi"/>
          <w:color w:val="auto"/>
          <w:sz w:val="22"/>
          <w:szCs w:val="22"/>
        </w:rPr>
        <w:t xml:space="preserve">dosah dětí. </w:t>
      </w:r>
    </w:p>
    <w:p w14:paraId="740F6226" w14:textId="77777777" w:rsidR="004D47A2" w:rsidRDefault="004D47A2" w:rsidP="004D47A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D353C6D" w14:textId="77777777" w:rsidR="004D47A2" w:rsidRDefault="004D47A2" w:rsidP="004D47A2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E6B8C">
        <w:rPr>
          <w:rFonts w:asciiTheme="minorHAnsi" w:eastAsia="Times New Roman" w:hAnsiTheme="minorHAnsi" w:cstheme="minorHAnsi"/>
          <w:color w:val="auto"/>
          <w:sz w:val="22"/>
          <w:szCs w:val="22"/>
          <w:u w:val="single"/>
          <w:lang w:eastAsia="cs-CZ"/>
        </w:rPr>
        <w:t>Upozornění</w:t>
      </w:r>
      <w:r w:rsidRPr="00DE6B8C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0727D5">
        <w:rPr>
          <w:rFonts w:asciiTheme="minorHAnsi" w:hAnsiTheme="minorHAnsi" w:cstheme="minorHAnsi"/>
          <w:bCs/>
          <w:color w:val="auto"/>
          <w:sz w:val="22"/>
          <w:szCs w:val="22"/>
        </w:rPr>
        <w:t>Určeno jen pro zvířata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</w:t>
      </w:r>
      <w:r w:rsidRPr="00C91C5D">
        <w:rPr>
          <w:rFonts w:asciiTheme="minorHAnsi" w:hAnsiTheme="minorHAnsi" w:cstheme="minorHAnsi"/>
          <w:bCs/>
          <w:color w:val="auto"/>
          <w:sz w:val="22"/>
          <w:szCs w:val="22"/>
        </w:rPr>
        <w:t>Nepoužívat u koní, jejichž maso je určeno pro lidskou spotřebu.</w:t>
      </w:r>
    </w:p>
    <w:p w14:paraId="4E5BD55F" w14:textId="77777777" w:rsidR="004D47A2" w:rsidRPr="00657E4B" w:rsidRDefault="004D47A2" w:rsidP="004D47A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57E4B">
        <w:rPr>
          <w:rFonts w:asciiTheme="minorHAnsi" w:hAnsiTheme="minorHAnsi" w:cstheme="minorHAnsi"/>
          <w:color w:val="auto"/>
          <w:sz w:val="22"/>
          <w:szCs w:val="22"/>
        </w:rPr>
        <w:t>Přípravek není náhradou veterinární péče a léčiv doporučených veterinárním lékařem.</w:t>
      </w:r>
    </w:p>
    <w:p w14:paraId="34158B0F" w14:textId="77777777" w:rsidR="004D47A2" w:rsidRDefault="004D47A2" w:rsidP="004D47A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984875B" w14:textId="71F9B918" w:rsidR="004D47A2" w:rsidRPr="00C30748" w:rsidRDefault="004D47A2" w:rsidP="004D47A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E6B8C">
        <w:rPr>
          <w:rFonts w:asciiTheme="minorHAnsi" w:hAnsiTheme="minorHAnsi" w:cstheme="minorHAnsi"/>
          <w:bCs/>
          <w:color w:val="auto"/>
          <w:sz w:val="22"/>
          <w:szCs w:val="22"/>
          <w:u w:val="single"/>
        </w:rPr>
        <w:t>D</w:t>
      </w:r>
      <w:r w:rsidRPr="00DE6B8C">
        <w:rPr>
          <w:rFonts w:asciiTheme="minorHAnsi" w:eastAsia="Times New Roman" w:hAnsiTheme="minorHAnsi" w:cstheme="minorHAnsi"/>
          <w:color w:val="auto"/>
          <w:sz w:val="22"/>
          <w:szCs w:val="22"/>
          <w:u w:val="single"/>
          <w:lang w:eastAsia="cs-CZ"/>
        </w:rPr>
        <w:t>ržitel rozhodnutí o schválení</w:t>
      </w:r>
      <w:r w:rsidRPr="00C3074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  <w:r w:rsidRPr="00C30748">
        <w:rPr>
          <w:rFonts w:asciiTheme="minorHAnsi" w:hAnsiTheme="minorHAnsi" w:cstheme="minorHAnsi"/>
          <w:color w:val="auto"/>
          <w:sz w:val="22"/>
          <w:szCs w:val="22"/>
        </w:rPr>
        <w:t xml:space="preserve">Salutem </w:t>
      </w:r>
      <w:proofErr w:type="spellStart"/>
      <w:r w:rsidRPr="00C30748">
        <w:rPr>
          <w:rFonts w:asciiTheme="minorHAnsi" w:hAnsiTheme="minorHAnsi" w:cstheme="minorHAnsi"/>
          <w:color w:val="auto"/>
          <w:sz w:val="22"/>
          <w:szCs w:val="22"/>
        </w:rPr>
        <w:t>Pharma</w:t>
      </w:r>
      <w:proofErr w:type="spellEnd"/>
      <w:r w:rsidRPr="00C30748">
        <w:rPr>
          <w:rFonts w:asciiTheme="minorHAnsi" w:hAnsiTheme="minorHAnsi" w:cstheme="minorHAnsi"/>
          <w:color w:val="auto"/>
          <w:sz w:val="22"/>
          <w:szCs w:val="22"/>
        </w:rPr>
        <w:t xml:space="preserve"> s.r.o., Nádražní 1088, Frýdek-Místek,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30748">
        <w:rPr>
          <w:rFonts w:asciiTheme="minorHAnsi" w:hAnsiTheme="minorHAnsi" w:cstheme="minorHAnsi"/>
          <w:color w:val="auto"/>
          <w:sz w:val="22"/>
          <w:szCs w:val="22"/>
        </w:rPr>
        <w:t xml:space="preserve">Česká </w:t>
      </w:r>
      <w:r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E277EB">
        <w:rPr>
          <w:rFonts w:asciiTheme="minorHAnsi" w:hAnsiTheme="minorHAnsi" w:cstheme="minorHAnsi"/>
          <w:color w:val="auto"/>
          <w:sz w:val="22"/>
          <w:szCs w:val="22"/>
        </w:rPr>
        <w:t>epublika,</w:t>
      </w:r>
      <w:bookmarkStart w:id="1" w:name="_GoBack"/>
      <w:bookmarkEnd w:id="1"/>
      <w:r w:rsidR="00E277EB">
        <w:rPr>
          <w:rFonts w:asciiTheme="minorHAnsi" w:hAnsiTheme="minorHAnsi" w:cstheme="minorHAnsi"/>
          <w:color w:val="auto"/>
          <w:sz w:val="22"/>
          <w:szCs w:val="22"/>
        </w:rPr>
        <w:t xml:space="preserve"> č. schválení 336-21/C</w:t>
      </w:r>
    </w:p>
    <w:p w14:paraId="2C497DC9" w14:textId="77777777" w:rsidR="004D47A2" w:rsidRPr="00C30748" w:rsidRDefault="004D47A2" w:rsidP="004D47A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05D3739" w14:textId="77777777" w:rsidR="004D47A2" w:rsidRPr="00C30748" w:rsidRDefault="004D47A2" w:rsidP="004D47A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E6B8C">
        <w:rPr>
          <w:rFonts w:asciiTheme="minorHAnsi" w:hAnsiTheme="minorHAnsi" w:cstheme="minorHAnsi"/>
          <w:bCs/>
          <w:color w:val="auto"/>
          <w:sz w:val="22"/>
          <w:szCs w:val="22"/>
          <w:u w:val="single"/>
        </w:rPr>
        <w:t>Číslo šarže</w:t>
      </w:r>
      <w:r w:rsidRPr="00C3074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</w:p>
    <w:p w14:paraId="331C47B8" w14:textId="77777777" w:rsidR="004D47A2" w:rsidRDefault="004D47A2" w:rsidP="004D47A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7F8D8DB" w14:textId="5B7BB3CF" w:rsidR="004D47A2" w:rsidRPr="00DE6B8C" w:rsidRDefault="004D47A2" w:rsidP="004D47A2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</w:rPr>
        <w:t>Použitelnost</w:t>
      </w:r>
      <w:r w:rsidRPr="00DE6B8C">
        <w:rPr>
          <w:rFonts w:asciiTheme="minorHAnsi" w:hAnsiTheme="minorHAnsi" w:cstheme="minorHAnsi"/>
          <w:bCs/>
          <w:color w:val="auto"/>
          <w:sz w:val="22"/>
          <w:szCs w:val="22"/>
          <w:u w:val="single"/>
        </w:rPr>
        <w:t xml:space="preserve"> do: </w:t>
      </w:r>
    </w:p>
    <w:p w14:paraId="60A41CCD" w14:textId="77777777" w:rsidR="004D47A2" w:rsidRDefault="004D47A2" w:rsidP="004D47A2">
      <w:pPr>
        <w:rPr>
          <w:rFonts w:ascii="Arial" w:hAnsi="Arial" w:cs="Arial"/>
          <w:b/>
          <w:bCs/>
        </w:rPr>
      </w:pPr>
    </w:p>
    <w:p w14:paraId="1E011B74" w14:textId="77777777" w:rsidR="00C30748" w:rsidRPr="004D47A2" w:rsidRDefault="00C30748" w:rsidP="004D47A2"/>
    <w:sectPr w:rsidR="00C30748" w:rsidRPr="004D47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23FF8" w14:textId="77777777" w:rsidR="00171A0A" w:rsidRDefault="00171A0A" w:rsidP="00926078">
      <w:r>
        <w:separator/>
      </w:r>
    </w:p>
  </w:endnote>
  <w:endnote w:type="continuationSeparator" w:id="0">
    <w:p w14:paraId="24E5C27E" w14:textId="77777777" w:rsidR="00171A0A" w:rsidRDefault="00171A0A" w:rsidP="0092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D9A81" w14:textId="77777777" w:rsidR="00171A0A" w:rsidRDefault="00171A0A" w:rsidP="00926078">
      <w:r>
        <w:separator/>
      </w:r>
    </w:p>
  </w:footnote>
  <w:footnote w:type="continuationSeparator" w:id="0">
    <w:p w14:paraId="4BCE161C" w14:textId="77777777" w:rsidR="00171A0A" w:rsidRDefault="00171A0A" w:rsidP="00926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EF54E" w14:textId="2001E7A4" w:rsidR="00926078" w:rsidRPr="00E1769A" w:rsidRDefault="00926078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40B4C5B02E8A469FB3042D9D708DB8F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095B7BB4E45E48F8B60332C506305492"/>
        </w:placeholder>
        <w:text/>
      </w:sdtPr>
      <w:sdtEndPr/>
      <w:sdtContent>
        <w:r>
          <w:t>USKVBL/1996/2021/POD,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095B7BB4E45E48F8B60332C506305492"/>
        </w:placeholder>
        <w:text/>
      </w:sdtPr>
      <w:sdtContent>
        <w:r w:rsidR="00E277EB" w:rsidRPr="00E277EB">
          <w:rPr>
            <w:bCs/>
          </w:rPr>
          <w:t>USKVBL/16872/2021/REG-</w:t>
        </w:r>
        <w:proofErr w:type="spellStart"/>
        <w:r w:rsidR="00E277EB" w:rsidRPr="00E277EB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6AFA2522721B45E3BC8C0CF7837DE8D8"/>
        </w:placeholder>
        <w:date w:fullDate="2021-12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277EB">
          <w:rPr>
            <w:bCs/>
          </w:rPr>
          <w:t>9.12.2021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9FBC84B26824443975C12341C8E43C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5F7D0F0592244DE870421405E2182EC"/>
        </w:placeholder>
        <w:text/>
      </w:sdtPr>
      <w:sdtEndPr/>
      <w:sdtContent>
        <w:r w:rsidRPr="00926078">
          <w:t xml:space="preserve">Salutem </w:t>
        </w:r>
        <w:proofErr w:type="spellStart"/>
        <w:r w:rsidRPr="00926078">
          <w:t>Serrapeptase</w:t>
        </w:r>
        <w:proofErr w:type="spellEnd"/>
        <w:r w:rsidRPr="00926078">
          <w:t xml:space="preserve"> 250 000 I.U.</w:t>
        </w:r>
      </w:sdtContent>
    </w:sdt>
  </w:p>
  <w:p w14:paraId="28F5713C" w14:textId="77777777" w:rsidR="00926078" w:rsidRDefault="0092607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7707A"/>
    <w:multiLevelType w:val="hybridMultilevel"/>
    <w:tmpl w:val="AF68B132"/>
    <w:lvl w:ilvl="0" w:tplc="E564DF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11C14"/>
    <w:multiLevelType w:val="hybridMultilevel"/>
    <w:tmpl w:val="AAEEEE50"/>
    <w:lvl w:ilvl="0" w:tplc="E564DF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AF"/>
    <w:rsid w:val="00060C35"/>
    <w:rsid w:val="00065265"/>
    <w:rsid w:val="000727D5"/>
    <w:rsid w:val="000F7265"/>
    <w:rsid w:val="00171A0A"/>
    <w:rsid w:val="00175FA2"/>
    <w:rsid w:val="001A3D3D"/>
    <w:rsid w:val="001F0848"/>
    <w:rsid w:val="00212947"/>
    <w:rsid w:val="002205A4"/>
    <w:rsid w:val="00236205"/>
    <w:rsid w:val="00281B78"/>
    <w:rsid w:val="0036289A"/>
    <w:rsid w:val="003E2DEA"/>
    <w:rsid w:val="00464F80"/>
    <w:rsid w:val="004B7C02"/>
    <w:rsid w:val="004D2144"/>
    <w:rsid w:val="004D47A2"/>
    <w:rsid w:val="00536FED"/>
    <w:rsid w:val="00594B51"/>
    <w:rsid w:val="005A4CA3"/>
    <w:rsid w:val="005E4158"/>
    <w:rsid w:val="006535CC"/>
    <w:rsid w:val="00672D69"/>
    <w:rsid w:val="006A0F71"/>
    <w:rsid w:val="007250C4"/>
    <w:rsid w:val="007265DB"/>
    <w:rsid w:val="00733794"/>
    <w:rsid w:val="007F335E"/>
    <w:rsid w:val="00851181"/>
    <w:rsid w:val="00857302"/>
    <w:rsid w:val="008A7A73"/>
    <w:rsid w:val="008D7972"/>
    <w:rsid w:val="008F3244"/>
    <w:rsid w:val="00926078"/>
    <w:rsid w:val="00927023"/>
    <w:rsid w:val="009436FF"/>
    <w:rsid w:val="00953FE9"/>
    <w:rsid w:val="009F3BF2"/>
    <w:rsid w:val="00A10029"/>
    <w:rsid w:val="00A731B5"/>
    <w:rsid w:val="00A733E9"/>
    <w:rsid w:val="00AB1963"/>
    <w:rsid w:val="00B16645"/>
    <w:rsid w:val="00B652B5"/>
    <w:rsid w:val="00B7102A"/>
    <w:rsid w:val="00BA1BDF"/>
    <w:rsid w:val="00C30748"/>
    <w:rsid w:val="00C4000C"/>
    <w:rsid w:val="00C745DB"/>
    <w:rsid w:val="00C91C5D"/>
    <w:rsid w:val="00C96893"/>
    <w:rsid w:val="00CA3E2A"/>
    <w:rsid w:val="00CD1076"/>
    <w:rsid w:val="00CF35ED"/>
    <w:rsid w:val="00D00086"/>
    <w:rsid w:val="00D07540"/>
    <w:rsid w:val="00D35FE5"/>
    <w:rsid w:val="00D64E80"/>
    <w:rsid w:val="00DC57AF"/>
    <w:rsid w:val="00DE6B8C"/>
    <w:rsid w:val="00E11C77"/>
    <w:rsid w:val="00E15051"/>
    <w:rsid w:val="00E277EB"/>
    <w:rsid w:val="00E36A6A"/>
    <w:rsid w:val="00E47BBF"/>
    <w:rsid w:val="00E7242A"/>
    <w:rsid w:val="00E82D27"/>
    <w:rsid w:val="00E905BA"/>
    <w:rsid w:val="00E927DC"/>
    <w:rsid w:val="00EB44C5"/>
    <w:rsid w:val="00F3116D"/>
    <w:rsid w:val="00F91007"/>
    <w:rsid w:val="00F94E84"/>
    <w:rsid w:val="00FC17FB"/>
    <w:rsid w:val="00FC6747"/>
    <w:rsid w:val="00FD1B7F"/>
    <w:rsid w:val="00F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008C8"/>
  <w15:chartTrackingRefBased/>
  <w15:docId w15:val="{C7D335C5-7164-4F11-B3DA-4A91C951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05B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C57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294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3074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5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2B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927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7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7DC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7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7DC"/>
    <w:rPr>
      <w:rFonts w:ascii="Calibri" w:hAnsi="Calibri" w:cs="Calibr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36FED"/>
    <w:pPr>
      <w:spacing w:after="0" w:line="240" w:lineRule="auto"/>
    </w:pPr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9260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07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9260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078"/>
    <w:rPr>
      <w:rFonts w:ascii="Calibri" w:hAnsi="Calibri" w:cs="Calibri"/>
    </w:rPr>
  </w:style>
  <w:style w:type="character" w:styleId="Zstupntext">
    <w:name w:val="Placeholder Text"/>
    <w:rsid w:val="00926078"/>
    <w:rPr>
      <w:color w:val="808080"/>
    </w:rPr>
  </w:style>
  <w:style w:type="character" w:customStyle="1" w:styleId="Styl2">
    <w:name w:val="Styl2"/>
    <w:basedOn w:val="Standardnpsmoodstavce"/>
    <w:uiPriority w:val="1"/>
    <w:rsid w:val="0092607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0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0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06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20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05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874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3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43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3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B4C5B02E8A469FB3042D9D708DB8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8AF1E9-0E58-4619-86DB-E45ABFA36012}"/>
      </w:docPartPr>
      <w:docPartBody>
        <w:p w:rsidR="00436A0B" w:rsidRDefault="0011289A" w:rsidP="0011289A">
          <w:pPr>
            <w:pStyle w:val="40B4C5B02E8A469FB3042D9D708DB8F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95B7BB4E45E48F8B60332C506305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A411A7-5640-4772-9BBD-D02165A24341}"/>
      </w:docPartPr>
      <w:docPartBody>
        <w:p w:rsidR="00436A0B" w:rsidRDefault="0011289A" w:rsidP="0011289A">
          <w:pPr>
            <w:pStyle w:val="095B7BB4E45E48F8B60332C50630549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AFA2522721B45E3BC8C0CF7837DE8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197DA1-C8FD-4E9D-9215-BDE0FE46F5C1}"/>
      </w:docPartPr>
      <w:docPartBody>
        <w:p w:rsidR="00436A0B" w:rsidRDefault="0011289A" w:rsidP="0011289A">
          <w:pPr>
            <w:pStyle w:val="6AFA2522721B45E3BC8C0CF7837DE8D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9FBC84B26824443975C12341C8E4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311345-BA87-4A29-98DE-20DBF528A3AA}"/>
      </w:docPartPr>
      <w:docPartBody>
        <w:p w:rsidR="00436A0B" w:rsidRDefault="0011289A" w:rsidP="0011289A">
          <w:pPr>
            <w:pStyle w:val="19FBC84B26824443975C12341C8E43C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5F7D0F0592244DE870421405E2182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1F227F-D0D7-4E6F-B191-66A9532F3E01}"/>
      </w:docPartPr>
      <w:docPartBody>
        <w:p w:rsidR="00436A0B" w:rsidRDefault="0011289A" w:rsidP="0011289A">
          <w:pPr>
            <w:pStyle w:val="E5F7D0F0592244DE870421405E2182E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9A"/>
    <w:rsid w:val="0011289A"/>
    <w:rsid w:val="00436A0B"/>
    <w:rsid w:val="00627CD5"/>
    <w:rsid w:val="00B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1289A"/>
    <w:rPr>
      <w:color w:val="808080"/>
    </w:rPr>
  </w:style>
  <w:style w:type="paragraph" w:customStyle="1" w:styleId="40B4C5B02E8A469FB3042D9D708DB8FA">
    <w:name w:val="40B4C5B02E8A469FB3042D9D708DB8FA"/>
    <w:rsid w:val="0011289A"/>
  </w:style>
  <w:style w:type="paragraph" w:customStyle="1" w:styleId="095B7BB4E45E48F8B60332C506305492">
    <w:name w:val="095B7BB4E45E48F8B60332C506305492"/>
    <w:rsid w:val="0011289A"/>
  </w:style>
  <w:style w:type="paragraph" w:customStyle="1" w:styleId="6AFA2522721B45E3BC8C0CF7837DE8D8">
    <w:name w:val="6AFA2522721B45E3BC8C0CF7837DE8D8"/>
    <w:rsid w:val="0011289A"/>
  </w:style>
  <w:style w:type="paragraph" w:customStyle="1" w:styleId="19FBC84B26824443975C12341C8E43C5">
    <w:name w:val="19FBC84B26824443975C12341C8E43C5"/>
    <w:rsid w:val="0011289A"/>
  </w:style>
  <w:style w:type="paragraph" w:customStyle="1" w:styleId="E5F7D0F0592244DE870421405E2182EC">
    <w:name w:val="E5F7D0F0592244DE870421405E2182EC"/>
    <w:rsid w:val="001128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Kičmer</dc:creator>
  <cp:keywords/>
  <dc:description/>
  <cp:lastModifiedBy>Grodová Lenka</cp:lastModifiedBy>
  <cp:revision>18</cp:revision>
  <cp:lastPrinted>2017-11-08T13:22:00Z</cp:lastPrinted>
  <dcterms:created xsi:type="dcterms:W3CDTF">2021-04-07T15:24:00Z</dcterms:created>
  <dcterms:modified xsi:type="dcterms:W3CDTF">2021-12-09T07:36:00Z</dcterms:modified>
</cp:coreProperties>
</file>