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B382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CDD3B2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E33E2A0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89CD38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C92C6EA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5E5FCAA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31AD0C4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6C79BD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2B32AA8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E783071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3E74ED7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BC88E9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13BDEE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86A2356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ADA65D8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781F3DF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F759B22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DCD617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B21AEE2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63EEFF7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88A4BA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0247725" w14:textId="77777777" w:rsidR="00C114FF" w:rsidRPr="00474C50" w:rsidRDefault="00C114F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1FB9EC9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9F24798" w14:textId="77777777" w:rsidR="00C114FF" w:rsidRPr="00474C50" w:rsidRDefault="00C114FF">
      <w:pPr>
        <w:keepNext/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EB158F3" w14:textId="77777777" w:rsidR="00C114FF" w:rsidRPr="00474C50" w:rsidRDefault="00C11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3FEB80AE" w:rsidR="00F4355B" w:rsidRDefault="005207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1345AD">
        <w:t>1</w:t>
      </w:r>
      <w:r w:rsidR="004B4FE3">
        <w:t>6</w:t>
      </w:r>
      <w:r w:rsidR="00345EB1">
        <w:t xml:space="preserve"> </w:t>
      </w:r>
      <w:r>
        <w:t>mg/</w:t>
      </w:r>
      <w:r w:rsidR="004B4FE3">
        <w:t>4</w:t>
      </w:r>
      <w:r>
        <w:t>0</w:t>
      </w:r>
      <w:r w:rsidR="00345EB1">
        <w:t xml:space="preserve"> </w:t>
      </w:r>
      <w:r>
        <w:t>mg potahované tablety pro kočky</w:t>
      </w:r>
      <w:bookmarkStart w:id="0" w:name="_Hlk90380841"/>
      <w:r>
        <w:t xml:space="preserve"> s hmotností </w:t>
      </w:r>
      <w:r w:rsidR="00FE0DEA">
        <w:t xml:space="preserve">alespoň </w:t>
      </w:r>
      <w:r w:rsidR="004B4FE3">
        <w:t>4</w:t>
      </w:r>
      <w:r>
        <w:t xml:space="preserve"> kg </w:t>
      </w:r>
    </w:p>
    <w:bookmarkEnd w:id="0"/>
    <w:p w14:paraId="2DF6FD89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692C2F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264D5DC0" w14:textId="77777777" w:rsidR="00C114FF" w:rsidRDefault="00C114FF">
      <w:pPr>
        <w:pStyle w:val="Bezmezer"/>
      </w:pPr>
    </w:p>
    <w:p w14:paraId="2A10FDC0" w14:textId="5E470260" w:rsidR="00A06BF0" w:rsidRDefault="00E5361C">
      <w:pPr>
        <w:tabs>
          <w:tab w:val="clear" w:pos="567"/>
        </w:tabs>
        <w:spacing w:line="240" w:lineRule="auto"/>
        <w:rPr>
          <w:szCs w:val="22"/>
        </w:rPr>
      </w:pPr>
      <w:r>
        <w:t>Každá</w:t>
      </w:r>
      <w:r w:rsidR="00A06BF0">
        <w:t xml:space="preserve"> tableta obsahuje:</w:t>
      </w:r>
    </w:p>
    <w:p w14:paraId="270427D0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01125E54" w14:textId="1FF44E26" w:rsidR="00C114FF" w:rsidRPr="00474C50" w:rsidRDefault="00330D99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330D99">
        <w:rPr>
          <w:b/>
        </w:rPr>
        <w:t>Léčivé</w:t>
      </w:r>
      <w:r w:rsidR="006A41B2">
        <w:rPr>
          <w:b/>
        </w:rPr>
        <w:t xml:space="preserve"> </w:t>
      </w:r>
      <w:r w:rsidRPr="00330D99">
        <w:rPr>
          <w:b/>
        </w:rPr>
        <w:t>látky</w:t>
      </w:r>
      <w:r w:rsidR="00C114FF">
        <w:rPr>
          <w:b/>
        </w:rPr>
        <w:t>:</w:t>
      </w:r>
    </w:p>
    <w:p w14:paraId="38B96C3F" w14:textId="77777777" w:rsidR="00C114FF" w:rsidRDefault="00C114FF">
      <w:pPr>
        <w:pStyle w:val="Bezmezer"/>
      </w:pPr>
    </w:p>
    <w:p w14:paraId="6185C779" w14:textId="4C91BFDA" w:rsidR="00F45C77" w:rsidRPr="005E730A" w:rsidRDefault="00F45C7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003613">
        <w:t>um</w:t>
      </w:r>
      <w:proofErr w:type="spellEnd"/>
      <w:r>
        <w:tab/>
      </w:r>
      <w:r>
        <w:tab/>
      </w:r>
      <w:r w:rsidR="001345AD">
        <w:t>1</w:t>
      </w:r>
      <w:r w:rsidR="004B4FE3">
        <w:t>6</w:t>
      </w:r>
      <w:r>
        <w:t>,0 mg</w:t>
      </w:r>
    </w:p>
    <w:p w14:paraId="6C96E2F9" w14:textId="75F29100" w:rsidR="00F45C77" w:rsidRPr="006D357E" w:rsidRDefault="00F45C7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</w:t>
      </w:r>
      <w:r w:rsidR="00003613">
        <w:t>quantelum</w:t>
      </w:r>
      <w:proofErr w:type="spellEnd"/>
      <w:r>
        <w:tab/>
      </w:r>
      <w:r>
        <w:tab/>
      </w:r>
      <w:r>
        <w:tab/>
      </w:r>
      <w:r w:rsidR="004B4FE3">
        <w:t>4</w:t>
      </w:r>
      <w:r w:rsidR="001345AD">
        <w:t>0</w:t>
      </w:r>
      <w:r>
        <w:t>,0 mg</w:t>
      </w:r>
    </w:p>
    <w:p w14:paraId="41DD5E3C" w14:textId="77777777" w:rsidR="00C114FF" w:rsidRPr="006D357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Pr="0022095E" w:rsidRDefault="00C114FF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Pomocné látky:</w:t>
      </w:r>
    </w:p>
    <w:p w14:paraId="473E4B3F" w14:textId="77777777" w:rsidR="00F64C62" w:rsidRPr="006D357E" w:rsidRDefault="00F64C62" w:rsidP="0022095E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7D0DAB" w:rsidRPr="00584D49" w14:paraId="287127CE" w14:textId="77777777" w:rsidTr="004C0197">
        <w:tc>
          <w:tcPr>
            <w:tcW w:w="4643" w:type="dxa"/>
            <w:shd w:val="clear" w:color="auto" w:fill="auto"/>
            <w:vAlign w:val="center"/>
          </w:tcPr>
          <w:p w14:paraId="59F6581D" w14:textId="5A368E9F" w:rsidR="00BD7266" w:rsidRPr="00584D49" w:rsidRDefault="00BD7266">
            <w:pPr>
              <w:spacing w:after="60"/>
              <w:rPr>
                <w:iCs/>
                <w:szCs w:val="22"/>
              </w:rPr>
            </w:pPr>
            <w:r w:rsidRPr="00BD726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9F32EA" w14:textId="633A3977" w:rsidR="00BD7266" w:rsidRPr="00584D49" w:rsidRDefault="00BD7266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b/>
                <w:bCs/>
                <w:szCs w:val="22"/>
              </w:rPr>
              <w:t>Kvantitativní složení, pokud j</w:t>
            </w:r>
            <w:r w:rsidR="00902439">
              <w:rPr>
                <w:b/>
                <w:bCs/>
                <w:szCs w:val="22"/>
              </w:rPr>
              <w:t>e</w:t>
            </w:r>
            <w:r w:rsidRPr="00BD7266">
              <w:rPr>
                <w:b/>
                <w:bCs/>
                <w:szCs w:val="22"/>
              </w:rPr>
              <w:t xml:space="preserve"> tyto informace nezbytn</w:t>
            </w:r>
            <w:r w:rsidR="00902439">
              <w:rPr>
                <w:b/>
                <w:bCs/>
                <w:szCs w:val="22"/>
              </w:rPr>
              <w:t>á</w:t>
            </w:r>
            <w:r w:rsidRPr="00BD7266">
              <w:rPr>
                <w:b/>
                <w:bCs/>
                <w:szCs w:val="22"/>
              </w:rPr>
              <w:t xml:space="preserve"> pro </w:t>
            </w:r>
            <w:r w:rsidR="009A644B" w:rsidRPr="009A644B">
              <w:rPr>
                <w:b/>
                <w:bCs/>
                <w:szCs w:val="22"/>
              </w:rPr>
              <w:t xml:space="preserve">řádné </w:t>
            </w:r>
            <w:r w:rsidRPr="00BD7266">
              <w:rPr>
                <w:b/>
                <w:bCs/>
                <w:szCs w:val="22"/>
              </w:rPr>
              <w:t>podání veterinárního léčivého přípravku.</w:t>
            </w:r>
          </w:p>
        </w:tc>
      </w:tr>
      <w:tr w:rsidR="007D0DAB" w:rsidRPr="00584D49" w14:paraId="15F26F24" w14:textId="77777777" w:rsidTr="004C0197">
        <w:tc>
          <w:tcPr>
            <w:tcW w:w="4643" w:type="dxa"/>
            <w:shd w:val="clear" w:color="auto" w:fill="auto"/>
          </w:tcPr>
          <w:p w14:paraId="1810D9CA" w14:textId="515AA5F0" w:rsidR="00BD7266" w:rsidRPr="00584D49" w:rsidRDefault="00BD7266" w:rsidP="0070241F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i/>
                <w:iCs/>
                <w:szCs w:val="22"/>
              </w:rPr>
              <w:t>Jádro tablety: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7FC697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640D4883" w14:textId="77777777" w:rsidTr="004C0197">
        <w:tc>
          <w:tcPr>
            <w:tcW w:w="4643" w:type="dxa"/>
            <w:shd w:val="clear" w:color="auto" w:fill="auto"/>
          </w:tcPr>
          <w:p w14:paraId="109E7B38" w14:textId="57D6C19A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proofErr w:type="spellStart"/>
            <w:r w:rsidRPr="00BD7266">
              <w:rPr>
                <w:szCs w:val="22"/>
              </w:rPr>
              <w:t>Povidon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AE9BD3B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5B026EE9" w14:textId="77777777" w:rsidTr="004C0197">
        <w:tc>
          <w:tcPr>
            <w:tcW w:w="4643" w:type="dxa"/>
            <w:shd w:val="clear" w:color="auto" w:fill="auto"/>
          </w:tcPr>
          <w:p w14:paraId="6CA3BFC0" w14:textId="354B15BD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 xml:space="preserve">Mikrokrystalická </w:t>
            </w:r>
            <w:proofErr w:type="spellStart"/>
            <w:r w:rsidRPr="00BD7266">
              <w:rPr>
                <w:szCs w:val="22"/>
              </w:rPr>
              <w:t>celulosa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10013BF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06A1D47B" w14:textId="77777777" w:rsidTr="004C0197">
        <w:tc>
          <w:tcPr>
            <w:tcW w:w="4643" w:type="dxa"/>
            <w:shd w:val="clear" w:color="auto" w:fill="auto"/>
          </w:tcPr>
          <w:p w14:paraId="0765C966" w14:textId="3456AEC1" w:rsidR="00BD7266" w:rsidRPr="00584D49" w:rsidRDefault="00BD7266" w:rsidP="00923582">
            <w:pPr>
              <w:tabs>
                <w:tab w:val="clear" w:pos="567"/>
                <w:tab w:val="left" w:pos="0"/>
              </w:tabs>
              <w:spacing w:after="60"/>
              <w:rPr>
                <w:b/>
                <w:bCs/>
                <w:iCs/>
                <w:szCs w:val="22"/>
              </w:rPr>
            </w:pPr>
            <w:r w:rsidRPr="00BD7266">
              <w:rPr>
                <w:szCs w:val="22"/>
              </w:rPr>
              <w:t xml:space="preserve">Sodná sůl </w:t>
            </w:r>
            <w:proofErr w:type="spellStart"/>
            <w:r w:rsidRPr="00BD7266">
              <w:rPr>
                <w:szCs w:val="22"/>
              </w:rPr>
              <w:t>kroskarmelosy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6EBFEFB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6F42AC2E" w14:textId="77777777" w:rsidTr="004C0197">
        <w:tc>
          <w:tcPr>
            <w:tcW w:w="4643" w:type="dxa"/>
            <w:shd w:val="clear" w:color="auto" w:fill="auto"/>
          </w:tcPr>
          <w:p w14:paraId="09611860" w14:textId="45357815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proofErr w:type="spellStart"/>
            <w:r w:rsidRPr="00BD7266">
              <w:rPr>
                <w:szCs w:val="22"/>
              </w:rPr>
              <w:t>Monohydrát</w:t>
            </w:r>
            <w:proofErr w:type="spellEnd"/>
            <w:r w:rsidRPr="00BD7266">
              <w:rPr>
                <w:szCs w:val="22"/>
              </w:rPr>
              <w:t xml:space="preserve"> </w:t>
            </w:r>
            <w:proofErr w:type="spellStart"/>
            <w:r w:rsidRPr="00BD7266">
              <w:rPr>
                <w:szCs w:val="22"/>
              </w:rPr>
              <w:t>laktosy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CF0DC5C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21F99804" w14:textId="77777777" w:rsidTr="004C0197">
        <w:tc>
          <w:tcPr>
            <w:tcW w:w="4643" w:type="dxa"/>
            <w:shd w:val="clear" w:color="auto" w:fill="auto"/>
          </w:tcPr>
          <w:p w14:paraId="6BD45D2A" w14:textId="4D0CECF1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Hydrát koloidního oxidu křemičitého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070938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57259BF6" w14:textId="77777777" w:rsidTr="004C0197">
        <w:tc>
          <w:tcPr>
            <w:tcW w:w="4643" w:type="dxa"/>
            <w:shd w:val="clear" w:color="auto" w:fill="auto"/>
          </w:tcPr>
          <w:p w14:paraId="7F498FCA" w14:textId="287F45A1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Magnesium-</w:t>
            </w:r>
            <w:proofErr w:type="spellStart"/>
            <w:r w:rsidRPr="00BD7266">
              <w:rPr>
                <w:szCs w:val="22"/>
              </w:rPr>
              <w:t>stearát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41E3D61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7F0702F9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1185" w14:textId="68620ECF" w:rsidR="00BD7266" w:rsidRPr="00584D49" w:rsidRDefault="00BD7266" w:rsidP="001345AD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i/>
                <w:iCs/>
                <w:szCs w:val="22"/>
              </w:rPr>
              <w:t>Potahová vrstva</w:t>
            </w:r>
            <w:r w:rsidRPr="00584D49">
              <w:rPr>
                <w:i/>
                <w:iCs/>
                <w:szCs w:val="22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FD66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53E3F6D0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1141" w14:textId="0AC25499" w:rsidR="00BD7266" w:rsidRPr="00584D49" w:rsidRDefault="00BD7266" w:rsidP="001345AD">
            <w:pPr>
              <w:spacing w:after="60"/>
              <w:rPr>
                <w:szCs w:val="22"/>
              </w:rPr>
            </w:pPr>
            <w:proofErr w:type="spellStart"/>
            <w:r w:rsidRPr="00BD7266">
              <w:t>Hypromelosa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BBC2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4721C699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74A2" w14:textId="061077F7" w:rsidR="00BD7266" w:rsidRPr="00584D49" w:rsidRDefault="00BD7266" w:rsidP="001345AD">
            <w:pPr>
              <w:spacing w:after="60"/>
              <w:rPr>
                <w:szCs w:val="22"/>
              </w:rPr>
            </w:pPr>
            <w:proofErr w:type="spellStart"/>
            <w:r w:rsidRPr="00BD7266">
              <w:t>Monohydrát</w:t>
            </w:r>
            <w:proofErr w:type="spellEnd"/>
            <w:r w:rsidRPr="00BD7266">
              <w:t xml:space="preserve"> </w:t>
            </w:r>
            <w:proofErr w:type="spellStart"/>
            <w:r w:rsidRPr="00BD7266">
              <w:t>laktosy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5A58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6F19BBEA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B33F" w14:textId="5382594E" w:rsidR="00BD7266" w:rsidRPr="00584D49" w:rsidRDefault="00031B37" w:rsidP="001345AD">
            <w:pPr>
              <w:spacing w:after="60"/>
              <w:rPr>
                <w:szCs w:val="22"/>
              </w:rPr>
            </w:pPr>
            <w:r>
              <w:t>Oxid titaničitý (E171)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65A8" w14:textId="44C99307" w:rsidR="00BD7266" w:rsidRPr="00584D49" w:rsidRDefault="00BD7266" w:rsidP="004B4FE3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0,</w:t>
            </w:r>
            <w:r w:rsidR="004B4FE3">
              <w:rPr>
                <w:szCs w:val="22"/>
              </w:rPr>
              <w:t>711</w:t>
            </w:r>
            <w:r w:rsidRPr="00BD7266">
              <w:rPr>
                <w:szCs w:val="22"/>
              </w:rPr>
              <w:t xml:space="preserve"> mg</w:t>
            </w:r>
          </w:p>
        </w:tc>
      </w:tr>
      <w:tr w:rsidR="007D0DAB" w:rsidRPr="00584D49" w14:paraId="4C39F5E8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F0B3" w14:textId="77777777" w:rsidR="00BD7266" w:rsidRPr="00584D49" w:rsidRDefault="00BD7266" w:rsidP="001345AD">
            <w:pPr>
              <w:spacing w:after="60"/>
              <w:rPr>
                <w:szCs w:val="22"/>
              </w:rPr>
            </w:pPr>
            <w:proofErr w:type="spellStart"/>
            <w:r w:rsidRPr="00584D49">
              <w:t>Macrogol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E40F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1BF6B55E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92AE" w14:textId="19D19EC8" w:rsidR="00BD7266" w:rsidRPr="00584D49" w:rsidRDefault="00BD7266" w:rsidP="001345AD">
            <w:pPr>
              <w:spacing w:after="60"/>
              <w:rPr>
                <w:szCs w:val="22"/>
              </w:rPr>
            </w:pPr>
            <w:r w:rsidRPr="00BD7266">
              <w:rPr>
                <w:szCs w:val="22"/>
              </w:rPr>
              <w:t>Vanilin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0F66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7D0DAB" w:rsidRPr="00584D49" w14:paraId="26521021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8D9F" w14:textId="5CC4ACBA" w:rsidR="00BD7266" w:rsidRPr="00584D49" w:rsidRDefault="00795E0D" w:rsidP="00795E0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Červený o</w:t>
            </w:r>
            <w:r w:rsidR="00F16D06">
              <w:t>xid železitý (E172)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E8A1" w14:textId="6CD71083" w:rsidR="00BD7266" w:rsidRPr="00584D49" w:rsidRDefault="00F16D06" w:rsidP="00795E0D">
            <w:pPr>
              <w:spacing w:after="60"/>
              <w:rPr>
                <w:iCs/>
                <w:szCs w:val="22"/>
              </w:rPr>
            </w:pPr>
            <w:r>
              <w:t>0,</w:t>
            </w:r>
            <w:r w:rsidR="00795E0D">
              <w:t>069</w:t>
            </w:r>
            <w:r>
              <w:t> mg</w:t>
            </w:r>
          </w:p>
        </w:tc>
      </w:tr>
      <w:tr w:rsidR="007D0DAB" w:rsidRPr="00584D49" w14:paraId="531C3F63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78D6" w14:textId="33265DEA" w:rsidR="00795E0D" w:rsidRPr="00584D49" w:rsidRDefault="00795E0D" w:rsidP="00795E0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Černý oxid železitý (E172)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8216" w14:textId="633F13C0" w:rsidR="00795E0D" w:rsidRPr="00584D49" w:rsidRDefault="00795E0D" w:rsidP="001345AD">
            <w:pPr>
              <w:spacing w:after="60"/>
              <w:rPr>
                <w:iCs/>
                <w:szCs w:val="22"/>
              </w:rPr>
            </w:pPr>
            <w:r>
              <w:t>0,069 mg</w:t>
            </w:r>
          </w:p>
        </w:tc>
      </w:tr>
    </w:tbl>
    <w:p w14:paraId="40933C2F" w14:textId="1C5EEC11" w:rsidR="00F45C77" w:rsidRDefault="00F45C77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</w:p>
    <w:p w14:paraId="463BCC3F" w14:textId="77777777" w:rsidR="00471D33" w:rsidRDefault="00471D33" w:rsidP="00471D33">
      <w:pPr>
        <w:tabs>
          <w:tab w:val="clear" w:pos="567"/>
        </w:tabs>
        <w:spacing w:line="240" w:lineRule="auto"/>
        <w:rPr>
          <w:szCs w:val="22"/>
        </w:rPr>
      </w:pPr>
      <w:r>
        <w:t>Podlouhlá a vypouklá fialovohnědá potahovaná tableta.</w:t>
      </w:r>
    </w:p>
    <w:bookmarkEnd w:id="1"/>
    <w:p w14:paraId="6D6C0151" w14:textId="77777777" w:rsidR="009E68CF" w:rsidRDefault="009E68CF">
      <w:pPr>
        <w:tabs>
          <w:tab w:val="clear" w:pos="567"/>
        </w:tabs>
        <w:spacing w:line="240" w:lineRule="auto"/>
        <w:rPr>
          <w:szCs w:val="22"/>
        </w:rPr>
      </w:pPr>
    </w:p>
    <w:p w14:paraId="46AA878F" w14:textId="77777777" w:rsidR="00A34EE1" w:rsidRPr="00474C50" w:rsidRDefault="00A34EE1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0C595241" w:rsidR="00C114FF" w:rsidRPr="00474C50" w:rsidRDefault="00AC1116">
      <w:pPr>
        <w:keepNext/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 w:rsidR="00C114FF">
        <w:rPr>
          <w:b/>
        </w:rPr>
        <w:tab/>
        <w:t xml:space="preserve">KLINICKÉ </w:t>
      </w:r>
      <w:r w:rsidR="00330D99" w:rsidRPr="00330D99">
        <w:rPr>
          <w:b/>
        </w:rPr>
        <w:t>INFORMACE</w:t>
      </w:r>
    </w:p>
    <w:p w14:paraId="7C93D6C4" w14:textId="77777777" w:rsidR="00C114FF" w:rsidRPr="00474C50" w:rsidRDefault="00C114FF">
      <w:pPr>
        <w:pStyle w:val="Bezmezer"/>
      </w:pPr>
    </w:p>
    <w:p w14:paraId="4EA30594" w14:textId="1B0CF77C" w:rsidR="00C114FF" w:rsidRPr="00474C50" w:rsidRDefault="00AC1116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.1</w:t>
      </w:r>
      <w:r w:rsidR="00C114FF">
        <w:rPr>
          <w:b/>
        </w:rPr>
        <w:tab/>
        <w:t>Cílov</w:t>
      </w:r>
      <w:r w:rsidR="00330D99">
        <w:rPr>
          <w:b/>
        </w:rPr>
        <w:t>é</w:t>
      </w:r>
      <w:r w:rsidR="00C114FF">
        <w:rPr>
          <w:b/>
        </w:rPr>
        <w:t xml:space="preserve"> druh</w:t>
      </w:r>
      <w:r w:rsidR="00330D99">
        <w:rPr>
          <w:b/>
        </w:rPr>
        <w:t>y</w:t>
      </w:r>
      <w:r w:rsidR="00C114FF">
        <w:rPr>
          <w:b/>
        </w:rPr>
        <w:t xml:space="preserve"> zvířat</w:t>
      </w:r>
    </w:p>
    <w:p w14:paraId="5F19D9A7" w14:textId="77777777" w:rsidR="00C114FF" w:rsidRDefault="00C114FF">
      <w:pPr>
        <w:pStyle w:val="Bezmezer"/>
      </w:pPr>
    </w:p>
    <w:p w14:paraId="01616929" w14:textId="6011E7C8" w:rsidR="00F45C77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Kočky </w:t>
      </w:r>
      <w:r w:rsidR="00EE16D7">
        <w:t xml:space="preserve">s hmotností </w:t>
      </w:r>
      <w:r w:rsidR="00C66A58" w:rsidRPr="00081C62">
        <w:t>alespoň</w:t>
      </w:r>
      <w:r w:rsidR="00C66A58">
        <w:t xml:space="preserve"> </w:t>
      </w:r>
      <w:r w:rsidR="002F2DA3">
        <w:t>4</w:t>
      </w:r>
      <w:r>
        <w:t> kg</w:t>
      </w:r>
      <w:r w:rsidR="00AC1116">
        <w:t>.</w:t>
      </w:r>
    </w:p>
    <w:p w14:paraId="02D0F7EB" w14:textId="77777777" w:rsidR="005E36B4" w:rsidRPr="00474C50" w:rsidRDefault="005E36B4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3355163D" w:rsidR="00C114FF" w:rsidRPr="00474C50" w:rsidRDefault="008E226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.2</w:t>
      </w:r>
      <w:r w:rsidR="00C114FF">
        <w:rPr>
          <w:b/>
        </w:rPr>
        <w:tab/>
      </w:r>
      <w:r w:rsidR="00330D99" w:rsidRPr="00330D99">
        <w:rPr>
          <w:b/>
        </w:rPr>
        <w:t>Indikace pro použití pro každý cílový druh zvířat</w:t>
      </w:r>
    </w:p>
    <w:p w14:paraId="4088D80B" w14:textId="77777777" w:rsidR="00C114FF" w:rsidRDefault="00C114FF">
      <w:pPr>
        <w:pStyle w:val="Bezmezer"/>
      </w:pPr>
    </w:p>
    <w:p w14:paraId="2A418414" w14:textId="374FA8CA" w:rsidR="00F45C77" w:rsidRPr="00F45C77" w:rsidRDefault="00AF5FC1">
      <w:pPr>
        <w:tabs>
          <w:tab w:val="clear" w:pos="567"/>
        </w:tabs>
        <w:spacing w:line="240" w:lineRule="auto"/>
        <w:rPr>
          <w:szCs w:val="22"/>
        </w:rPr>
      </w:pPr>
      <w:bookmarkStart w:id="2" w:name="_Hlk101534329"/>
      <w:r>
        <w:t xml:space="preserve">Léčba smíšených infekcí </w:t>
      </w:r>
      <w:r w:rsidR="0072301B">
        <w:rPr>
          <w:szCs w:val="22"/>
        </w:rPr>
        <w:t xml:space="preserve">vývojovými stadii </w:t>
      </w:r>
      <w:r>
        <w:t xml:space="preserve">a </w:t>
      </w:r>
      <w:r w:rsidR="0072301B">
        <w:rPr>
          <w:szCs w:val="22"/>
        </w:rPr>
        <w:t xml:space="preserve">dospělci </w:t>
      </w:r>
      <w:r>
        <w:t xml:space="preserve">tasemnic </w:t>
      </w:r>
      <w:r w:rsidR="0072301B" w:rsidRPr="0022095E">
        <w:rPr>
          <w:b/>
        </w:rPr>
        <w:t>a</w:t>
      </w:r>
      <w:r>
        <w:t xml:space="preserve"> hlístic</w:t>
      </w:r>
      <w:r w:rsidR="0072301B">
        <w:t xml:space="preserve"> </w:t>
      </w:r>
      <w:r>
        <w:t>následujících druhů:</w:t>
      </w:r>
    </w:p>
    <w:bookmarkEnd w:id="2"/>
    <w:p w14:paraId="2E74CA55" w14:textId="77777777" w:rsidR="00F45C77" w:rsidRPr="00F45C77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28EE381F" w14:textId="77777777" w:rsidR="00F45C77" w:rsidRPr="00F45C77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F45C77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6BC55B49" w:rsidR="00F45C77" w:rsidRPr="00F45C77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lastRenderedPageBreak/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64E83A2A" w14:textId="77777777" w:rsidR="00F45C77" w:rsidRPr="00F413CC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3C0C5777" w14:textId="77777777" w:rsidR="00F45C77" w:rsidRPr="00F45C77" w:rsidRDefault="00F45C77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408453E3" w14:textId="1FE5A4F0" w:rsidR="00F45C77" w:rsidRPr="009E68CF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2F92F545" w14:textId="2BEC866B" w:rsidR="00F45C77" w:rsidRPr="009E68CF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BAB4BCF" w14:textId="77777777" w:rsidR="00F45C77" w:rsidRPr="00F413CC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4919F63E" w:rsidR="00E86CEE" w:rsidRPr="00145C3F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Prevence </w:t>
      </w:r>
      <w:bookmarkStart w:id="3" w:name="_Hlk101534393"/>
      <w:r w:rsidR="0072301B">
        <w:t xml:space="preserve">onemocnění </w:t>
      </w:r>
      <w:bookmarkEnd w:id="3"/>
      <w:proofErr w:type="spellStart"/>
      <w:r>
        <w:t>dirofilarióz</w:t>
      </w:r>
      <w:r w:rsidR="00825620">
        <w:t>ou</w:t>
      </w:r>
      <w:proofErr w:type="spellEnd"/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), pokud je indikována souběžná léčba proti tasemnicím.</w:t>
      </w:r>
    </w:p>
    <w:p w14:paraId="62E5F348" w14:textId="77777777" w:rsidR="00E86CEE" w:rsidRPr="00145C3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4CCB21E4" w:rsidR="00C114FF" w:rsidRPr="00474C50" w:rsidRDefault="009A644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.3</w:t>
      </w:r>
      <w:r w:rsidR="00C114FF">
        <w:rPr>
          <w:b/>
        </w:rPr>
        <w:tab/>
      </w:r>
      <w:r w:rsidR="00330D99">
        <w:rPr>
          <w:b/>
        </w:rPr>
        <w:t>Kontraindikace</w:t>
      </w:r>
    </w:p>
    <w:p w14:paraId="30A85F60" w14:textId="77777777" w:rsidR="00C114FF" w:rsidRDefault="00C114FF">
      <w:pPr>
        <w:pStyle w:val="Bezmezer"/>
        <w:keepNext/>
      </w:pPr>
    </w:p>
    <w:p w14:paraId="26838C05" w14:textId="41AC0E23" w:rsidR="00C114FF" w:rsidRDefault="003D62D3">
      <w:pPr>
        <w:keepNext/>
        <w:tabs>
          <w:tab w:val="clear" w:pos="567"/>
        </w:tabs>
        <w:spacing w:line="240" w:lineRule="auto"/>
        <w:rPr>
          <w:szCs w:val="22"/>
        </w:rPr>
      </w:pPr>
      <w:r w:rsidRPr="003D62D3">
        <w:t xml:space="preserve">Nepoužívat u koček </w:t>
      </w:r>
      <w:bookmarkStart w:id="4" w:name="_Hlk101534427"/>
      <w:r w:rsidRPr="003D62D3">
        <w:t xml:space="preserve">o hmotnosti nižší </w:t>
      </w:r>
      <w:bookmarkEnd w:id="4"/>
      <w:r w:rsidRPr="003D62D3">
        <w:t xml:space="preserve">než </w:t>
      </w:r>
      <w:r>
        <w:t>4</w:t>
      </w:r>
      <w:r w:rsidRPr="003D62D3">
        <w:t xml:space="preserve"> kg</w:t>
      </w:r>
      <w:r w:rsidR="00F45C77">
        <w:t>.</w:t>
      </w:r>
    </w:p>
    <w:p w14:paraId="66BAE16C" w14:textId="00A7202C" w:rsidR="009E68CF" w:rsidRDefault="0072774A">
      <w:pPr>
        <w:tabs>
          <w:tab w:val="clear" w:pos="567"/>
        </w:tabs>
        <w:spacing w:line="240" w:lineRule="auto"/>
      </w:pPr>
      <w:r>
        <w:t xml:space="preserve">Nepoužívat v případě přecitlivělosti na </w:t>
      </w:r>
      <w:r w:rsidR="007558F7">
        <w:t xml:space="preserve">léčivé </w:t>
      </w:r>
      <w:r>
        <w:t>látky nebo</w:t>
      </w:r>
      <w:r w:rsidR="00383426">
        <w:t xml:space="preserve"> na</w:t>
      </w:r>
      <w:r>
        <w:t xml:space="preserve"> </w:t>
      </w:r>
      <w:bookmarkStart w:id="5" w:name="_Hlk101534650"/>
      <w:r w:rsidR="008466EF">
        <w:t>některou z</w:t>
      </w:r>
      <w:r>
        <w:t xml:space="preserve"> </w:t>
      </w:r>
      <w:r w:rsidR="008466EF">
        <w:t>pomocných</w:t>
      </w:r>
      <w:r>
        <w:t xml:space="preserve"> </w:t>
      </w:r>
      <w:r w:rsidR="008466EF">
        <w:t>látek</w:t>
      </w:r>
      <w:r>
        <w:t>.</w:t>
      </w:r>
    </w:p>
    <w:bookmarkEnd w:id="5"/>
    <w:p w14:paraId="6151D5BE" w14:textId="77777777" w:rsidR="0072774A" w:rsidRPr="00474C50" w:rsidRDefault="0072774A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1399855D" w:rsidR="00C114FF" w:rsidRPr="00474C50" w:rsidRDefault="00D267AD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.4</w:t>
      </w:r>
      <w:r w:rsidR="00C114FF">
        <w:rPr>
          <w:b/>
        </w:rPr>
        <w:tab/>
        <w:t>Zvláštní upozornění</w:t>
      </w:r>
    </w:p>
    <w:p w14:paraId="3FF667CB" w14:textId="77777777" w:rsidR="00C114FF" w:rsidRPr="00474C50" w:rsidRDefault="00C114FF">
      <w:pPr>
        <w:pStyle w:val="Bezmezer"/>
      </w:pPr>
    </w:p>
    <w:p w14:paraId="09FE78CB" w14:textId="07208B0B" w:rsidR="009E68CF" w:rsidRDefault="00982BE6">
      <w:pPr>
        <w:tabs>
          <w:tab w:val="clear" w:pos="567"/>
        </w:tabs>
        <w:spacing w:line="240" w:lineRule="auto"/>
      </w:pPr>
      <w:bookmarkStart w:id="6" w:name="_Hlk101535297"/>
      <w:r>
        <w:rPr>
          <w:szCs w:val="22"/>
        </w:rPr>
        <w:t xml:space="preserve">Za účelem vypracování účinného odčervovacího programu </w:t>
      </w:r>
      <w:bookmarkEnd w:id="6"/>
      <w:r w:rsidR="009E68CF">
        <w:t>je třeba vzít v úvahu místní epidemiologické informace a riziko expozice kočky.</w:t>
      </w:r>
    </w:p>
    <w:p w14:paraId="24141E7E" w14:textId="614CF530" w:rsidR="00526589" w:rsidRDefault="009E68CF">
      <w:pPr>
        <w:tabs>
          <w:tab w:val="clear" w:pos="567"/>
        </w:tabs>
        <w:spacing w:line="240" w:lineRule="auto"/>
      </w:pPr>
      <w:bookmarkStart w:id="7" w:name="_Hlk102553246"/>
      <w:r>
        <w:t xml:space="preserve">Doporučuje se </w:t>
      </w:r>
      <w:r w:rsidR="00434930">
        <w:rPr>
          <w:szCs w:val="22"/>
        </w:rPr>
        <w:t>léčit</w:t>
      </w:r>
      <w:r w:rsidR="00D36B68">
        <w:rPr>
          <w:szCs w:val="22"/>
        </w:rPr>
        <w:t xml:space="preserve"> </w:t>
      </w:r>
      <w:r>
        <w:t>všechna zvířata žijící ve stejné domácnosti současně.</w:t>
      </w:r>
    </w:p>
    <w:bookmarkEnd w:id="7"/>
    <w:p w14:paraId="22E7BAF2" w14:textId="039DF8F3" w:rsidR="009E68CF" w:rsidRDefault="00D36B68">
      <w:pPr>
        <w:tabs>
          <w:tab w:val="clear" w:pos="567"/>
        </w:tabs>
        <w:spacing w:line="240" w:lineRule="auto"/>
      </w:pPr>
      <w:r>
        <w:rPr>
          <w:szCs w:val="22"/>
        </w:rPr>
        <w:t>Pokud je</w:t>
      </w:r>
      <w:r w:rsidDel="00D36B68">
        <w:t xml:space="preserve"> </w:t>
      </w:r>
      <w:r w:rsidR="009E68CF">
        <w:t xml:space="preserve">potvrzena infekce tasemnicí </w:t>
      </w:r>
      <w:r w:rsidR="009E68CF">
        <w:rPr>
          <w:i/>
        </w:rPr>
        <w:t xml:space="preserve">D. </w:t>
      </w:r>
      <w:proofErr w:type="spellStart"/>
      <w:r w:rsidR="009E68CF">
        <w:rPr>
          <w:i/>
        </w:rPr>
        <w:t>caninum</w:t>
      </w:r>
      <w:proofErr w:type="spellEnd"/>
      <w:r w:rsidR="009E68CF">
        <w:t>, měla by být s veterinárním lékařem projednána souběžná léčba proti mezihostitelům</w:t>
      </w:r>
      <w:r w:rsidR="00EA04DE">
        <w:t>,</w:t>
      </w:r>
      <w:r w:rsidR="009E68CF">
        <w:t xml:space="preserve"> jako jsou blechy a vši, aby se zabránilo opětovné infekci.</w:t>
      </w:r>
    </w:p>
    <w:p w14:paraId="0CC99CF4" w14:textId="5E6427ED" w:rsidR="00B20F57" w:rsidRPr="00D27774" w:rsidRDefault="00D36B68">
      <w:pPr>
        <w:jc w:val="both"/>
      </w:pPr>
      <w:bookmarkStart w:id="8" w:name="_Hlk101535397"/>
      <w:bookmarkStart w:id="9" w:name="_Hlk61336792"/>
      <w:r>
        <w:rPr>
          <w:szCs w:val="22"/>
        </w:rPr>
        <w:t>Rezistence parazitů vůči jakékoli skupině anthelmintik se může vyvinout po častém,</w:t>
      </w:r>
      <w:r w:rsidR="0015615F">
        <w:rPr>
          <w:szCs w:val="22"/>
        </w:rPr>
        <w:t xml:space="preserve"> </w:t>
      </w:r>
      <w:r>
        <w:rPr>
          <w:szCs w:val="22"/>
        </w:rPr>
        <w:t>opakovaném použití anthelmintika příslušné skupiny.</w:t>
      </w:r>
      <w:r w:rsidR="00434930">
        <w:rPr>
          <w:szCs w:val="22"/>
        </w:rPr>
        <w:t xml:space="preserve"> </w:t>
      </w:r>
      <w:bookmarkEnd w:id="8"/>
      <w:r w:rsidR="00B20F57">
        <w:t xml:space="preserve">Zbytečné použití </w:t>
      </w:r>
      <w:proofErr w:type="spellStart"/>
      <w:r w:rsidR="00B20F57">
        <w:t>antiparazitik</w:t>
      </w:r>
      <w:proofErr w:type="spellEnd"/>
      <w:r w:rsidR="00B20F57">
        <w:t xml:space="preserve"> nebo použití odchylné od </w:t>
      </w:r>
      <w:bookmarkStart w:id="10" w:name="_Hlk101535415"/>
      <w:r>
        <w:t xml:space="preserve">pokynů </w:t>
      </w:r>
      <w:bookmarkEnd w:id="10"/>
      <w:r w:rsidR="00B20F57">
        <w:t xml:space="preserve">může zvýšit selekční tlak na rezistenci a vést ke snížení účinnosti. </w:t>
      </w:r>
    </w:p>
    <w:bookmarkEnd w:id="9"/>
    <w:p w14:paraId="32C3FC48" w14:textId="77777777" w:rsidR="00F45C77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31B2D306" w:rsidR="00C114FF" w:rsidRPr="00474C50" w:rsidRDefault="00D267A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.5</w:t>
      </w:r>
      <w:r w:rsidR="00C114FF">
        <w:rPr>
          <w:b/>
        </w:rPr>
        <w:tab/>
        <w:t>Zvláštní opatření pro použití</w:t>
      </w:r>
    </w:p>
    <w:p w14:paraId="04F0E66F" w14:textId="77777777" w:rsidR="00C114FF" w:rsidRPr="00474C50" w:rsidRDefault="00C114FF">
      <w:pPr>
        <w:pStyle w:val="Bezmezer"/>
      </w:pPr>
    </w:p>
    <w:p w14:paraId="28C4EC7E" w14:textId="49DB4132" w:rsidR="00C114FF" w:rsidRPr="003A2F14" w:rsidRDefault="00C114FF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</w:t>
      </w:r>
      <w:r w:rsidR="001C3A99">
        <w:rPr>
          <w:u w:val="single"/>
        </w:rPr>
        <w:t xml:space="preserve">bezpečné </w:t>
      </w:r>
      <w:r>
        <w:rPr>
          <w:u w:val="single"/>
        </w:rPr>
        <w:t xml:space="preserve">použití u </w:t>
      </w:r>
      <w:r w:rsidR="00D267AD" w:rsidRPr="00D267AD">
        <w:rPr>
          <w:u w:val="single"/>
        </w:rPr>
        <w:t xml:space="preserve">cílových druhů </w:t>
      </w:r>
      <w:r>
        <w:rPr>
          <w:u w:val="single"/>
        </w:rPr>
        <w:t>zvířat</w:t>
      </w:r>
      <w:r w:rsidR="00AF7A0C">
        <w:rPr>
          <w:u w:val="single"/>
        </w:rPr>
        <w:t>:</w:t>
      </w:r>
    </w:p>
    <w:p w14:paraId="085E5257" w14:textId="29E753D5" w:rsidR="009E68CF" w:rsidRPr="000E5843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Nebyly provedeny žádné studie s těžce oslabenými kočkami nebo jedinci se závažným poškozením funkce ledvin nebo jater. </w:t>
      </w:r>
      <w:r w:rsidR="009C1C7E">
        <w:t xml:space="preserve">Veterinární léčivý přípravek </w:t>
      </w:r>
      <w:r>
        <w:t>se pro taková zvířata nedoporučuje</w:t>
      </w:r>
      <w:r w:rsidR="00F91BD7">
        <w:t>,</w:t>
      </w:r>
      <w:r>
        <w:t xml:space="preserve"> nebo pouze </w:t>
      </w:r>
      <w:r w:rsidR="00A040B0">
        <w:t>po zvážení terapeutického prospěchu</w:t>
      </w:r>
      <w:r>
        <w:t xml:space="preserve"> a rizik</w:t>
      </w:r>
      <w:r w:rsidR="00A040B0">
        <w:t>a</w:t>
      </w:r>
      <w:r>
        <w:t xml:space="preserve"> </w:t>
      </w:r>
      <w:r w:rsidR="00A040B0">
        <w:t>příslušným</w:t>
      </w:r>
      <w:r>
        <w:t xml:space="preserve"> veterinárním lékařem.</w:t>
      </w:r>
    </w:p>
    <w:p w14:paraId="30CBFF89" w14:textId="77777777" w:rsidR="00F45C77" w:rsidRPr="00474C50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2A87EC12" w:rsidR="00C114FF" w:rsidRPr="00474C50" w:rsidRDefault="001C3A99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834979">
        <w:rPr>
          <w:u w:val="single"/>
        </w:rPr>
        <w:t>Zvláštní opatření pro osobu, která podává veterinární léčivý přípravek zvířatům</w:t>
      </w:r>
      <w:r w:rsidR="00AF7A0C">
        <w:rPr>
          <w:u w:val="single"/>
        </w:rPr>
        <w:t>:</w:t>
      </w:r>
    </w:p>
    <w:p w14:paraId="329B3FA4" w14:textId="77777777" w:rsidR="00EA5C28" w:rsidRPr="00EA5C28" w:rsidRDefault="00EA5C28">
      <w:pPr>
        <w:tabs>
          <w:tab w:val="left" w:pos="306"/>
        </w:tabs>
        <w:suppressAutoHyphens/>
        <w:jc w:val="both"/>
      </w:pPr>
      <w:bookmarkStart w:id="11" w:name="_Hlk90377636"/>
      <w:bookmarkStart w:id="12" w:name="_Hlk55211008"/>
      <w:bookmarkStart w:id="13" w:name="_Hlk61868767"/>
      <w:r>
        <w:t xml:space="preserve">Tento veterinární léčivý přípravek může být při požití škodlivý, zejména pro děti. </w:t>
      </w:r>
    </w:p>
    <w:p w14:paraId="08E532D3" w14:textId="1AC4BAA6" w:rsidR="00EA5C28" w:rsidRPr="00EA5C28" w:rsidRDefault="00EA5C28">
      <w:pPr>
        <w:tabs>
          <w:tab w:val="left" w:pos="306"/>
        </w:tabs>
        <w:suppressAutoHyphens/>
        <w:jc w:val="both"/>
      </w:pPr>
      <w:r>
        <w:t xml:space="preserve">Zabraňte náhodnému požití. </w:t>
      </w:r>
    </w:p>
    <w:p w14:paraId="5D550A76" w14:textId="3B783246" w:rsidR="00EA5C28" w:rsidRPr="00EA5C28" w:rsidRDefault="009C1C7E">
      <w:pPr>
        <w:tabs>
          <w:tab w:val="clear" w:pos="567"/>
        </w:tabs>
        <w:spacing w:line="240" w:lineRule="auto"/>
        <w:jc w:val="both"/>
      </w:pPr>
      <w:r>
        <w:t xml:space="preserve">Veterinární léčivý přípravek </w:t>
      </w:r>
      <w:r w:rsidR="00EA5C28">
        <w:t>uchováv</w:t>
      </w:r>
      <w:r w:rsidR="001973F3">
        <w:t>ejte</w:t>
      </w:r>
      <w:r w:rsidR="00EA5C28">
        <w:t xml:space="preserve"> na bezpečném místě.</w:t>
      </w:r>
    </w:p>
    <w:bookmarkEnd w:id="11"/>
    <w:p w14:paraId="3DDC8403" w14:textId="70D22C23" w:rsidR="001208CF" w:rsidRDefault="00F45C7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náhodného požití </w:t>
      </w:r>
      <w:r w:rsidR="001973F3">
        <w:t>ihned</w:t>
      </w:r>
      <w:r>
        <w:t xml:space="preserve"> vyhledejte lékařskou pomoc a ukažte příbalový leták nebo etiketu praktickému lékaři.</w:t>
      </w:r>
    </w:p>
    <w:p w14:paraId="191EF005" w14:textId="77777777" w:rsidR="00A41269" w:rsidRPr="00F45C77" w:rsidRDefault="00A4126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4" w:name="_Hlk55211330"/>
      <w:bookmarkEnd w:id="12"/>
      <w:r>
        <w:t>Po použití si umyjte ruce.</w:t>
      </w:r>
    </w:p>
    <w:bookmarkEnd w:id="13"/>
    <w:p w14:paraId="02B69489" w14:textId="77777777" w:rsidR="00477598" w:rsidRDefault="00477598">
      <w:pPr>
        <w:tabs>
          <w:tab w:val="clear" w:pos="567"/>
        </w:tabs>
        <w:spacing w:line="240" w:lineRule="auto"/>
        <w:rPr>
          <w:szCs w:val="22"/>
        </w:rPr>
      </w:pPr>
    </w:p>
    <w:p w14:paraId="52F0B4CB" w14:textId="001A0ECE" w:rsidR="00F45C77" w:rsidRDefault="00477598" w:rsidP="00DB0EEE">
      <w:pPr>
        <w:keepNext/>
        <w:tabs>
          <w:tab w:val="clear" w:pos="567"/>
        </w:tabs>
        <w:spacing w:line="240" w:lineRule="auto"/>
        <w:rPr>
          <w:szCs w:val="22"/>
        </w:rPr>
      </w:pPr>
      <w:r w:rsidRPr="00923582">
        <w:rPr>
          <w:szCs w:val="22"/>
          <w:u w:val="single"/>
        </w:rPr>
        <w:t>Zvláštní opatření pro ochranu životního prostředí</w:t>
      </w:r>
      <w:r>
        <w:rPr>
          <w:szCs w:val="22"/>
        </w:rPr>
        <w:t>:</w:t>
      </w:r>
    </w:p>
    <w:p w14:paraId="194FA9AE" w14:textId="54E25017" w:rsidR="00477598" w:rsidRDefault="004775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6CF8E1" w14:textId="77777777" w:rsidR="00477598" w:rsidRPr="000B7284" w:rsidRDefault="00477598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927656A" w:rsidR="004D2288" w:rsidRPr="000B7284" w:rsidRDefault="004D228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</w:t>
      </w:r>
      <w:r w:rsidR="00477598">
        <w:rPr>
          <w:u w:val="single"/>
        </w:rPr>
        <w:t>:</w:t>
      </w:r>
    </w:p>
    <w:p w14:paraId="02BCFF25" w14:textId="26EFF84A" w:rsidR="004D2288" w:rsidRDefault="004D228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Echinokokóza představuje nebezpečí pro člověka. Vzhledem k tomu, že echinokokóza </w:t>
      </w:r>
      <w:r w:rsidR="001973F3">
        <w:t xml:space="preserve">je onemocnění </w:t>
      </w:r>
      <w:r>
        <w:t>podléh</w:t>
      </w:r>
      <w:r w:rsidR="001973F3">
        <w:t xml:space="preserve">ající hlášení </w:t>
      </w:r>
      <w:r>
        <w:t>Světové organizac</w:t>
      </w:r>
      <w:r w:rsidR="001973F3">
        <w:t>i</w:t>
      </w:r>
      <w:r>
        <w:t xml:space="preserve"> pro zdraví zvířat (</w:t>
      </w:r>
      <w:r w:rsidR="009C1C7E">
        <w:t>WOAH</w:t>
      </w:r>
      <w:r>
        <w:t xml:space="preserve">), </w:t>
      </w:r>
      <w:r w:rsidR="001973F3">
        <w:t xml:space="preserve">konkrétní pokyny pro ošetřování a následný postup a pokyny na ochranu zvířat </w:t>
      </w:r>
      <w:r>
        <w:t xml:space="preserve">je třeba získat od </w:t>
      </w:r>
      <w:r w:rsidR="001973F3">
        <w:t>kompetentního úřadu</w:t>
      </w:r>
      <w:r>
        <w:t>.</w:t>
      </w:r>
    </w:p>
    <w:bookmarkEnd w:id="14"/>
    <w:p w14:paraId="2197EE4C" w14:textId="77777777" w:rsidR="004D2288" w:rsidRPr="00474C50" w:rsidRDefault="004D2288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46DC7C27" w:rsidR="00C114FF" w:rsidRPr="00474C50" w:rsidRDefault="00875E5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185B50">
        <w:rPr>
          <w:b/>
        </w:rPr>
        <w:t>.6</w:t>
      </w:r>
      <w:r w:rsidR="00185B50">
        <w:rPr>
          <w:b/>
        </w:rPr>
        <w:tab/>
        <w:t>Nežádoucí účinky</w:t>
      </w:r>
    </w:p>
    <w:p w14:paraId="7AD4582C" w14:textId="77777777" w:rsidR="00C114FF" w:rsidRPr="00474C50" w:rsidRDefault="00C114FF">
      <w:pPr>
        <w:pStyle w:val="Bezmezer"/>
      </w:pPr>
    </w:p>
    <w:p w14:paraId="07049989" w14:textId="098F5A53" w:rsidR="00B5455A" w:rsidRPr="00584D49" w:rsidRDefault="00B5455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</w:t>
      </w:r>
      <w:r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455A" w:rsidRPr="00584D49" w14:paraId="500AE6A2" w14:textId="77777777" w:rsidTr="004C0197">
        <w:tc>
          <w:tcPr>
            <w:tcW w:w="1957" w:type="pct"/>
          </w:tcPr>
          <w:p w14:paraId="0076B2C1" w14:textId="77777777" w:rsidR="00B5455A" w:rsidRPr="00654556" w:rsidRDefault="00B5455A" w:rsidP="0092358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5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Velmi vzácné </w:t>
            </w:r>
          </w:p>
          <w:p w14:paraId="74114BD5" w14:textId="77143E4A" w:rsidR="00B5455A" w:rsidRPr="00F16D06" w:rsidRDefault="00B5455A" w:rsidP="00923582">
            <w:pPr>
              <w:pStyle w:val="Default"/>
              <w:rPr>
                <w:szCs w:val="22"/>
              </w:rPr>
            </w:pPr>
            <w:proofErr w:type="gramStart"/>
            <w:r w:rsidRPr="006545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(&lt; 1</w:t>
            </w:r>
            <w:proofErr w:type="gramEnd"/>
            <w:r w:rsidRPr="006545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9713A7" w14:textId="4C817701" w:rsidR="00B5455A" w:rsidRPr="00584D49" w:rsidRDefault="00B5455A" w:rsidP="001345AD">
            <w:pPr>
              <w:spacing w:after="60" w:line="240" w:lineRule="auto"/>
              <w:rPr>
                <w:iCs/>
                <w:szCs w:val="22"/>
              </w:rPr>
            </w:pPr>
            <w:r>
              <w:t>Reakce přecitlivělosti</w:t>
            </w:r>
            <w:r w:rsidRPr="00584D49">
              <w:rPr>
                <w:iCs/>
                <w:szCs w:val="22"/>
              </w:rPr>
              <w:t xml:space="preserve"> 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7CD9CF72" w14:textId="2D71545A" w:rsidR="00B5455A" w:rsidRPr="00584D49" w:rsidRDefault="00B5455A" w:rsidP="001345AD">
            <w:pPr>
              <w:spacing w:after="60" w:line="240" w:lineRule="auto"/>
              <w:rPr>
                <w:iCs/>
                <w:szCs w:val="22"/>
              </w:rPr>
            </w:pPr>
            <w:r>
              <w:t>systémové příznaky (např. letargie)</w:t>
            </w:r>
            <w:r w:rsidRPr="00584D49">
              <w:rPr>
                <w:iCs/>
                <w:szCs w:val="22"/>
              </w:rPr>
              <w:t>)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4AF84A31" w14:textId="5B88CB23" w:rsidR="00B5455A" w:rsidRPr="00584D49" w:rsidRDefault="00B5455A" w:rsidP="008F2313">
            <w:pPr>
              <w:spacing w:after="60" w:line="240" w:lineRule="auto"/>
              <w:rPr>
                <w:iCs/>
                <w:szCs w:val="22"/>
              </w:rPr>
            </w:pPr>
            <w:r>
              <w:t>neurologické příznaky (např. ataxie a svalový třes)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3243045B" w14:textId="73993C97" w:rsidR="00B5455A" w:rsidRPr="00584D49" w:rsidRDefault="00B5455A">
            <w:pPr>
              <w:spacing w:after="60" w:line="240" w:lineRule="auto"/>
              <w:rPr>
                <w:iCs/>
                <w:szCs w:val="22"/>
              </w:rPr>
            </w:pPr>
            <w:r>
              <w:t>gastrointestinální příznaky (např. zvracení a průjem)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.</w:t>
            </w:r>
          </w:p>
        </w:tc>
      </w:tr>
    </w:tbl>
    <w:p w14:paraId="4D3EAAF2" w14:textId="58B6535B" w:rsidR="00B5455A" w:rsidRPr="00584D49" w:rsidRDefault="00B5455A" w:rsidP="001345AD">
      <w:r w:rsidRPr="00584D49">
        <w:rPr>
          <w:vertAlign w:val="superscript"/>
        </w:rPr>
        <w:lastRenderedPageBreak/>
        <w:t>1</w:t>
      </w:r>
      <w:r w:rsidRPr="00584D49">
        <w:t xml:space="preserve"> </w:t>
      </w:r>
      <w:r w:rsidR="007019C6">
        <w:t>Z</w:t>
      </w:r>
      <w:r w:rsidR="007019C6" w:rsidRPr="007019C6">
        <w:t>ejména u mladých koček</w:t>
      </w:r>
      <w:r w:rsidRPr="00584D49">
        <w:t>.</w:t>
      </w:r>
    </w:p>
    <w:p w14:paraId="24F03E03" w14:textId="77777777" w:rsidR="00B5455A" w:rsidRDefault="00B5455A" w:rsidP="001345AD">
      <w:pPr>
        <w:tabs>
          <w:tab w:val="clear" w:pos="567"/>
        </w:tabs>
        <w:spacing w:line="240" w:lineRule="auto"/>
      </w:pPr>
    </w:p>
    <w:p w14:paraId="3F4802B3" w14:textId="146D6028" w:rsidR="007019C6" w:rsidRDefault="007019C6" w:rsidP="008F2313">
      <w:pPr>
        <w:tabs>
          <w:tab w:val="clear" w:pos="567"/>
        </w:tabs>
        <w:spacing w:line="240" w:lineRule="auto"/>
      </w:pPr>
      <w:r w:rsidRPr="007019C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</w:t>
      </w:r>
      <w:r>
        <w:t>i</w:t>
      </w:r>
      <w:r w:rsidRPr="007019C6">
        <w:t xml:space="preserve">, </w:t>
      </w:r>
      <w:r w:rsidR="00F07CAD" w:rsidRPr="00F07CAD">
        <w:t>nebo jeho místnímu zástupci</w:t>
      </w:r>
      <w:r w:rsidR="00F07CAD">
        <w:t xml:space="preserve"> </w:t>
      </w:r>
      <w:r w:rsidRPr="007019C6">
        <w:t>nebo příslušnému vnitrostátnímu orgánu prostřednictvím národního systému hlášení. Podrobné kontaktní údaje naleznete v příbalové informac</w:t>
      </w:r>
      <w:r w:rsidR="00686286">
        <w:t>i</w:t>
      </w:r>
      <w:r w:rsidRPr="007019C6">
        <w:t>.</w:t>
      </w:r>
    </w:p>
    <w:p w14:paraId="1A08D7F1" w14:textId="77777777" w:rsidR="00F45C77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605106A0" w14:textId="5D1701E1" w:rsidR="00C114FF" w:rsidRPr="00474C50" w:rsidRDefault="00D072A3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.7</w:t>
      </w:r>
      <w:r w:rsidR="00C114FF">
        <w:rPr>
          <w:b/>
        </w:rPr>
        <w:tab/>
        <w:t>Použití v průběhu březosti, laktace nebo snášky</w:t>
      </w:r>
    </w:p>
    <w:p w14:paraId="1F780C4E" w14:textId="77777777" w:rsidR="00C114FF" w:rsidRDefault="00C114FF">
      <w:pPr>
        <w:pStyle w:val="Bezmezer"/>
      </w:pPr>
    </w:p>
    <w:p w14:paraId="7A8E9D7A" w14:textId="3B56FC47" w:rsidR="007E6201" w:rsidRDefault="007E6201">
      <w:pPr>
        <w:pStyle w:val="Bezmezer"/>
      </w:pPr>
      <w:r w:rsidRPr="00923582">
        <w:rPr>
          <w:u w:val="single"/>
        </w:rPr>
        <w:t>Březost a laktace</w:t>
      </w:r>
      <w:r w:rsidRPr="007E6201">
        <w:t>:</w:t>
      </w:r>
    </w:p>
    <w:p w14:paraId="4C3C4AA1" w14:textId="0E9808AC" w:rsidR="007E6201" w:rsidRPr="00474C50" w:rsidRDefault="00622938" w:rsidP="0022095E">
      <w:pPr>
        <w:pStyle w:val="Bezmezer"/>
      </w:pPr>
      <w:r>
        <w:t>Lze použít během březosti a laktace.</w:t>
      </w:r>
    </w:p>
    <w:p w14:paraId="246A1954" w14:textId="77777777" w:rsidR="00622938" w:rsidRDefault="00622938">
      <w:pPr>
        <w:tabs>
          <w:tab w:val="clear" w:pos="567"/>
        </w:tabs>
        <w:spacing w:line="240" w:lineRule="auto"/>
      </w:pPr>
    </w:p>
    <w:p w14:paraId="615E1689" w14:textId="799158F7" w:rsidR="00622938" w:rsidRDefault="00622938">
      <w:pPr>
        <w:tabs>
          <w:tab w:val="clear" w:pos="567"/>
        </w:tabs>
        <w:spacing w:line="240" w:lineRule="auto"/>
      </w:pPr>
      <w:r w:rsidRPr="00923582">
        <w:rPr>
          <w:u w:val="single"/>
        </w:rPr>
        <w:t>Plodnost</w:t>
      </w:r>
      <w:r>
        <w:t>:</w:t>
      </w:r>
    </w:p>
    <w:p w14:paraId="5767ADFA" w14:textId="580EFB8F" w:rsidR="00C114FF" w:rsidRDefault="00622938">
      <w:pPr>
        <w:tabs>
          <w:tab w:val="clear" w:pos="567"/>
        </w:tabs>
        <w:spacing w:line="240" w:lineRule="auto"/>
        <w:rPr>
          <w:szCs w:val="22"/>
        </w:rPr>
      </w:pPr>
      <w:r>
        <w:t xml:space="preserve">Lze </w:t>
      </w:r>
      <w:r w:rsidRPr="00622938">
        <w:t>použít u plemenných zvířat</w:t>
      </w:r>
      <w:r w:rsidR="00383426">
        <w:t>.</w:t>
      </w:r>
    </w:p>
    <w:p w14:paraId="5CCC5A4E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69572209" w:rsidR="00C114FF" w:rsidRPr="00474C50" w:rsidRDefault="00A926A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.8</w:t>
      </w:r>
      <w:r w:rsidR="00C114FF">
        <w:rPr>
          <w:b/>
        </w:rPr>
        <w:tab/>
        <w:t>Interakce s</w:t>
      </w:r>
      <w:r>
        <w:rPr>
          <w:b/>
        </w:rPr>
        <w:t> </w:t>
      </w:r>
      <w:r w:rsidRPr="00A926A6">
        <w:rPr>
          <w:b/>
        </w:rPr>
        <w:t>jinými</w:t>
      </w:r>
      <w:r>
        <w:rPr>
          <w:b/>
        </w:rPr>
        <w:t xml:space="preserve"> </w:t>
      </w:r>
      <w:r w:rsidR="00C114FF">
        <w:rPr>
          <w:b/>
        </w:rPr>
        <w:t xml:space="preserve">léčivými přípravky a </w:t>
      </w:r>
      <w:r w:rsidRPr="00A926A6">
        <w:rPr>
          <w:b/>
        </w:rPr>
        <w:t>další</w:t>
      </w:r>
      <w:r>
        <w:rPr>
          <w:b/>
        </w:rPr>
        <w:t xml:space="preserve"> </w:t>
      </w:r>
      <w:r w:rsidR="00C114FF">
        <w:rPr>
          <w:b/>
        </w:rPr>
        <w:t>formy interakce</w:t>
      </w:r>
    </w:p>
    <w:p w14:paraId="35050C31" w14:textId="77777777" w:rsidR="00C114FF" w:rsidRPr="00474C50" w:rsidRDefault="00C114FF">
      <w:pPr>
        <w:pStyle w:val="Bezmezer"/>
        <w:keepNext/>
      </w:pPr>
    </w:p>
    <w:p w14:paraId="5261D9B5" w14:textId="4EC19161" w:rsidR="009E68CF" w:rsidRDefault="00E83257">
      <w:pPr>
        <w:tabs>
          <w:tab w:val="clear" w:pos="567"/>
        </w:tabs>
        <w:spacing w:line="240" w:lineRule="auto"/>
        <w:rPr>
          <w:szCs w:val="22"/>
        </w:rPr>
      </w:pPr>
      <w:bookmarkStart w:id="15" w:name="_Hlk102553403"/>
      <w:bookmarkStart w:id="16" w:name="_Hlk49332208"/>
      <w:r>
        <w:t xml:space="preserve">Souběžné </w:t>
      </w:r>
      <w:r w:rsidR="00F73661">
        <w:t>po</w:t>
      </w:r>
      <w:r w:rsidR="00A06BF0">
        <w:t>už</w:t>
      </w:r>
      <w:r w:rsidR="00383426">
        <w:t>it</w:t>
      </w:r>
      <w:r w:rsidR="00A06BF0">
        <w:t xml:space="preserve">í </w:t>
      </w:r>
      <w:r w:rsidR="00B4735F">
        <w:t xml:space="preserve">veterinárního léčivého přípravku </w:t>
      </w:r>
      <w:r w:rsidR="00A06BF0">
        <w:t xml:space="preserve">se </w:t>
      </w:r>
      <w:proofErr w:type="spellStart"/>
      <w:r w:rsidR="00A06BF0">
        <w:t>selamektinem</w:t>
      </w:r>
      <w:proofErr w:type="spellEnd"/>
      <w:r w:rsidR="00A06BF0">
        <w:t xml:space="preserve"> je dobře snášeno. </w:t>
      </w:r>
      <w:bookmarkEnd w:id="15"/>
      <w:r w:rsidR="00A06BF0">
        <w:t xml:space="preserve">Při </w:t>
      </w:r>
      <w:bookmarkStart w:id="17" w:name="_Hlk101535698"/>
      <w:r w:rsidR="00434930">
        <w:t xml:space="preserve">podání </w:t>
      </w:r>
      <w:bookmarkEnd w:id="17"/>
      <w:r w:rsidR="00A06BF0">
        <w:t xml:space="preserve">doporučené dávky </w:t>
      </w:r>
      <w:proofErr w:type="spellStart"/>
      <w:r w:rsidR="00A06BF0">
        <w:t>makrocyklického</w:t>
      </w:r>
      <w:proofErr w:type="spellEnd"/>
      <w:r w:rsidR="00A06BF0">
        <w:t xml:space="preserve"> laktonu </w:t>
      </w:r>
      <w:proofErr w:type="spellStart"/>
      <w:r w:rsidR="00A06BF0">
        <w:t>selamektinu</w:t>
      </w:r>
      <w:proofErr w:type="spellEnd"/>
      <w:r w:rsidR="00A06BF0">
        <w:t xml:space="preserve"> během léčby </w:t>
      </w:r>
      <w:r w:rsidR="00B4735F">
        <w:t xml:space="preserve">veterinárním léčivým přípravkem </w:t>
      </w:r>
      <w:r w:rsidR="00A06BF0">
        <w:t>v doporučené dávce nebyly pozorovány žádné interakce.</w:t>
      </w:r>
    </w:p>
    <w:p w14:paraId="0EE9DDBB" w14:textId="20D2073A" w:rsidR="009E68CF" w:rsidRPr="000E5843" w:rsidRDefault="009E68CF">
      <w:pPr>
        <w:autoSpaceDE w:val="0"/>
        <w:autoSpaceDN w:val="0"/>
        <w:rPr>
          <w:szCs w:val="22"/>
        </w:rPr>
      </w:pPr>
      <w:bookmarkStart w:id="18" w:name="_Hlk101535748"/>
      <w:r>
        <w:t xml:space="preserve">Ačkoli se to nedoporučuje, souběžné </w:t>
      </w:r>
      <w:r w:rsidR="00F70CAD">
        <w:t xml:space="preserve">jednorázové </w:t>
      </w:r>
      <w:r>
        <w:t xml:space="preserve">podání </w:t>
      </w:r>
      <w:r w:rsidR="00B4735F">
        <w:t xml:space="preserve">veterinárního léčivého přípravku </w:t>
      </w:r>
      <w:r w:rsidR="00F70CAD">
        <w:rPr>
          <w:szCs w:val="22"/>
          <w:lang w:bidi="as-IN"/>
        </w:rPr>
        <w:t xml:space="preserve">s </w:t>
      </w:r>
      <w:r w:rsidR="002D44C1">
        <w:t xml:space="preserve">veterinárním léčivým přípravkem </w:t>
      </w:r>
      <w:r w:rsidR="00F70CAD">
        <w:rPr>
          <w:szCs w:val="22"/>
          <w:lang w:bidi="as-IN"/>
        </w:rPr>
        <w:t xml:space="preserve">ve formě roztoku k nakapání na kůži (spot-on) </w:t>
      </w:r>
      <w:r>
        <w:t>obsahující</w:t>
      </w:r>
      <w:r w:rsidR="00F70CAD">
        <w:t>m</w:t>
      </w:r>
      <w:r>
        <w:t xml:space="preserve"> </w:t>
      </w:r>
      <w:proofErr w:type="spellStart"/>
      <w:r>
        <w:t>moxidektin</w:t>
      </w:r>
      <w:proofErr w:type="spellEnd"/>
      <w:r>
        <w:t xml:space="preserve"> a </w:t>
      </w:r>
      <w:proofErr w:type="spellStart"/>
      <w:r>
        <w:t>imidakloprid</w:t>
      </w:r>
      <w:proofErr w:type="spellEnd"/>
      <w:r>
        <w:t xml:space="preserve"> v</w:t>
      </w:r>
      <w:r w:rsidR="00F70CAD">
        <w:t> </w:t>
      </w:r>
      <w:r>
        <w:t>doporučen</w:t>
      </w:r>
      <w:r w:rsidR="00F70CAD">
        <w:t xml:space="preserve">ém </w:t>
      </w:r>
      <w:r>
        <w:t>dávk</w:t>
      </w:r>
      <w:r w:rsidR="00F70CAD">
        <w:t>ování</w:t>
      </w:r>
      <w:r>
        <w:t xml:space="preserve"> bylo v jedné laboratorní studii u 10 koťat dobře snášeno. </w:t>
      </w:r>
    </w:p>
    <w:p w14:paraId="6949AD7B" w14:textId="046461C9" w:rsidR="00C62F1F" w:rsidRDefault="009E68CF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  <w:lang w:bidi="as-IN"/>
        </w:rPr>
      </w:pPr>
      <w:bookmarkStart w:id="19" w:name="_Hlk101535772"/>
      <w:bookmarkEnd w:id="18"/>
      <w:r>
        <w:t>Bezpečnost a účinnost souběžného podání nebyla v terénních studiích zkoumána.</w:t>
      </w:r>
      <w:r>
        <w:rPr>
          <w:rFonts w:ascii="Segoe UI" w:hAnsi="Segoe UI"/>
        </w:rPr>
        <w:t xml:space="preserve"> </w:t>
      </w:r>
      <w:bookmarkStart w:id="20" w:name="_Hlk102553419"/>
      <w:r w:rsidR="00C62F1F">
        <w:rPr>
          <w:szCs w:val="22"/>
          <w:lang w:bidi="as-IN"/>
        </w:rPr>
        <w:t>Při sou</w:t>
      </w:r>
      <w:r w:rsidR="003A550F">
        <w:rPr>
          <w:szCs w:val="22"/>
          <w:lang w:bidi="as-IN"/>
        </w:rPr>
        <w:t>běž</w:t>
      </w:r>
      <w:r w:rsidR="00C62F1F">
        <w:rPr>
          <w:szCs w:val="22"/>
          <w:lang w:bidi="as-IN"/>
        </w:rPr>
        <w:t xml:space="preserve">ném podání tohoto </w:t>
      </w:r>
      <w:r w:rsidR="00B4735F">
        <w:t xml:space="preserve">veterinárního léčivého přípravku </w:t>
      </w:r>
      <w:r w:rsidR="00C62F1F">
        <w:rPr>
          <w:szCs w:val="22"/>
          <w:lang w:bidi="as-IN"/>
        </w:rPr>
        <w:t xml:space="preserve">s jinými </w:t>
      </w:r>
      <w:proofErr w:type="spellStart"/>
      <w:r w:rsidR="00C62F1F">
        <w:rPr>
          <w:szCs w:val="22"/>
          <w:lang w:bidi="as-IN"/>
        </w:rPr>
        <w:t>makrocyklickými</w:t>
      </w:r>
      <w:proofErr w:type="spellEnd"/>
      <w:r w:rsidR="00C62F1F">
        <w:rPr>
          <w:szCs w:val="22"/>
          <w:lang w:bidi="as-IN"/>
        </w:rPr>
        <w:t xml:space="preserve"> laktony je nutné dbát zvláštní opatrnosti, protože nejsou dostupné další studie</w:t>
      </w:r>
      <w:bookmarkEnd w:id="20"/>
      <w:r w:rsidR="00C62F1F">
        <w:rPr>
          <w:szCs w:val="22"/>
          <w:lang w:bidi="as-IN"/>
        </w:rPr>
        <w:t>.</w:t>
      </w:r>
      <w:r>
        <w:t xml:space="preserve"> Rovněž nebyly provedeny žádné takové studie </w:t>
      </w:r>
      <w:r w:rsidR="00C62F1F">
        <w:rPr>
          <w:szCs w:val="22"/>
          <w:lang w:bidi="as-IN"/>
        </w:rPr>
        <w:t xml:space="preserve">u chovných zvířat. </w:t>
      </w:r>
    </w:p>
    <w:bookmarkEnd w:id="16"/>
    <w:bookmarkEnd w:id="19"/>
    <w:p w14:paraId="1BFA2265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17747A69" w:rsidR="00C114FF" w:rsidRPr="00474C50" w:rsidRDefault="00A926A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.9</w:t>
      </w:r>
      <w:r w:rsidR="00C114FF">
        <w:rPr>
          <w:b/>
        </w:rPr>
        <w:tab/>
      </w:r>
      <w:r w:rsidR="000F5E04" w:rsidRPr="000F5E04">
        <w:rPr>
          <w:b/>
        </w:rPr>
        <w:t>Cesty podání a dávkování</w:t>
      </w:r>
    </w:p>
    <w:p w14:paraId="2467DB5B" w14:textId="77777777" w:rsidR="00145D34" w:rsidRPr="00474C50" w:rsidRDefault="00145D34">
      <w:pPr>
        <w:pStyle w:val="Bezmezer"/>
      </w:pPr>
    </w:p>
    <w:p w14:paraId="6A58A59B" w14:textId="5FFFAE0F" w:rsidR="00320C72" w:rsidRDefault="0021713E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6C537895" w14:textId="56F5D334" w:rsidR="000F5E04" w:rsidRDefault="000F5E04">
      <w:pPr>
        <w:tabs>
          <w:tab w:val="clear" w:pos="567"/>
        </w:tabs>
        <w:spacing w:line="240" w:lineRule="auto"/>
      </w:pPr>
      <w:r>
        <w:t>P</w:t>
      </w:r>
      <w:r w:rsidRPr="000F5E04">
        <w:t>ro zajištění správného dávkování je třeba co nejpřesněji stanovit živou hmotnost</w:t>
      </w:r>
      <w:r w:rsidR="00970AD0">
        <w:t>.</w:t>
      </w:r>
    </w:p>
    <w:p w14:paraId="5945E6C9" w14:textId="77777777" w:rsidR="000F5E04" w:rsidRDefault="000F5E04">
      <w:pPr>
        <w:tabs>
          <w:tab w:val="clear" w:pos="567"/>
        </w:tabs>
        <w:spacing w:line="240" w:lineRule="auto"/>
      </w:pPr>
    </w:p>
    <w:p w14:paraId="1DB02685" w14:textId="1B6D42F4" w:rsidR="00C62F1F" w:rsidRPr="00A06BF0" w:rsidRDefault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Minimální doporučená dávka: 2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prazikvantelu</w:t>
      </w:r>
      <w:proofErr w:type="spellEnd"/>
      <w:r w:rsidR="00740AC0">
        <w:t>/</w:t>
      </w:r>
      <w:r>
        <w:t xml:space="preserve">kg </w:t>
      </w:r>
      <w:bookmarkStart w:id="21" w:name="_Hlk101534965"/>
      <w:r w:rsidR="00C62F1F">
        <w:rPr>
          <w:szCs w:val="22"/>
        </w:rPr>
        <w:t>živé hmotnosti jednorázově</w:t>
      </w:r>
      <w:r w:rsidR="00C62F1F">
        <w:t xml:space="preserve">. </w:t>
      </w:r>
    </w:p>
    <w:p w14:paraId="34B8F6E0" w14:textId="49AE4E27" w:rsidR="009E68CF" w:rsidRPr="000E5843" w:rsidRDefault="00BB44F1" w:rsidP="00853CA7">
      <w:pPr>
        <w:tabs>
          <w:tab w:val="left" w:pos="0"/>
        </w:tabs>
        <w:jc w:val="both"/>
        <w:rPr>
          <w:rFonts w:cs="Arial"/>
          <w:szCs w:val="22"/>
        </w:rPr>
      </w:pPr>
      <w:bookmarkStart w:id="22" w:name="_Hlk101535184"/>
      <w:bookmarkEnd w:id="21"/>
      <w:r>
        <w:t xml:space="preserve">Veterinární léčivý přípravek </w:t>
      </w:r>
      <w:r w:rsidR="00C62F1F">
        <w:rPr>
          <w:szCs w:val="22"/>
        </w:rPr>
        <w:t xml:space="preserve">se podává </w:t>
      </w:r>
      <w:r w:rsidR="00A06BF0">
        <w:t>s </w:t>
      </w:r>
      <w:r w:rsidR="00C62F1F">
        <w:rPr>
          <w:bCs/>
          <w:szCs w:val="22"/>
          <w:lang w:bidi="as-IN"/>
        </w:rPr>
        <w:t>krmivem</w:t>
      </w:r>
      <w:r w:rsidR="00C62F1F">
        <w:rPr>
          <w:szCs w:val="22"/>
        </w:rPr>
        <w:t xml:space="preserve"> </w:t>
      </w:r>
      <w:r w:rsidR="00A06BF0">
        <w:t xml:space="preserve">nebo po </w:t>
      </w:r>
      <w:r w:rsidR="00C62F1F">
        <w:rPr>
          <w:szCs w:val="22"/>
        </w:rPr>
        <w:t>krmení</w:t>
      </w:r>
      <w:r w:rsidR="00A06BF0">
        <w:t xml:space="preserve">. </w:t>
      </w:r>
      <w:r w:rsidR="00A846BF">
        <w:rPr>
          <w:szCs w:val="22"/>
        </w:rPr>
        <w:t xml:space="preserve">Je tak zajištěna optimální prevence </w:t>
      </w:r>
      <w:proofErr w:type="spellStart"/>
      <w:r w:rsidR="00A846BF">
        <w:rPr>
          <w:szCs w:val="22"/>
        </w:rPr>
        <w:t>dirofilariózy</w:t>
      </w:r>
      <w:proofErr w:type="spellEnd"/>
      <w:r w:rsidR="00A846BF">
        <w:rPr>
          <w:szCs w:val="22"/>
        </w:rPr>
        <w:t>.</w:t>
      </w:r>
      <w:bookmarkEnd w:id="22"/>
      <w:r w:rsidR="00A06BF0">
        <w:t xml:space="preserve"> </w:t>
      </w:r>
    </w:p>
    <w:p w14:paraId="7673F013" w14:textId="5DCAEE02" w:rsidR="00A06BF0" w:rsidRPr="00A06BF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5C89E841" w:rsidR="009E68CF" w:rsidRDefault="00AA1173">
      <w:pPr>
        <w:tabs>
          <w:tab w:val="clear" w:pos="567"/>
        </w:tabs>
        <w:spacing w:line="240" w:lineRule="auto"/>
        <w:rPr>
          <w:szCs w:val="22"/>
        </w:rPr>
      </w:pPr>
      <w:r>
        <w:t xml:space="preserve">V závislosti na </w:t>
      </w:r>
      <w:bookmarkStart w:id="23" w:name="_Hlk101534995"/>
      <w:r w:rsidR="00A846BF">
        <w:t xml:space="preserve">živé </w:t>
      </w:r>
      <w:bookmarkEnd w:id="23"/>
      <w:r>
        <w:t>hmotnosti kočky a dostupné síle tablet jsou praktické příklady dávkování následující:</w:t>
      </w:r>
    </w:p>
    <w:p w14:paraId="15CD4528" w14:textId="77777777" w:rsidR="002F2DA3" w:rsidRDefault="002F2DA3" w:rsidP="002F2DA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415"/>
      </w:tblGrid>
      <w:tr w:rsidR="002F2DA3" w14:paraId="38DE0D62" w14:textId="77777777" w:rsidTr="004C0197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EE2CB52" w14:textId="77777777" w:rsidR="002F2DA3" w:rsidRDefault="002F2DA3" w:rsidP="004C0197">
            <w:pPr>
              <w:rPr>
                <w:b/>
              </w:rPr>
            </w:pPr>
            <w:bookmarkStart w:id="24" w:name="_Hlk90888945"/>
            <w:r>
              <w:rPr>
                <w:b/>
              </w:rPr>
              <w:t>Hmotnost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D9F070B" w14:textId="77777777" w:rsidR="002F2DA3" w:rsidRDefault="002F2DA3" w:rsidP="004C0197">
            <w:pPr>
              <w:jc w:val="center"/>
              <w:rPr>
                <w:b/>
              </w:rPr>
            </w:pPr>
            <w:r>
              <w:rPr>
                <w:b/>
              </w:rPr>
              <w:t>16mg / 40mg tablety</w:t>
            </w:r>
          </w:p>
        </w:tc>
      </w:tr>
      <w:tr w:rsidR="002F2DA3" w14:paraId="1B13DBF5" w14:textId="77777777" w:rsidTr="004C0197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9B44105" w14:textId="77777777" w:rsidR="002F2DA3" w:rsidRDefault="002F2DA3" w:rsidP="004C019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4–8 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32F1D2E" w14:textId="77777777" w:rsidR="002F2DA3" w:rsidRDefault="002F2DA3" w:rsidP="004C0197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11E0B0D2" wp14:editId="73EC3311">
                      <wp:extent cx="333375" cy="133350"/>
                      <wp:effectExtent l="9525" t="9525" r="9525" b="9525"/>
                      <wp:docPr id="21" name="Flowchart: Termina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B4B2E8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1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17F48AC" w14:textId="77777777" w:rsidR="002F2DA3" w:rsidRDefault="002F2DA3" w:rsidP="004C0197">
            <w:pPr>
              <w:spacing w:before="120"/>
              <w:rPr>
                <w:bCs/>
              </w:rPr>
            </w:pPr>
            <w:r>
              <w:t>1 tableta</w:t>
            </w:r>
          </w:p>
        </w:tc>
      </w:tr>
      <w:tr w:rsidR="002F2DA3" w14:paraId="7590AA22" w14:textId="77777777" w:rsidTr="004C0197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3EA07F0" w14:textId="77777777" w:rsidR="002F2DA3" w:rsidRDefault="002F2DA3" w:rsidP="004C0197">
            <w:pPr>
              <w:spacing w:before="120"/>
              <w:rPr>
                <w:b/>
              </w:rPr>
            </w:pPr>
            <w:r>
              <w:rPr>
                <w:b/>
              </w:rPr>
              <w:t>&gt; 8–16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243F7C66" w14:textId="77777777" w:rsidR="002F2DA3" w:rsidRDefault="002F2DA3" w:rsidP="004C0197">
            <w:pPr>
              <w:spacing w:before="120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476FF7A8" wp14:editId="2D7CB1D6">
                      <wp:extent cx="333375" cy="133350"/>
                      <wp:effectExtent l="9525" t="9525" r="9525" b="9525"/>
                      <wp:docPr id="7" name="Flowchart: Termina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457BDBA" id="Flowchart: Terminator 7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3BF355D" wp14:editId="796EE35C">
                      <wp:extent cx="333375" cy="133350"/>
                      <wp:effectExtent l="9525" t="9525" r="9525" b="9525"/>
                      <wp:docPr id="8" name="Flowchart: Termina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0D965EA" id="Flowchart: Terminator 8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32941259" w14:textId="77777777" w:rsidR="002F2DA3" w:rsidRDefault="002F2DA3" w:rsidP="004C0197">
            <w:pPr>
              <w:spacing w:before="120"/>
              <w:rPr>
                <w:bCs/>
              </w:rPr>
            </w:pPr>
            <w:r>
              <w:t>2 tablety</w:t>
            </w:r>
          </w:p>
        </w:tc>
      </w:tr>
      <w:bookmarkEnd w:id="24"/>
    </w:tbl>
    <w:p w14:paraId="10B92338" w14:textId="77777777" w:rsidR="002F2DA3" w:rsidRDefault="002F2DA3" w:rsidP="001345AD">
      <w:pPr>
        <w:tabs>
          <w:tab w:val="clear" w:pos="567"/>
        </w:tabs>
        <w:spacing w:line="240" w:lineRule="auto"/>
        <w:rPr>
          <w:szCs w:val="22"/>
        </w:rPr>
      </w:pPr>
    </w:p>
    <w:p w14:paraId="56F16B9F" w14:textId="4D19B5D1" w:rsidR="00F8750F" w:rsidRDefault="00923EE1" w:rsidP="001345AD">
      <w:pPr>
        <w:tabs>
          <w:tab w:val="left" w:pos="0"/>
        </w:tabs>
        <w:jc w:val="both"/>
        <w:rPr>
          <w:szCs w:val="22"/>
          <w:lang w:bidi="as-IN"/>
        </w:rPr>
      </w:pPr>
      <w:r>
        <w:t xml:space="preserve">Veterinární léčivý přípravek </w:t>
      </w:r>
      <w:r w:rsidR="009E68CF">
        <w:t xml:space="preserve">lze zařadit do programu prevence </w:t>
      </w:r>
      <w:proofErr w:type="spellStart"/>
      <w:r w:rsidR="009E68CF">
        <w:t>dirofilariózy</w:t>
      </w:r>
      <w:proofErr w:type="spellEnd"/>
      <w:r w:rsidR="009E68CF">
        <w:t>, pokud je současně indikována léčba</w:t>
      </w:r>
      <w:r w:rsidR="009E68CF">
        <w:rPr>
          <w:b/>
        </w:rPr>
        <w:t xml:space="preserve"> </w:t>
      </w:r>
      <w:r w:rsidR="009E68CF">
        <w:t>proti tasemnicím</w:t>
      </w:r>
      <w:r w:rsidR="00F8750F">
        <w:t>.</w:t>
      </w:r>
      <w:r w:rsidR="00F8750F" w:rsidRPr="00F8750F">
        <w:rPr>
          <w:lang w:bidi="as-IN"/>
        </w:rPr>
        <w:t xml:space="preserve"> </w:t>
      </w:r>
      <w:bookmarkStart w:id="25" w:name="_Hlk101535223"/>
      <w:r w:rsidR="00F8750F">
        <w:rPr>
          <w:lang w:bidi="as-IN"/>
        </w:rPr>
        <w:t xml:space="preserve">Délka preventivního působení </w:t>
      </w:r>
      <w:r>
        <w:t xml:space="preserve">veterinárního léčivého přípravku </w:t>
      </w:r>
      <w:r w:rsidR="00F8750F">
        <w:rPr>
          <w:lang w:bidi="as-IN"/>
        </w:rPr>
        <w:t xml:space="preserve">proti </w:t>
      </w:r>
      <w:proofErr w:type="spellStart"/>
      <w:r w:rsidR="00F8750F">
        <w:rPr>
          <w:lang w:bidi="as-IN"/>
        </w:rPr>
        <w:t>dirofilarióze</w:t>
      </w:r>
      <w:proofErr w:type="spellEnd"/>
      <w:r w:rsidR="00F8750F">
        <w:rPr>
          <w:lang w:bidi="as-IN"/>
        </w:rPr>
        <w:t xml:space="preserve"> </w:t>
      </w:r>
      <w:r w:rsidR="009E68CF">
        <w:t xml:space="preserve">je jeden měsíc. </w:t>
      </w:r>
    </w:p>
    <w:p w14:paraId="1AEED1C0" w14:textId="30A3D513" w:rsidR="00F8750F" w:rsidRDefault="00F8750F" w:rsidP="008F2313">
      <w:pPr>
        <w:tabs>
          <w:tab w:val="left" w:pos="0"/>
        </w:tabs>
        <w:jc w:val="both"/>
        <w:rPr>
          <w:szCs w:val="22"/>
          <w:lang w:bidi="as-IN"/>
        </w:rPr>
      </w:pPr>
      <w:r>
        <w:rPr>
          <w:szCs w:val="22"/>
          <w:lang w:bidi="as-IN"/>
        </w:rPr>
        <w:t xml:space="preserve">K pravidelné prevenci </w:t>
      </w:r>
      <w:proofErr w:type="spellStart"/>
      <w:r>
        <w:rPr>
          <w:szCs w:val="22"/>
          <w:lang w:bidi="as-IN"/>
        </w:rPr>
        <w:t>dirofilariózy</w:t>
      </w:r>
      <w:proofErr w:type="spellEnd"/>
      <w:r>
        <w:rPr>
          <w:szCs w:val="22"/>
          <w:lang w:bidi="as-IN"/>
        </w:rPr>
        <w:t xml:space="preserve"> se upřednostňuje použití monovalentního </w:t>
      </w:r>
      <w:r w:rsidR="00AE6EB6">
        <w:t>veterinárního léčivého přípravku</w:t>
      </w:r>
      <w:r>
        <w:rPr>
          <w:szCs w:val="22"/>
          <w:lang w:bidi="as-IN"/>
        </w:rPr>
        <w:t>.</w:t>
      </w:r>
    </w:p>
    <w:bookmarkEnd w:id="25"/>
    <w:p w14:paraId="2ECB8831" w14:textId="77777777" w:rsidR="00A06BF0" w:rsidRPr="00474C50" w:rsidRDefault="00A06BF0">
      <w:pPr>
        <w:rPr>
          <w:szCs w:val="22"/>
        </w:rPr>
      </w:pPr>
    </w:p>
    <w:p w14:paraId="067AF4D2" w14:textId="72C7B6DC" w:rsidR="00C114FF" w:rsidRPr="00895A2F" w:rsidRDefault="00CF6D53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lastRenderedPageBreak/>
        <w:t>3</w:t>
      </w:r>
      <w:r w:rsidR="00C114FF">
        <w:rPr>
          <w:b/>
        </w:rPr>
        <w:t>.10</w:t>
      </w:r>
      <w:r w:rsidR="00C114FF">
        <w:rPr>
          <w:b/>
        </w:rPr>
        <w:tab/>
      </w:r>
      <w:r w:rsidRPr="00CF6D53">
        <w:rPr>
          <w:b/>
        </w:rPr>
        <w:t xml:space="preserve">Příznaky předávkování (a kde je relevantní, první pomoc a </w:t>
      </w:r>
      <w:proofErr w:type="spellStart"/>
      <w:r w:rsidRPr="00CF6D53">
        <w:rPr>
          <w:b/>
        </w:rPr>
        <w:t>antidota</w:t>
      </w:r>
      <w:proofErr w:type="spellEnd"/>
      <w:r w:rsidRPr="00CF6D53">
        <w:rPr>
          <w:b/>
        </w:rPr>
        <w:t>)</w:t>
      </w:r>
    </w:p>
    <w:p w14:paraId="360EC02E" w14:textId="77777777" w:rsidR="00C114FF" w:rsidRDefault="00C114FF">
      <w:pPr>
        <w:pStyle w:val="Bezmezer"/>
      </w:pPr>
    </w:p>
    <w:p w14:paraId="68693D49" w14:textId="27C09B60" w:rsidR="009E68CF" w:rsidRPr="000B2D9D" w:rsidRDefault="00581139">
      <w:pPr>
        <w:rPr>
          <w:rFonts w:cs="Arial"/>
          <w:szCs w:val="22"/>
        </w:rPr>
      </w:pPr>
      <w:r>
        <w:t xml:space="preserve">V případě </w:t>
      </w:r>
      <w:r w:rsidR="009E68CF">
        <w:t xml:space="preserve">předávkování bylo kromě příznaků pozorovaných při doporučeném dávkování (viz </w:t>
      </w:r>
      <w:r w:rsidR="009B2CF6">
        <w:t>bod</w:t>
      </w:r>
      <w:r w:rsidR="009E68CF">
        <w:t xml:space="preserve"> </w:t>
      </w:r>
      <w:r w:rsidR="00CF6D53">
        <w:t>3</w:t>
      </w:r>
      <w:r w:rsidR="009E68CF">
        <w:t xml:space="preserve">.6) pozorováno slintání. Tento příznak obvykle spontánně </w:t>
      </w:r>
      <w:r>
        <w:t xml:space="preserve">ustoupí </w:t>
      </w:r>
      <w:r w:rsidR="009E68CF">
        <w:t>během jednoho dne.</w:t>
      </w:r>
    </w:p>
    <w:p w14:paraId="76B72AF2" w14:textId="77777777" w:rsidR="00A06BF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5AB30367" w14:textId="75CEF8EA" w:rsidR="00CF6D53" w:rsidRDefault="00CF6D53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Zvláštní omezení pro použití a zvláštní podmínky pro použití, včetně omezení používání </w:t>
      </w:r>
      <w:r w:rsidR="00CF7A42">
        <w:rPr>
          <w:b/>
          <w:bCs/>
          <w:szCs w:val="22"/>
        </w:rPr>
        <w:tab/>
      </w:r>
      <w:r>
        <w:rPr>
          <w:b/>
          <w:bCs/>
          <w:szCs w:val="22"/>
        </w:rPr>
        <w:t xml:space="preserve">antimikrobních a </w:t>
      </w:r>
      <w:proofErr w:type="spellStart"/>
      <w:r>
        <w:rPr>
          <w:b/>
          <w:bCs/>
          <w:szCs w:val="22"/>
        </w:rPr>
        <w:t>antiparazitárních</w:t>
      </w:r>
      <w:proofErr w:type="spellEnd"/>
      <w:r>
        <w:rPr>
          <w:b/>
          <w:bCs/>
          <w:szCs w:val="22"/>
        </w:rPr>
        <w:t xml:space="preserve"> veterinárních léčivých přípravků, za účelem snížení </w:t>
      </w:r>
      <w:r w:rsidR="00CF7A42">
        <w:rPr>
          <w:b/>
          <w:bCs/>
          <w:szCs w:val="22"/>
        </w:rPr>
        <w:tab/>
      </w:r>
      <w:r>
        <w:rPr>
          <w:b/>
          <w:bCs/>
          <w:szCs w:val="22"/>
        </w:rPr>
        <w:t>rizika rozvoje rezistence</w:t>
      </w:r>
    </w:p>
    <w:p w14:paraId="4B301031" w14:textId="77777777" w:rsidR="00FC77B8" w:rsidRDefault="00FC77B8">
      <w:pPr>
        <w:tabs>
          <w:tab w:val="clear" w:pos="567"/>
        </w:tabs>
        <w:spacing w:line="240" w:lineRule="auto"/>
        <w:rPr>
          <w:szCs w:val="22"/>
        </w:rPr>
      </w:pPr>
    </w:p>
    <w:p w14:paraId="209669DA" w14:textId="1E6CB387" w:rsidR="00CF6D53" w:rsidRDefault="00FC77B8">
      <w:pPr>
        <w:tabs>
          <w:tab w:val="clear" w:pos="567"/>
        </w:tabs>
        <w:spacing w:line="240" w:lineRule="auto"/>
        <w:rPr>
          <w:szCs w:val="22"/>
        </w:rPr>
      </w:pPr>
      <w:r w:rsidRPr="00FC77B8">
        <w:rPr>
          <w:szCs w:val="22"/>
        </w:rPr>
        <w:t>Neuplatňuje se</w:t>
      </w:r>
      <w:r>
        <w:rPr>
          <w:szCs w:val="22"/>
        </w:rPr>
        <w:t>.</w:t>
      </w:r>
    </w:p>
    <w:p w14:paraId="45678518" w14:textId="77777777" w:rsidR="00CF6D53" w:rsidRPr="00474C50" w:rsidRDefault="00CF6D53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7F8A4B4B" w:rsidR="00C114FF" w:rsidRPr="00474C50" w:rsidRDefault="00485EB0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>
        <w:rPr>
          <w:b/>
        </w:rPr>
        <w:t>12</w:t>
      </w:r>
      <w:r w:rsidR="00C114FF">
        <w:rPr>
          <w:b/>
        </w:rPr>
        <w:tab/>
      </w:r>
      <w:r w:rsidRPr="00485EB0">
        <w:rPr>
          <w:b/>
        </w:rPr>
        <w:t>Ochranné lhůty</w:t>
      </w:r>
    </w:p>
    <w:p w14:paraId="74DF5881" w14:textId="77777777" w:rsidR="00C114FF" w:rsidRPr="00474C50" w:rsidRDefault="00C114FF">
      <w:pPr>
        <w:pStyle w:val="Bezmezer"/>
      </w:pPr>
    </w:p>
    <w:p w14:paraId="556F2B1B" w14:textId="77778A9B" w:rsidR="00C114FF" w:rsidRDefault="00EC1844">
      <w:pPr>
        <w:tabs>
          <w:tab w:val="clear" w:pos="567"/>
        </w:tabs>
        <w:spacing w:line="240" w:lineRule="auto"/>
        <w:rPr>
          <w:szCs w:val="22"/>
        </w:rPr>
      </w:pPr>
      <w:r w:rsidRPr="00EC1844">
        <w:rPr>
          <w:szCs w:val="22"/>
        </w:rPr>
        <w:t>Neuplatňuje se.</w:t>
      </w:r>
    </w:p>
    <w:p w14:paraId="51790785" w14:textId="77777777" w:rsidR="00853CA7" w:rsidRPr="00474C50" w:rsidRDefault="00853CA7">
      <w:pPr>
        <w:tabs>
          <w:tab w:val="clear" w:pos="567"/>
        </w:tabs>
        <w:spacing w:line="240" w:lineRule="auto"/>
        <w:rPr>
          <w:szCs w:val="22"/>
        </w:rPr>
      </w:pPr>
    </w:p>
    <w:p w14:paraId="24D57B0F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20301834" w:rsidR="00C114FF" w:rsidRPr="00474C50" w:rsidRDefault="00576C84" w:rsidP="00DB0EE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 w:rsidR="00C114FF">
        <w:rPr>
          <w:b/>
        </w:rPr>
        <w:tab/>
        <w:t xml:space="preserve">FARMAKOLOGICKÉ </w:t>
      </w:r>
      <w:r w:rsidRPr="00576C84">
        <w:rPr>
          <w:b/>
        </w:rPr>
        <w:t>INFORMACE</w:t>
      </w:r>
    </w:p>
    <w:p w14:paraId="770D4F34" w14:textId="77777777" w:rsidR="00C114FF" w:rsidRPr="00474C50" w:rsidRDefault="00C114FF" w:rsidP="00DB0E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E9B399" w14:textId="234D0118" w:rsidR="00576C84" w:rsidRDefault="00576C84" w:rsidP="0022095E">
      <w:pPr>
        <w:keepNext/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</w:r>
      <w:proofErr w:type="spellStart"/>
      <w:r w:rsidRPr="0022095E">
        <w:rPr>
          <w:b/>
        </w:rPr>
        <w:t>ATCvet</w:t>
      </w:r>
      <w:proofErr w:type="spellEnd"/>
      <w:r w:rsidRPr="0022095E">
        <w:rPr>
          <w:b/>
        </w:rPr>
        <w:t xml:space="preserve"> kód: </w:t>
      </w:r>
      <w:r>
        <w:t>QP54AB51</w:t>
      </w:r>
    </w:p>
    <w:p w14:paraId="602436A9" w14:textId="77777777" w:rsidR="00C114FF" w:rsidRPr="00474C50" w:rsidRDefault="00C114FF" w:rsidP="00DB0E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51C8AF" w14:textId="604DE77E" w:rsidR="00C114FF" w:rsidRPr="00474C50" w:rsidRDefault="00576C84" w:rsidP="00DB0EEE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</w:r>
      <w:r w:rsidRPr="00576C84">
        <w:rPr>
          <w:b/>
        </w:rPr>
        <w:t>Farmakodynamika</w:t>
      </w:r>
    </w:p>
    <w:p w14:paraId="248CD2DE" w14:textId="77777777" w:rsidR="00C114FF" w:rsidRDefault="00C114FF" w:rsidP="00DB0EEE">
      <w:pPr>
        <w:pStyle w:val="Bezmezer"/>
        <w:keepNext/>
      </w:pPr>
    </w:p>
    <w:p w14:paraId="26BBEC69" w14:textId="2D29E170" w:rsidR="009E68CF" w:rsidRPr="00A745C3" w:rsidRDefault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Milbemycinoxim</w:t>
      </w:r>
      <w:proofErr w:type="spellEnd"/>
      <w:r>
        <w:rPr>
          <w:rFonts w:ascii="Times New Roman" w:hAnsi="Times New Roman"/>
        </w:rPr>
        <w:t xml:space="preserve"> patří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laktonů, které jsou izolovány z</w:t>
      </w:r>
      <w:r w:rsidR="00E65F9A">
        <w:rPr>
          <w:rFonts w:ascii="Times New Roman" w:hAnsi="Times New Roman"/>
        </w:rPr>
        <w:t xml:space="preserve"> procesu </w:t>
      </w:r>
      <w:r>
        <w:rPr>
          <w:rFonts w:ascii="Times New Roman" w:hAnsi="Times New Roman"/>
        </w:rPr>
        <w:t xml:space="preserve">fermentace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Je účinný proti roztočům, </w:t>
      </w:r>
      <w:r w:rsidR="00602D38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>larvá</w:t>
      </w:r>
      <w:r w:rsidR="00602D38">
        <w:rPr>
          <w:rFonts w:ascii="Times New Roman" w:hAnsi="Times New Roman"/>
        </w:rPr>
        <w:t>lním stádiím</w:t>
      </w:r>
      <w:r>
        <w:rPr>
          <w:rFonts w:ascii="Times New Roman" w:hAnsi="Times New Roman"/>
        </w:rPr>
        <w:t xml:space="preserve"> a dospělcům hlístic a proti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46982111" w:rsidR="009E68CF" w:rsidRDefault="008A5BF7">
      <w:pPr>
        <w:pStyle w:val="paragraph"/>
        <w:jc w:val="left"/>
        <w:rPr>
          <w:rFonts w:ascii="Times New Roman" w:hAnsi="Times New Roman"/>
          <w:szCs w:val="22"/>
        </w:rPr>
      </w:pPr>
      <w:r w:rsidRPr="00081C62">
        <w:rPr>
          <w:rFonts w:ascii="Times New Roman" w:hAnsi="Times New Roman"/>
          <w:szCs w:val="22"/>
        </w:rPr>
        <w:t xml:space="preserve">Aktivita </w:t>
      </w:r>
      <w:proofErr w:type="spellStart"/>
      <w:r w:rsidRPr="00081C62">
        <w:rPr>
          <w:rFonts w:ascii="Times New Roman" w:hAnsi="Times New Roman"/>
          <w:szCs w:val="22"/>
        </w:rPr>
        <w:t>milbemycinu</w:t>
      </w:r>
      <w:proofErr w:type="spellEnd"/>
      <w:r w:rsidRPr="00081C62">
        <w:rPr>
          <w:rFonts w:ascii="Times New Roman" w:hAnsi="Times New Roman"/>
          <w:szCs w:val="22"/>
        </w:rPr>
        <w:t xml:space="preserve"> vychází z jeho účinku na přenos nervového vzruchu bezobratlých: </w:t>
      </w:r>
      <w:proofErr w:type="spellStart"/>
      <w:r w:rsidR="009E68CF">
        <w:rPr>
          <w:rFonts w:ascii="Times New Roman" w:hAnsi="Times New Roman"/>
        </w:rPr>
        <w:t>Milbemycinoxim</w:t>
      </w:r>
      <w:proofErr w:type="spellEnd"/>
      <w:r w:rsidR="009E68CF">
        <w:rPr>
          <w:rFonts w:ascii="Times New Roman" w:hAnsi="Times New Roman"/>
        </w:rPr>
        <w:t xml:space="preserve">, stejně jako </w:t>
      </w:r>
      <w:proofErr w:type="spellStart"/>
      <w:r w:rsidR="009E68CF">
        <w:rPr>
          <w:rFonts w:ascii="Times New Roman" w:hAnsi="Times New Roman"/>
        </w:rPr>
        <w:t>avermektiny</w:t>
      </w:r>
      <w:proofErr w:type="spellEnd"/>
      <w:r w:rsidR="009E68CF">
        <w:rPr>
          <w:rFonts w:ascii="Times New Roman" w:hAnsi="Times New Roman"/>
        </w:rPr>
        <w:t xml:space="preserve"> a osta</w:t>
      </w:r>
      <w:r w:rsidR="0020286A">
        <w:rPr>
          <w:rFonts w:ascii="Times New Roman" w:hAnsi="Times New Roman"/>
        </w:rPr>
        <w:t>t</w:t>
      </w:r>
      <w:r w:rsidR="009E68CF">
        <w:rPr>
          <w:rFonts w:ascii="Times New Roman" w:hAnsi="Times New Roman"/>
        </w:rPr>
        <w:t xml:space="preserve">ní </w:t>
      </w:r>
      <w:proofErr w:type="spellStart"/>
      <w:r w:rsidR="009E68CF">
        <w:rPr>
          <w:rFonts w:ascii="Times New Roman" w:hAnsi="Times New Roman"/>
        </w:rPr>
        <w:t>milbemyciny</w:t>
      </w:r>
      <w:proofErr w:type="spellEnd"/>
      <w:r w:rsidR="009E68CF">
        <w:rPr>
          <w:rFonts w:ascii="Times New Roman" w:hAnsi="Times New Roman"/>
        </w:rPr>
        <w:t xml:space="preserve"> zvyšuje u hlístic a hmyzu propustnost </w:t>
      </w:r>
      <w:r w:rsidRPr="00081C62">
        <w:rPr>
          <w:rFonts w:ascii="Times New Roman" w:hAnsi="Times New Roman"/>
          <w:szCs w:val="22"/>
        </w:rPr>
        <w:t>buněčných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 pro chloridové ionty přes chloridové kanály řízené glutamátem (podobně jako receptory GABA</w:t>
      </w:r>
      <w:r w:rsidR="009E68CF">
        <w:rPr>
          <w:rFonts w:ascii="Times New Roman" w:hAnsi="Times New Roman"/>
          <w:vertAlign w:val="subscript"/>
        </w:rPr>
        <w:t>A</w:t>
      </w:r>
      <w:r w:rsidR="009E68CF">
        <w:rPr>
          <w:rFonts w:ascii="Times New Roman" w:hAnsi="Times New Roman"/>
        </w:rPr>
        <w:t xml:space="preserve"> a glycinové receptory u obratlovců). To vede k </w:t>
      </w:r>
      <w:proofErr w:type="spellStart"/>
      <w:r w:rsidR="009E68CF">
        <w:rPr>
          <w:rFonts w:ascii="Times New Roman" w:hAnsi="Times New Roman"/>
        </w:rPr>
        <w:t>hyperpolarizaci</w:t>
      </w:r>
      <w:proofErr w:type="spellEnd"/>
      <w:r w:rsidR="009E68CF">
        <w:rPr>
          <w:rFonts w:ascii="Times New Roman" w:hAnsi="Times New Roman"/>
        </w:rPr>
        <w:t xml:space="preserve"> </w:t>
      </w:r>
      <w:r w:rsidRPr="00081C62">
        <w:rPr>
          <w:rFonts w:ascii="Times New Roman" w:hAnsi="Times New Roman"/>
          <w:szCs w:val="22"/>
        </w:rPr>
        <w:t>nervosvalové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membrány, paralýze a úhynu parazita.</w:t>
      </w:r>
    </w:p>
    <w:p w14:paraId="773CA041" w14:textId="77777777" w:rsidR="0021713E" w:rsidRPr="00F413CC" w:rsidRDefault="0021713E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77777777" w:rsidR="009E68CF" w:rsidRPr="00A745C3" w:rsidRDefault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acylátový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pyrazino-isochinolinu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tasemnicím a motolicím. Mění propustnost membrán parazita pro vápník (vtok 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 a navozuje nerovnováhu membránových struktur, což vede k depolarizaci membrány, téměř okamžité kontrakci svalstva (křeče), rychlé </w:t>
      </w:r>
      <w:proofErr w:type="spellStart"/>
      <w:r>
        <w:rPr>
          <w:rFonts w:ascii="Times New Roman" w:hAnsi="Times New Roman"/>
        </w:rPr>
        <w:t>vakuolizaci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syncytiálního</w:t>
      </w:r>
      <w:proofErr w:type="spellEnd"/>
      <w:r>
        <w:rPr>
          <w:rFonts w:ascii="Times New Roman" w:hAnsi="Times New Roman"/>
        </w:rPr>
        <w:t xml:space="preserve"> tegumentu a jeho následnému rozpadu (vznik puchýřků). To má za následek snadnější vyloučení parazita z gastrointestinálního traktu nebo jeho odumření.</w:t>
      </w:r>
    </w:p>
    <w:p w14:paraId="0DB9C6A3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7FFE6306" w:rsidR="00C114FF" w:rsidRPr="00474C50" w:rsidRDefault="00B86F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</w:r>
      <w:r w:rsidRPr="00B86F9A">
        <w:rPr>
          <w:b/>
        </w:rPr>
        <w:t>Farmakokinetika</w:t>
      </w:r>
    </w:p>
    <w:p w14:paraId="28DE6CE1" w14:textId="77777777" w:rsidR="00C114FF" w:rsidRPr="00474C50" w:rsidRDefault="00C114FF">
      <w:pPr>
        <w:pStyle w:val="Bezmezer"/>
      </w:pPr>
    </w:p>
    <w:p w14:paraId="0ED20AC6" w14:textId="61CEBFDE" w:rsidR="009E68CF" w:rsidRPr="00A745C3" w:rsidRDefault="00B72E96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dosahuje </w:t>
      </w:r>
      <w:proofErr w:type="spellStart"/>
      <w:r>
        <w:t>prazikvantel</w:t>
      </w:r>
      <w:proofErr w:type="spellEnd"/>
      <w:r>
        <w:t xml:space="preserve"> maximální koncentrace </w:t>
      </w:r>
      <w:bookmarkStart w:id="26" w:name="_Hlk75252531"/>
      <w:r w:rsidR="0008005B">
        <w:t xml:space="preserve">látky v plazmě </w:t>
      </w:r>
      <w:r>
        <w:t>(</w:t>
      </w:r>
      <w:proofErr w:type="spellStart"/>
      <w:r>
        <w:t>C</w:t>
      </w:r>
      <w:r>
        <w:rPr>
          <w:vertAlign w:val="subscript"/>
        </w:rPr>
        <w:t>max</w:t>
      </w:r>
      <w:proofErr w:type="spellEnd"/>
      <w:r w:rsidR="009B2CF6">
        <w:rPr>
          <w:vertAlign w:val="subscript"/>
        </w:rPr>
        <w:t xml:space="preserve"> </w:t>
      </w:r>
      <w:r>
        <w:t>1,08 </w:t>
      </w:r>
      <w:proofErr w:type="spellStart"/>
      <w:r>
        <w:t>μg</w:t>
      </w:r>
      <w:proofErr w:type="spellEnd"/>
      <w:r>
        <w:t>/ml)</w:t>
      </w:r>
      <w:bookmarkEnd w:id="26"/>
      <w:r>
        <w:t xml:space="preserve"> </w:t>
      </w:r>
      <w:r w:rsidR="0008005B">
        <w:t>během</w:t>
      </w:r>
      <w:r>
        <w:t xml:space="preserve"> 2 hodin. Poločas eliminace je přibližně 2 hodiny.</w:t>
      </w:r>
    </w:p>
    <w:p w14:paraId="7A6A69BA" w14:textId="77777777" w:rsidR="009E68CF" w:rsidRPr="00B20F57" w:rsidRDefault="009E68CF">
      <w:pPr>
        <w:tabs>
          <w:tab w:val="clear" w:pos="567"/>
        </w:tabs>
        <w:spacing w:line="240" w:lineRule="auto"/>
        <w:rPr>
          <w:szCs w:val="22"/>
        </w:rPr>
      </w:pPr>
    </w:p>
    <w:p w14:paraId="5F670392" w14:textId="2A02E28F" w:rsidR="009E68CF" w:rsidRPr="00B20F57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</w:t>
      </w:r>
      <w:r w:rsidR="009B2CF6">
        <w:t xml:space="preserve">dosahuje </w:t>
      </w:r>
      <w:proofErr w:type="spellStart"/>
      <w:r w:rsidR="0008005B">
        <w:rPr>
          <w:szCs w:val="22"/>
          <w:lang w:bidi="as-IN"/>
        </w:rPr>
        <w:t>milbemycinoxim</w:t>
      </w:r>
      <w:proofErr w:type="spellEnd"/>
      <w:r w:rsidR="0008005B">
        <w:rPr>
          <w:szCs w:val="22"/>
          <w:lang w:bidi="as-IN"/>
        </w:rPr>
        <w:t xml:space="preserve"> </w:t>
      </w:r>
      <w:r>
        <w:t xml:space="preserve">maximální koncentrace </w:t>
      </w:r>
      <w:bookmarkStart w:id="27" w:name="_Hlk75252551"/>
      <w:r w:rsidR="0008005B">
        <w:t xml:space="preserve">látky v plazmě </w:t>
      </w:r>
      <w:r>
        <w:t>(</w:t>
      </w:r>
      <w:proofErr w:type="spellStart"/>
      <w:r>
        <w:t>C</w:t>
      </w:r>
      <w:r>
        <w:rPr>
          <w:vertAlign w:val="subscript"/>
        </w:rPr>
        <w:t>max</w:t>
      </w:r>
      <w:proofErr w:type="spellEnd"/>
      <w:r w:rsidR="009B2CF6">
        <w:rPr>
          <w:vertAlign w:val="subscript"/>
        </w:rPr>
        <w:t xml:space="preserve"> </w:t>
      </w:r>
      <w:r>
        <w:t>1,48 </w:t>
      </w:r>
      <w:proofErr w:type="spellStart"/>
      <w:r>
        <w:t>μg</w:t>
      </w:r>
      <w:proofErr w:type="spellEnd"/>
      <w:r>
        <w:t xml:space="preserve">/ml) </w:t>
      </w:r>
      <w:bookmarkEnd w:id="27"/>
      <w:r w:rsidR="0008005B">
        <w:t>během</w:t>
      </w:r>
      <w:r>
        <w:t xml:space="preserve"> 3 hodin. Poločas eliminace je přibližně 22 hodin (± 10 hodin).</w:t>
      </w:r>
    </w:p>
    <w:p w14:paraId="5E5B1BDA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AC6C9B2" w14:textId="77777777" w:rsidR="00A34EE1" w:rsidRPr="00474C50" w:rsidRDefault="00A34EE1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55FEFC31" w:rsidR="00C114FF" w:rsidRPr="00474C50" w:rsidRDefault="00B86F9A" w:rsidP="00DB0EE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 w:rsidR="00C114FF">
        <w:rPr>
          <w:b/>
        </w:rPr>
        <w:tab/>
        <w:t>FARMACEUTICKÉ ÚDAJE</w:t>
      </w:r>
    </w:p>
    <w:p w14:paraId="3C7BB008" w14:textId="77777777" w:rsidR="00C114FF" w:rsidRPr="00474C50" w:rsidRDefault="00C114FF" w:rsidP="00DB0EEE">
      <w:pPr>
        <w:pStyle w:val="Bezmezer"/>
        <w:keepNext/>
      </w:pPr>
    </w:p>
    <w:p w14:paraId="6AF99A4F" w14:textId="466D1902" w:rsidR="00C114FF" w:rsidRPr="00474C50" w:rsidRDefault="00DB25F9" w:rsidP="00DB0EE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1</w:t>
      </w:r>
      <w:r w:rsidR="00C114FF">
        <w:rPr>
          <w:b/>
        </w:rPr>
        <w:tab/>
        <w:t>Hlavní inkompatibility</w:t>
      </w:r>
    </w:p>
    <w:p w14:paraId="04A1B3DA" w14:textId="77777777" w:rsidR="00C114FF" w:rsidRPr="00474C50" w:rsidRDefault="00C114FF" w:rsidP="00DB0EEE">
      <w:pPr>
        <w:pStyle w:val="Bezmezer"/>
        <w:keepNext/>
      </w:pPr>
    </w:p>
    <w:p w14:paraId="4A7D5C14" w14:textId="02CC54F5" w:rsidR="00C114FF" w:rsidRPr="00474C50" w:rsidRDefault="00727DE2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C114FF">
        <w:t>.</w:t>
      </w:r>
    </w:p>
    <w:p w14:paraId="7DE3F149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62654228" w:rsidR="00C114FF" w:rsidRPr="00474C50" w:rsidRDefault="00DB25F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  <w:t>Doba použitelnosti</w:t>
      </w:r>
    </w:p>
    <w:p w14:paraId="71098C65" w14:textId="77777777" w:rsidR="00C114FF" w:rsidRPr="00474C50" w:rsidRDefault="00C114FF">
      <w:pPr>
        <w:pStyle w:val="Bezmezer"/>
      </w:pPr>
    </w:p>
    <w:p w14:paraId="165BFF6C" w14:textId="51CCEDB3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  <w:bookmarkStart w:id="28" w:name="_Hlk61870694"/>
      <w:r>
        <w:t>Doba použitelnosti veterinárního léčivého přípravku v neporušeném obalu: 30 měsíců</w:t>
      </w:r>
      <w:r w:rsidR="00B13D10">
        <w:t>.</w:t>
      </w:r>
    </w:p>
    <w:bookmarkEnd w:id="28"/>
    <w:p w14:paraId="5F890D43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5F6F3F46" w:rsidR="00C114FF" w:rsidRPr="00474C50" w:rsidRDefault="00DB25F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5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  <w:t>Zvláštní opatření pro uchovávání</w:t>
      </w:r>
    </w:p>
    <w:p w14:paraId="402B1472" w14:textId="77777777" w:rsidR="00C114FF" w:rsidRPr="00474C50" w:rsidRDefault="00C114FF">
      <w:pPr>
        <w:pStyle w:val="Bezmezer"/>
        <w:keepNext/>
      </w:pPr>
    </w:p>
    <w:p w14:paraId="6C8BFE32" w14:textId="6EEEEF85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CEB39C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49DB4F8D" w:rsidR="00C114FF" w:rsidRPr="00474C50" w:rsidRDefault="00DB25F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4</w:t>
      </w:r>
      <w:r w:rsidR="00C114FF">
        <w:rPr>
          <w:b/>
        </w:rPr>
        <w:tab/>
        <w:t>Druh a složení vnitřního obalu</w:t>
      </w:r>
    </w:p>
    <w:p w14:paraId="5CEF065E" w14:textId="77777777" w:rsidR="00C114FF" w:rsidRPr="00474C50" w:rsidRDefault="00C114FF">
      <w:pPr>
        <w:pStyle w:val="Bezmezer"/>
      </w:pPr>
    </w:p>
    <w:p w14:paraId="093281ED" w14:textId="3378892E" w:rsidR="0002256B" w:rsidRPr="00A47940" w:rsidRDefault="0002256B">
      <w:pPr>
        <w:tabs>
          <w:tab w:val="clear" w:pos="567"/>
        </w:tabs>
        <w:spacing w:line="240" w:lineRule="auto"/>
        <w:rPr>
          <w:szCs w:val="22"/>
        </w:rPr>
      </w:pPr>
      <w:bookmarkStart w:id="29" w:name="_Hlk62205152"/>
      <w:bookmarkStart w:id="30" w:name="_Hlk61870675"/>
      <w:bookmarkStart w:id="31" w:name="_Hlk63080888"/>
      <w:r>
        <w:t xml:space="preserve">PVC / PE / PVDC-hliníkové blistry </w:t>
      </w:r>
      <w:bookmarkEnd w:id="29"/>
      <w:r>
        <w:t>obsahující 1, 2 nebo 4 tablety.</w:t>
      </w:r>
    </w:p>
    <w:bookmarkEnd w:id="30"/>
    <w:p w14:paraId="71AF07D5" w14:textId="77777777" w:rsidR="0002256B" w:rsidRPr="00A47940" w:rsidRDefault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bookmarkStart w:id="32" w:name="_Hlk58252141"/>
      <w:r>
        <w:t>Krabička s 1 blistrem obsahujícím 1 tabletu.</w:t>
      </w:r>
    </w:p>
    <w:p w14:paraId="0ABCDA95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0A1A320A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29FE6E0B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20D06F9E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756CF25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5855BAF9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6BF2B819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98D8886" w14:textId="77777777" w:rsidR="00517C0B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bookmarkEnd w:id="32"/>
    <w:p w14:paraId="3A8F6C11" w14:textId="77777777" w:rsidR="0002256B" w:rsidRDefault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31"/>
    <w:p w14:paraId="5DD6F5D6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20561299" w:rsidR="00C114FF" w:rsidRPr="00474C50" w:rsidRDefault="00955B8B" w:rsidP="0022095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5</w:t>
      </w:r>
      <w:r w:rsidR="00C114FF">
        <w:tab/>
      </w:r>
      <w:r w:rsidR="00C114FF">
        <w:rPr>
          <w:b/>
        </w:rPr>
        <w:t>Zvláštní opatření pro</w:t>
      </w:r>
      <w:r w:rsidR="00D15483">
        <w:rPr>
          <w:b/>
        </w:rPr>
        <w:t xml:space="preserve"> likvidaci </w:t>
      </w:r>
      <w:r w:rsidR="00C114FF">
        <w:rPr>
          <w:b/>
        </w:rPr>
        <w:t>nepoužit</w:t>
      </w:r>
      <w:r>
        <w:rPr>
          <w:b/>
        </w:rPr>
        <w:t>ých</w:t>
      </w:r>
      <w:r w:rsidR="00C114FF">
        <w:rPr>
          <w:b/>
        </w:rPr>
        <w:t xml:space="preserve"> veterinární</w:t>
      </w:r>
      <w:r>
        <w:rPr>
          <w:b/>
        </w:rPr>
        <w:t>c</w:t>
      </w:r>
      <w:r w:rsidR="00C114FF">
        <w:rPr>
          <w:b/>
        </w:rPr>
        <w:t>h</w:t>
      </w:r>
      <w:r>
        <w:rPr>
          <w:b/>
        </w:rPr>
        <w:t xml:space="preserve"> </w:t>
      </w:r>
      <w:r w:rsidR="00C114FF">
        <w:rPr>
          <w:b/>
        </w:rPr>
        <w:t>léčiv</w:t>
      </w:r>
      <w:r>
        <w:rPr>
          <w:b/>
        </w:rPr>
        <w:t>ých</w:t>
      </w:r>
      <w:r w:rsidR="00C114FF">
        <w:rPr>
          <w:b/>
        </w:rPr>
        <w:t xml:space="preserve"> přípravk</w:t>
      </w:r>
      <w:r>
        <w:rPr>
          <w:b/>
        </w:rPr>
        <w:t>ů</w:t>
      </w:r>
      <w:r w:rsidR="00C114FF">
        <w:rPr>
          <w:b/>
        </w:rPr>
        <w:t xml:space="preserve"> nebo </w:t>
      </w:r>
      <w:r w:rsidR="00D15483">
        <w:rPr>
          <w:b/>
        </w:rPr>
        <w:tab/>
      </w:r>
      <w:r w:rsidR="00C114FF">
        <w:rPr>
          <w:b/>
        </w:rPr>
        <w:t>odpad</w:t>
      </w:r>
      <w:r>
        <w:rPr>
          <w:b/>
        </w:rPr>
        <w:t>ů</w:t>
      </w:r>
      <w:r w:rsidR="00C114FF">
        <w:rPr>
          <w:b/>
        </w:rPr>
        <w:t>, kter</w:t>
      </w:r>
      <w:r>
        <w:rPr>
          <w:b/>
        </w:rPr>
        <w:t>é</w:t>
      </w:r>
      <w:r w:rsidR="00C114FF">
        <w:rPr>
          <w:b/>
        </w:rPr>
        <w:t xml:space="preserve"> pochází z t</w:t>
      </w:r>
      <w:r>
        <w:rPr>
          <w:b/>
        </w:rPr>
        <w:t>ěchto</w:t>
      </w:r>
      <w:r w:rsidR="00C114FF">
        <w:rPr>
          <w:b/>
        </w:rPr>
        <w:t xml:space="preserve"> přípravk</w:t>
      </w:r>
      <w:r>
        <w:rPr>
          <w:b/>
        </w:rPr>
        <w:t>ů</w:t>
      </w:r>
    </w:p>
    <w:p w14:paraId="554230A8" w14:textId="77777777" w:rsidR="00C114FF" w:rsidRPr="00474C50" w:rsidRDefault="00C114FF" w:rsidP="00DB0EEE">
      <w:pPr>
        <w:pStyle w:val="Bezmezer"/>
        <w:keepNext/>
      </w:pPr>
    </w:p>
    <w:p w14:paraId="561E7898" w14:textId="01ECEFCD" w:rsidR="00F56A06" w:rsidRDefault="00F56A06" w:rsidP="001345AD">
      <w:pPr>
        <w:tabs>
          <w:tab w:val="clear" w:pos="567"/>
        </w:tabs>
        <w:spacing w:line="240" w:lineRule="auto"/>
      </w:pPr>
      <w:r w:rsidRPr="00F56A06">
        <w:t>Léčivé přípravky se nesmí likvidovat prostřednictvím odpadní vody či domovního odpadu.</w:t>
      </w:r>
    </w:p>
    <w:p w14:paraId="6A0535FC" w14:textId="79B82B50" w:rsidR="00F56A06" w:rsidRDefault="00C05C75" w:rsidP="008F2313">
      <w:pPr>
        <w:tabs>
          <w:tab w:val="clear" w:pos="567"/>
        </w:tabs>
        <w:spacing w:line="240" w:lineRule="auto"/>
      </w:pPr>
      <w:r w:rsidRPr="00C05C75">
        <w:t xml:space="preserve">Tento veterinární léčivý přípravek nesmí kontaminovat vodní toky, protože </w:t>
      </w:r>
      <w:proofErr w:type="spellStart"/>
      <w:r>
        <w:t>m</w:t>
      </w:r>
      <w:r w:rsidRPr="00C05C75">
        <w:t>ilbemycinoxim</w:t>
      </w:r>
      <w:proofErr w:type="spellEnd"/>
      <w:r w:rsidRPr="00C05C75">
        <w:t xml:space="preserve"> může</w:t>
      </w:r>
      <w:r>
        <w:t xml:space="preserve"> </w:t>
      </w:r>
      <w:r w:rsidRPr="00C05C75">
        <w:t>být nebezpečný pro ryby a další vodní organismy</w:t>
      </w:r>
      <w:r>
        <w:t>.</w:t>
      </w:r>
    </w:p>
    <w:p w14:paraId="2FC3ABFE" w14:textId="2962A3D6" w:rsidR="00C05C75" w:rsidRDefault="00C05C75">
      <w:pPr>
        <w:tabs>
          <w:tab w:val="clear" w:pos="567"/>
        </w:tabs>
        <w:spacing w:line="240" w:lineRule="auto"/>
      </w:pPr>
      <w:r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3FF3F69" w14:textId="08E00AF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61169EB" w14:textId="77777777" w:rsidR="00E54028" w:rsidRPr="00474C50" w:rsidRDefault="00E54028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18EAC3C7" w:rsidR="00C114FF" w:rsidRPr="00474C50" w:rsidRDefault="00A6380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C114FF">
        <w:rPr>
          <w:b/>
        </w:rPr>
        <w:t>.</w:t>
      </w:r>
      <w:r w:rsidR="00C114FF">
        <w:rPr>
          <w:b/>
        </w:rPr>
        <w:tab/>
      </w:r>
      <w:r w:rsidRPr="00A63807">
        <w:rPr>
          <w:b/>
        </w:rPr>
        <w:t>JMÉNO DRŽITELE ROZHODNUTÍ O REGISTRACI</w:t>
      </w:r>
    </w:p>
    <w:p w14:paraId="5511D616" w14:textId="77777777" w:rsidR="00C114FF" w:rsidRPr="00474C50" w:rsidRDefault="00C114FF">
      <w:pPr>
        <w:pStyle w:val="Bezmezer"/>
      </w:pPr>
    </w:p>
    <w:p w14:paraId="284EE149" w14:textId="1146BE08" w:rsidR="00B41F47" w:rsidRDefault="006C47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8D822FF" w14:textId="367AB4EF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6C378DD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60A5AFA6" w:rsidR="00C114FF" w:rsidRPr="00474C50" w:rsidRDefault="0035773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C114FF">
        <w:rPr>
          <w:b/>
        </w:rPr>
        <w:t>.</w:t>
      </w:r>
      <w:r w:rsidR="00C114FF">
        <w:rPr>
          <w:b/>
        </w:rPr>
        <w:tab/>
        <w:t>REGISTRAČNÍ ČÍSLO(A)</w:t>
      </w:r>
    </w:p>
    <w:p w14:paraId="02B7838C" w14:textId="77777777" w:rsidR="00C114FF" w:rsidRPr="00474C50" w:rsidRDefault="00C114FF">
      <w:pPr>
        <w:pStyle w:val="Bezmezer"/>
      </w:pPr>
    </w:p>
    <w:p w14:paraId="553E30CE" w14:textId="4F505F93" w:rsidR="00C114FF" w:rsidRDefault="003B34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</w:t>
      </w:r>
      <w:r w:rsidR="009D7F54">
        <w:rPr>
          <w:szCs w:val="22"/>
        </w:rPr>
        <w:t>2</w:t>
      </w:r>
      <w:r w:rsidR="003D25CD">
        <w:rPr>
          <w:szCs w:val="22"/>
        </w:rPr>
        <w:t>9</w:t>
      </w:r>
      <w:r>
        <w:rPr>
          <w:szCs w:val="22"/>
        </w:rPr>
        <w:t>/22-C</w:t>
      </w:r>
    </w:p>
    <w:p w14:paraId="4F875FAA" w14:textId="77777777" w:rsidR="003B343C" w:rsidRDefault="003B343C">
      <w:pPr>
        <w:tabs>
          <w:tab w:val="clear" w:pos="567"/>
        </w:tabs>
        <w:spacing w:line="240" w:lineRule="auto"/>
        <w:rPr>
          <w:szCs w:val="22"/>
        </w:rPr>
      </w:pPr>
    </w:p>
    <w:p w14:paraId="7E0B7B9A" w14:textId="77777777" w:rsidR="00E54028" w:rsidRPr="00474C50" w:rsidRDefault="00E54028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5EF7D9AB" w:rsidR="00C114FF" w:rsidRPr="00474C50" w:rsidRDefault="00AD780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C114FF">
        <w:rPr>
          <w:b/>
        </w:rPr>
        <w:t>.</w:t>
      </w:r>
      <w:r w:rsidR="00C114FF">
        <w:rPr>
          <w:b/>
        </w:rPr>
        <w:tab/>
      </w:r>
      <w:r w:rsidRPr="00AD7804">
        <w:rPr>
          <w:b/>
        </w:rPr>
        <w:t>DATUM PRVNÍ REGISTRACE</w:t>
      </w:r>
    </w:p>
    <w:p w14:paraId="50366705" w14:textId="77777777" w:rsidR="00D65777" w:rsidRPr="00474C50" w:rsidRDefault="00D65777">
      <w:pPr>
        <w:pStyle w:val="Bezmezer"/>
      </w:pPr>
    </w:p>
    <w:p w14:paraId="521AFD3D" w14:textId="096E7AF3" w:rsidR="00C114FF" w:rsidRPr="00474C50" w:rsidRDefault="00E06785">
      <w:pPr>
        <w:tabs>
          <w:tab w:val="clear" w:pos="567"/>
        </w:tabs>
        <w:spacing w:line="240" w:lineRule="auto"/>
        <w:rPr>
          <w:szCs w:val="22"/>
        </w:rPr>
      </w:pPr>
      <w:r>
        <w:t>03.08.2022</w:t>
      </w:r>
    </w:p>
    <w:p w14:paraId="5B98499A" w14:textId="77777777" w:rsidR="00D65777" w:rsidRPr="00474C50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7C4C8EF4" w14:textId="77777777" w:rsidR="00D65777" w:rsidRPr="00474C50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240F2117" w:rsidR="00C114FF" w:rsidRDefault="00646B8F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9</w:t>
      </w:r>
      <w:r w:rsidR="00C114FF">
        <w:rPr>
          <w:b/>
        </w:rPr>
        <w:t>.</w:t>
      </w:r>
      <w:r w:rsidR="00C114FF">
        <w:rPr>
          <w:b/>
        </w:rPr>
        <w:tab/>
      </w:r>
      <w:r w:rsidR="00AA6189" w:rsidRPr="00AA6189">
        <w:rPr>
          <w:b/>
        </w:rPr>
        <w:t>DATUM POSLEDNÍ AKTUALIZACE SOUHRNU ÚDAJŮ O PŘÍPRAVKU</w:t>
      </w:r>
    </w:p>
    <w:p w14:paraId="0605C245" w14:textId="77777777" w:rsidR="00875339" w:rsidRPr="00474C50" w:rsidRDefault="00875339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6F15D77D" w14:textId="21D67C1D" w:rsidR="003B343C" w:rsidRDefault="009B2CF6">
      <w:pPr>
        <w:pStyle w:val="Bezmezer"/>
      </w:pPr>
      <w:r>
        <w:t>0</w:t>
      </w:r>
      <w:r w:rsidR="0022095E">
        <w:t>9</w:t>
      </w:r>
      <w:bookmarkStart w:id="33" w:name="_GoBack"/>
      <w:bookmarkEnd w:id="33"/>
      <w:r>
        <w:t>/2025</w:t>
      </w:r>
    </w:p>
    <w:p w14:paraId="1409B936" w14:textId="77777777" w:rsidR="00875339" w:rsidRPr="00474C50" w:rsidRDefault="00875339">
      <w:pPr>
        <w:pStyle w:val="Bezmezer"/>
      </w:pPr>
    </w:p>
    <w:p w14:paraId="0C19A2EC" w14:textId="29C4D73F" w:rsidR="00875339" w:rsidRDefault="00AB4CB9" w:rsidP="00D15483">
      <w:pPr>
        <w:keepNext/>
        <w:autoSpaceDE w:val="0"/>
        <w:autoSpaceDN w:val="0"/>
        <w:adjustRightInd w:val="0"/>
      </w:pPr>
      <w:bookmarkStart w:id="34" w:name="_Hlk102728574"/>
      <w:r>
        <w:rPr>
          <w:b/>
          <w:bCs/>
        </w:rPr>
        <w:t>10.</w:t>
      </w:r>
      <w:r>
        <w:rPr>
          <w:b/>
          <w:bCs/>
        </w:rPr>
        <w:tab/>
      </w:r>
      <w:r w:rsidRPr="00AB4CB9">
        <w:rPr>
          <w:b/>
          <w:bCs/>
        </w:rPr>
        <w:t xml:space="preserve">KLASIFIKACE VETERINÁRNÍCH LÉČIVÝCH PŘÍPRAVKŮ </w:t>
      </w:r>
    </w:p>
    <w:p w14:paraId="4E8BE896" w14:textId="77777777" w:rsidR="00875339" w:rsidRDefault="00875339" w:rsidP="00D15483">
      <w:pPr>
        <w:keepNext/>
        <w:autoSpaceDE w:val="0"/>
        <w:autoSpaceDN w:val="0"/>
        <w:adjustRightInd w:val="0"/>
        <w:ind w:right="-318"/>
        <w:jc w:val="both"/>
      </w:pPr>
    </w:p>
    <w:p w14:paraId="6866ACD0" w14:textId="52790BC6" w:rsidR="00875339" w:rsidRDefault="00B86437" w:rsidP="00D15483">
      <w:pPr>
        <w:keepNext/>
        <w:autoSpaceDE w:val="0"/>
        <w:autoSpaceDN w:val="0"/>
        <w:adjustRightInd w:val="0"/>
        <w:ind w:right="-318"/>
      </w:pPr>
      <w:r>
        <w:t xml:space="preserve">Veterinární léčivý přípravek je vydáván </w:t>
      </w:r>
      <w:r w:rsidR="00875339">
        <w:t>pouze na předpis.</w:t>
      </w:r>
    </w:p>
    <w:bookmarkEnd w:id="34"/>
    <w:p w14:paraId="37AD6C31" w14:textId="5B0E34FB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682A497" w14:textId="6ACA1522" w:rsidR="00923582" w:rsidRPr="000E5843" w:rsidRDefault="00AB4CB9" w:rsidP="003F62E0">
      <w:pPr>
        <w:tabs>
          <w:tab w:val="clear" w:pos="567"/>
        </w:tabs>
        <w:spacing w:line="240" w:lineRule="auto"/>
        <w:rPr>
          <w:szCs w:val="22"/>
        </w:rPr>
      </w:pPr>
      <w:bookmarkStart w:id="35" w:name="_Hlk202776604"/>
      <w:r w:rsidRPr="00AB4CB9">
        <w:rPr>
          <w:szCs w:val="22"/>
        </w:rPr>
        <w:t>Podrobné informace o tomto veterinárním léčivém přípravku jsou k dispozici v databázi přípravků Unie (</w:t>
      </w:r>
      <w:hyperlink r:id="rId10" w:history="1">
        <w:r w:rsidR="005A67E5"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43E51786" w14:textId="14EDA4CD" w:rsidR="00AB4CB9" w:rsidRDefault="00AB4CB9" w:rsidP="009B2CF6">
      <w:pPr>
        <w:tabs>
          <w:tab w:val="clear" w:pos="567"/>
        </w:tabs>
        <w:spacing w:line="240" w:lineRule="auto"/>
        <w:rPr>
          <w:szCs w:val="22"/>
        </w:rPr>
      </w:pPr>
    </w:p>
    <w:p w14:paraId="27328E15" w14:textId="77777777" w:rsidR="009B2CF6" w:rsidRPr="004D0FA8" w:rsidRDefault="009B2CF6" w:rsidP="0022095E">
      <w:pPr>
        <w:spacing w:line="240" w:lineRule="auto"/>
      </w:pPr>
      <w:bookmarkStart w:id="36" w:name="_Hlk148432335"/>
      <w:r w:rsidRPr="004D0FA8">
        <w:t>Podrobné informace o tomto veterinárním léčivém přípravku naleznete také v národní databázi (</w:t>
      </w:r>
      <w:hyperlink r:id="rId11" w:history="1">
        <w:r w:rsidRPr="004D0FA8">
          <w:rPr>
            <w:rStyle w:val="Hypertextovodkaz"/>
          </w:rPr>
          <w:t>https://www.uskvbl.cz</w:t>
        </w:r>
      </w:hyperlink>
      <w:r w:rsidRPr="004D0FA8">
        <w:t>).</w:t>
      </w:r>
    </w:p>
    <w:bookmarkEnd w:id="35"/>
    <w:bookmarkEnd w:id="36"/>
    <w:p w14:paraId="7BD7F72E" w14:textId="77777777" w:rsidR="009B2CF6" w:rsidRPr="00474C50" w:rsidRDefault="009B2CF6">
      <w:pPr>
        <w:tabs>
          <w:tab w:val="clear" w:pos="567"/>
        </w:tabs>
        <w:spacing w:line="240" w:lineRule="auto"/>
        <w:rPr>
          <w:szCs w:val="22"/>
        </w:rPr>
      </w:pPr>
    </w:p>
    <w:sectPr w:rsidR="009B2CF6" w:rsidRPr="00474C50" w:rsidSect="007F2F0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75F4" w14:textId="77777777" w:rsidR="00AB6674" w:rsidRDefault="00AB6674">
      <w:r>
        <w:separator/>
      </w:r>
    </w:p>
  </w:endnote>
  <w:endnote w:type="continuationSeparator" w:id="0">
    <w:p w14:paraId="57CBA785" w14:textId="77777777" w:rsidR="00AB6674" w:rsidRDefault="00AB6674">
      <w:r>
        <w:continuationSeparator/>
      </w:r>
    </w:p>
  </w:endnote>
  <w:endnote w:type="continuationNotice" w:id="1">
    <w:p w14:paraId="35751BDC" w14:textId="77777777" w:rsidR="00AB6674" w:rsidRDefault="00AB66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4FA6" w14:textId="77777777" w:rsidR="004612D3" w:rsidRPr="00B94A1B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DF533A">
      <w:rPr>
        <w:rFonts w:ascii="Times New Roman" w:hAnsi="Times New Roman"/>
        <w:noProof/>
      </w:rPr>
      <w:t>18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9743" w14:textId="77777777" w:rsidR="004612D3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6AAC" w14:textId="77777777" w:rsidR="00AB6674" w:rsidRDefault="00AB6674">
      <w:r>
        <w:separator/>
      </w:r>
    </w:p>
  </w:footnote>
  <w:footnote w:type="continuationSeparator" w:id="0">
    <w:p w14:paraId="270929CB" w14:textId="77777777" w:rsidR="00AB6674" w:rsidRDefault="00AB6674">
      <w:r>
        <w:continuationSeparator/>
      </w:r>
    </w:p>
  </w:footnote>
  <w:footnote w:type="continuationNotice" w:id="1">
    <w:p w14:paraId="6433E952" w14:textId="77777777" w:rsidR="00AB6674" w:rsidRDefault="00AB66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A7AF4" w14:textId="1CEF9AA9" w:rsidR="002C1B88" w:rsidRDefault="002C1B88" w:rsidP="002C1B88">
    <w:r>
      <w:t xml:space="preserve">  </w:t>
    </w:r>
  </w:p>
  <w:p w14:paraId="2B961E50" w14:textId="748C1117" w:rsidR="000B57FA" w:rsidRDefault="000B57FA" w:rsidP="000B57FA">
    <w:pPr>
      <w:pStyle w:val="Zhlav"/>
      <w:rPr>
        <w:sz w:val="22"/>
      </w:rPr>
    </w:pPr>
  </w:p>
  <w:p w14:paraId="2D1C6571" w14:textId="77777777" w:rsidR="004612D3" w:rsidRDefault="0046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613"/>
    <w:rsid w:val="00010983"/>
    <w:rsid w:val="00012416"/>
    <w:rsid w:val="00021B82"/>
    <w:rsid w:val="00021D12"/>
    <w:rsid w:val="0002256B"/>
    <w:rsid w:val="00024777"/>
    <w:rsid w:val="00024E21"/>
    <w:rsid w:val="00031B37"/>
    <w:rsid w:val="0003453A"/>
    <w:rsid w:val="00036C50"/>
    <w:rsid w:val="00040B7E"/>
    <w:rsid w:val="000431B5"/>
    <w:rsid w:val="00052D2B"/>
    <w:rsid w:val="000547D5"/>
    <w:rsid w:val="000548A7"/>
    <w:rsid w:val="00054F55"/>
    <w:rsid w:val="00060BEE"/>
    <w:rsid w:val="00062945"/>
    <w:rsid w:val="00065728"/>
    <w:rsid w:val="0006617D"/>
    <w:rsid w:val="00076D23"/>
    <w:rsid w:val="0007765C"/>
    <w:rsid w:val="0008005B"/>
    <w:rsid w:val="00080453"/>
    <w:rsid w:val="000815D8"/>
    <w:rsid w:val="0008169A"/>
    <w:rsid w:val="00081C62"/>
    <w:rsid w:val="000860CE"/>
    <w:rsid w:val="000917A2"/>
    <w:rsid w:val="0009282B"/>
    <w:rsid w:val="00092A37"/>
    <w:rsid w:val="000938A6"/>
    <w:rsid w:val="000963CC"/>
    <w:rsid w:val="00097C1E"/>
    <w:rsid w:val="000A0E17"/>
    <w:rsid w:val="000A1DF5"/>
    <w:rsid w:val="000A6D82"/>
    <w:rsid w:val="000B21C3"/>
    <w:rsid w:val="000B57FA"/>
    <w:rsid w:val="000B7284"/>
    <w:rsid w:val="000B7873"/>
    <w:rsid w:val="000C02A1"/>
    <w:rsid w:val="000C1D4F"/>
    <w:rsid w:val="000C687A"/>
    <w:rsid w:val="000D16B4"/>
    <w:rsid w:val="000D67D0"/>
    <w:rsid w:val="000E0358"/>
    <w:rsid w:val="000E195C"/>
    <w:rsid w:val="000E1EBA"/>
    <w:rsid w:val="000E3602"/>
    <w:rsid w:val="000F3486"/>
    <w:rsid w:val="000F38DA"/>
    <w:rsid w:val="000F5822"/>
    <w:rsid w:val="000F5E04"/>
    <w:rsid w:val="000F796B"/>
    <w:rsid w:val="000F7E26"/>
    <w:rsid w:val="0010031E"/>
    <w:rsid w:val="001012EB"/>
    <w:rsid w:val="001078D1"/>
    <w:rsid w:val="00113550"/>
    <w:rsid w:val="00115782"/>
    <w:rsid w:val="001208CF"/>
    <w:rsid w:val="00122329"/>
    <w:rsid w:val="00124F36"/>
    <w:rsid w:val="00125666"/>
    <w:rsid w:val="00125C80"/>
    <w:rsid w:val="00125CCB"/>
    <w:rsid w:val="001345AD"/>
    <w:rsid w:val="0013799F"/>
    <w:rsid w:val="00140641"/>
    <w:rsid w:val="00140DF6"/>
    <w:rsid w:val="00141A45"/>
    <w:rsid w:val="00145C3F"/>
    <w:rsid w:val="00145D34"/>
    <w:rsid w:val="00146284"/>
    <w:rsid w:val="0014690F"/>
    <w:rsid w:val="0015098E"/>
    <w:rsid w:val="00152734"/>
    <w:rsid w:val="00154E28"/>
    <w:rsid w:val="0015615F"/>
    <w:rsid w:val="001674D3"/>
    <w:rsid w:val="00175264"/>
    <w:rsid w:val="00177965"/>
    <w:rsid w:val="001803D2"/>
    <w:rsid w:val="0018228B"/>
    <w:rsid w:val="00185B50"/>
    <w:rsid w:val="0018625C"/>
    <w:rsid w:val="001869C7"/>
    <w:rsid w:val="00186D98"/>
    <w:rsid w:val="00187D97"/>
    <w:rsid w:val="00187DE7"/>
    <w:rsid w:val="00187E62"/>
    <w:rsid w:val="00192045"/>
    <w:rsid w:val="00193B14"/>
    <w:rsid w:val="00193E72"/>
    <w:rsid w:val="00195267"/>
    <w:rsid w:val="001958A3"/>
    <w:rsid w:val="0019600B"/>
    <w:rsid w:val="0019686E"/>
    <w:rsid w:val="001973F3"/>
    <w:rsid w:val="001A0E2C"/>
    <w:rsid w:val="001A28C9"/>
    <w:rsid w:val="001A34BC"/>
    <w:rsid w:val="001A48DE"/>
    <w:rsid w:val="001B0C57"/>
    <w:rsid w:val="001B1C77"/>
    <w:rsid w:val="001B6F4A"/>
    <w:rsid w:val="001C3A99"/>
    <w:rsid w:val="001C5288"/>
    <w:rsid w:val="001C5B03"/>
    <w:rsid w:val="001D0F0A"/>
    <w:rsid w:val="001D6D96"/>
    <w:rsid w:val="001E291D"/>
    <w:rsid w:val="001E48D9"/>
    <w:rsid w:val="001E5621"/>
    <w:rsid w:val="001E7974"/>
    <w:rsid w:val="001F3EF9"/>
    <w:rsid w:val="001F627D"/>
    <w:rsid w:val="001F6622"/>
    <w:rsid w:val="0020286A"/>
    <w:rsid w:val="0020315A"/>
    <w:rsid w:val="002100FC"/>
    <w:rsid w:val="00213890"/>
    <w:rsid w:val="00214E52"/>
    <w:rsid w:val="00216D90"/>
    <w:rsid w:val="0021713E"/>
    <w:rsid w:val="002207C0"/>
    <w:rsid w:val="0022095E"/>
    <w:rsid w:val="00221EDC"/>
    <w:rsid w:val="00224B93"/>
    <w:rsid w:val="0023209F"/>
    <w:rsid w:val="00235EE9"/>
    <w:rsid w:val="0023676E"/>
    <w:rsid w:val="002374A3"/>
    <w:rsid w:val="002414B6"/>
    <w:rsid w:val="00242265"/>
    <w:rsid w:val="002422EB"/>
    <w:rsid w:val="00242397"/>
    <w:rsid w:val="00243745"/>
    <w:rsid w:val="00250A68"/>
    <w:rsid w:val="00250DD1"/>
    <w:rsid w:val="00251183"/>
    <w:rsid w:val="00251371"/>
    <w:rsid w:val="00251689"/>
    <w:rsid w:val="0025267C"/>
    <w:rsid w:val="00253B6B"/>
    <w:rsid w:val="002609C8"/>
    <w:rsid w:val="00265656"/>
    <w:rsid w:val="00265E77"/>
    <w:rsid w:val="00266155"/>
    <w:rsid w:val="0027270B"/>
    <w:rsid w:val="00281712"/>
    <w:rsid w:val="002838C8"/>
    <w:rsid w:val="00286063"/>
    <w:rsid w:val="00286F58"/>
    <w:rsid w:val="00287CAD"/>
    <w:rsid w:val="00290805"/>
    <w:rsid w:val="00290C2A"/>
    <w:rsid w:val="002931DD"/>
    <w:rsid w:val="00296971"/>
    <w:rsid w:val="002A0E7C"/>
    <w:rsid w:val="002A16E2"/>
    <w:rsid w:val="002A21ED"/>
    <w:rsid w:val="002A3F88"/>
    <w:rsid w:val="002B0F11"/>
    <w:rsid w:val="002B2A8D"/>
    <w:rsid w:val="002B588C"/>
    <w:rsid w:val="002B711E"/>
    <w:rsid w:val="002C1B88"/>
    <w:rsid w:val="002C4B44"/>
    <w:rsid w:val="002C55FF"/>
    <w:rsid w:val="002C592B"/>
    <w:rsid w:val="002D44C1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2DA3"/>
    <w:rsid w:val="002F41AD"/>
    <w:rsid w:val="002F43F6"/>
    <w:rsid w:val="002F71D5"/>
    <w:rsid w:val="003020BB"/>
    <w:rsid w:val="00304393"/>
    <w:rsid w:val="00305AB2"/>
    <w:rsid w:val="0031032B"/>
    <w:rsid w:val="00313D27"/>
    <w:rsid w:val="00316E87"/>
    <w:rsid w:val="00317B8F"/>
    <w:rsid w:val="00320C72"/>
    <w:rsid w:val="0032453E"/>
    <w:rsid w:val="00325053"/>
    <w:rsid w:val="003256AC"/>
    <w:rsid w:val="00330A6B"/>
    <w:rsid w:val="00330D99"/>
    <w:rsid w:val="0033129D"/>
    <w:rsid w:val="003315C7"/>
    <w:rsid w:val="003320ED"/>
    <w:rsid w:val="003339D0"/>
    <w:rsid w:val="0033480E"/>
    <w:rsid w:val="00334F45"/>
    <w:rsid w:val="00337123"/>
    <w:rsid w:val="00341866"/>
    <w:rsid w:val="00341B79"/>
    <w:rsid w:val="00345EB1"/>
    <w:rsid w:val="003535E0"/>
    <w:rsid w:val="0035773C"/>
    <w:rsid w:val="00363F23"/>
    <w:rsid w:val="00366F56"/>
    <w:rsid w:val="00372D99"/>
    <w:rsid w:val="003737C8"/>
    <w:rsid w:val="0037589D"/>
    <w:rsid w:val="00376BB1"/>
    <w:rsid w:val="00377E23"/>
    <w:rsid w:val="00381968"/>
    <w:rsid w:val="0038277C"/>
    <w:rsid w:val="00383426"/>
    <w:rsid w:val="003909E0"/>
    <w:rsid w:val="003920CB"/>
    <w:rsid w:val="00393E09"/>
    <w:rsid w:val="00395B15"/>
    <w:rsid w:val="00396026"/>
    <w:rsid w:val="003A2F14"/>
    <w:rsid w:val="003A3E2F"/>
    <w:rsid w:val="003A550F"/>
    <w:rsid w:val="003A6CCB"/>
    <w:rsid w:val="003B10C4"/>
    <w:rsid w:val="003B343C"/>
    <w:rsid w:val="003B48EB"/>
    <w:rsid w:val="003C1746"/>
    <w:rsid w:val="003C2AF3"/>
    <w:rsid w:val="003C33FF"/>
    <w:rsid w:val="003C64A5"/>
    <w:rsid w:val="003D03CC"/>
    <w:rsid w:val="003D25CD"/>
    <w:rsid w:val="003D4BB7"/>
    <w:rsid w:val="003D62D3"/>
    <w:rsid w:val="003E0116"/>
    <w:rsid w:val="003E1A29"/>
    <w:rsid w:val="003E26C3"/>
    <w:rsid w:val="003E6823"/>
    <w:rsid w:val="003F0D6C"/>
    <w:rsid w:val="003F0F26"/>
    <w:rsid w:val="003F12D9"/>
    <w:rsid w:val="003F1B4C"/>
    <w:rsid w:val="003F2E65"/>
    <w:rsid w:val="003F4C96"/>
    <w:rsid w:val="003F62E0"/>
    <w:rsid w:val="003F7398"/>
    <w:rsid w:val="004008F6"/>
    <w:rsid w:val="004035C3"/>
    <w:rsid w:val="00412639"/>
    <w:rsid w:val="00412BBE"/>
    <w:rsid w:val="00414B20"/>
    <w:rsid w:val="00417DE3"/>
    <w:rsid w:val="00420850"/>
    <w:rsid w:val="00423968"/>
    <w:rsid w:val="004239BB"/>
    <w:rsid w:val="00424ADD"/>
    <w:rsid w:val="00427054"/>
    <w:rsid w:val="004304B1"/>
    <w:rsid w:val="0043320A"/>
    <w:rsid w:val="004332E3"/>
    <w:rsid w:val="00433974"/>
    <w:rsid w:val="00434930"/>
    <w:rsid w:val="00436E31"/>
    <w:rsid w:val="004518A6"/>
    <w:rsid w:val="00453E1D"/>
    <w:rsid w:val="00454589"/>
    <w:rsid w:val="00456ED0"/>
    <w:rsid w:val="00457550"/>
    <w:rsid w:val="004612D3"/>
    <w:rsid w:val="004647B8"/>
    <w:rsid w:val="00466137"/>
    <w:rsid w:val="00471D33"/>
    <w:rsid w:val="004727D2"/>
    <w:rsid w:val="00474C50"/>
    <w:rsid w:val="004771F9"/>
    <w:rsid w:val="00477598"/>
    <w:rsid w:val="00480286"/>
    <w:rsid w:val="00485EB0"/>
    <w:rsid w:val="00486006"/>
    <w:rsid w:val="0048661F"/>
    <w:rsid w:val="00486ABA"/>
    <w:rsid w:val="00486BAD"/>
    <w:rsid w:val="00486BBE"/>
    <w:rsid w:val="00487123"/>
    <w:rsid w:val="004871B8"/>
    <w:rsid w:val="00493F66"/>
    <w:rsid w:val="00494E41"/>
    <w:rsid w:val="004A18F8"/>
    <w:rsid w:val="004A1BD5"/>
    <w:rsid w:val="004A30DE"/>
    <w:rsid w:val="004A61E1"/>
    <w:rsid w:val="004B11E5"/>
    <w:rsid w:val="004B2344"/>
    <w:rsid w:val="004B4FE3"/>
    <w:rsid w:val="004B5DDC"/>
    <w:rsid w:val="004B5E9D"/>
    <w:rsid w:val="004B798E"/>
    <w:rsid w:val="004C242A"/>
    <w:rsid w:val="004C2ABD"/>
    <w:rsid w:val="004C4743"/>
    <w:rsid w:val="004C6077"/>
    <w:rsid w:val="004D2288"/>
    <w:rsid w:val="004D3E58"/>
    <w:rsid w:val="004D6746"/>
    <w:rsid w:val="004D767B"/>
    <w:rsid w:val="004E0F32"/>
    <w:rsid w:val="004E23A1"/>
    <w:rsid w:val="004E7092"/>
    <w:rsid w:val="004E7ECE"/>
    <w:rsid w:val="004F1BE5"/>
    <w:rsid w:val="004F416F"/>
    <w:rsid w:val="004F6F64"/>
    <w:rsid w:val="005003E1"/>
    <w:rsid w:val="005004EC"/>
    <w:rsid w:val="00502548"/>
    <w:rsid w:val="00503E9F"/>
    <w:rsid w:val="00504C47"/>
    <w:rsid w:val="00507C88"/>
    <w:rsid w:val="00514A95"/>
    <w:rsid w:val="00515E24"/>
    <w:rsid w:val="00517756"/>
    <w:rsid w:val="00517C0B"/>
    <w:rsid w:val="00520091"/>
    <w:rsid w:val="005202C6"/>
    <w:rsid w:val="0052075B"/>
    <w:rsid w:val="005237DE"/>
    <w:rsid w:val="00523C53"/>
    <w:rsid w:val="00526589"/>
    <w:rsid w:val="00527B8F"/>
    <w:rsid w:val="00530E14"/>
    <w:rsid w:val="00537122"/>
    <w:rsid w:val="005376C5"/>
    <w:rsid w:val="00542012"/>
    <w:rsid w:val="00543DF5"/>
    <w:rsid w:val="00544F33"/>
    <w:rsid w:val="00551CC8"/>
    <w:rsid w:val="0055260D"/>
    <w:rsid w:val="00555422"/>
    <w:rsid w:val="00555810"/>
    <w:rsid w:val="00560848"/>
    <w:rsid w:val="00562DCA"/>
    <w:rsid w:val="0056568F"/>
    <w:rsid w:val="005737BE"/>
    <w:rsid w:val="00573FCE"/>
    <w:rsid w:val="00574DA2"/>
    <w:rsid w:val="00576C84"/>
    <w:rsid w:val="00581139"/>
    <w:rsid w:val="00582578"/>
    <w:rsid w:val="00594296"/>
    <w:rsid w:val="005A1A15"/>
    <w:rsid w:val="005A67E5"/>
    <w:rsid w:val="005B04A8"/>
    <w:rsid w:val="005B28AD"/>
    <w:rsid w:val="005B328D"/>
    <w:rsid w:val="005B3503"/>
    <w:rsid w:val="005B3EE7"/>
    <w:rsid w:val="005B4DCD"/>
    <w:rsid w:val="005B4FAD"/>
    <w:rsid w:val="005D1D30"/>
    <w:rsid w:val="005D380C"/>
    <w:rsid w:val="005D5BBE"/>
    <w:rsid w:val="005D6E04"/>
    <w:rsid w:val="005D7A12"/>
    <w:rsid w:val="005E36B4"/>
    <w:rsid w:val="005E53EE"/>
    <w:rsid w:val="005E67A6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2D38"/>
    <w:rsid w:val="00602D3B"/>
    <w:rsid w:val="00606EA1"/>
    <w:rsid w:val="006128F0"/>
    <w:rsid w:val="0061726B"/>
    <w:rsid w:val="00622938"/>
    <w:rsid w:val="0062387A"/>
    <w:rsid w:val="00623CF5"/>
    <w:rsid w:val="0063377D"/>
    <w:rsid w:val="00633A27"/>
    <w:rsid w:val="006344BE"/>
    <w:rsid w:val="00634A66"/>
    <w:rsid w:val="00640336"/>
    <w:rsid w:val="00640FC9"/>
    <w:rsid w:val="00643272"/>
    <w:rsid w:val="006432F2"/>
    <w:rsid w:val="00646B8F"/>
    <w:rsid w:val="00651BEF"/>
    <w:rsid w:val="0065320F"/>
    <w:rsid w:val="00653D64"/>
    <w:rsid w:val="00654556"/>
    <w:rsid w:val="00654E13"/>
    <w:rsid w:val="006613C0"/>
    <w:rsid w:val="00667489"/>
    <w:rsid w:val="00670D44"/>
    <w:rsid w:val="00672C6C"/>
    <w:rsid w:val="00676AFC"/>
    <w:rsid w:val="006807CD"/>
    <w:rsid w:val="00681325"/>
    <w:rsid w:val="00682D43"/>
    <w:rsid w:val="00685BAF"/>
    <w:rsid w:val="00686286"/>
    <w:rsid w:val="00686EC1"/>
    <w:rsid w:val="00691F8C"/>
    <w:rsid w:val="0069223F"/>
    <w:rsid w:val="006A0D03"/>
    <w:rsid w:val="006A192F"/>
    <w:rsid w:val="006A41B2"/>
    <w:rsid w:val="006A41E9"/>
    <w:rsid w:val="006B0E00"/>
    <w:rsid w:val="006B12CB"/>
    <w:rsid w:val="006B5916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4275"/>
    <w:rsid w:val="006D61C7"/>
    <w:rsid w:val="006D7C6E"/>
    <w:rsid w:val="006E0F77"/>
    <w:rsid w:val="006E2F95"/>
    <w:rsid w:val="006F379B"/>
    <w:rsid w:val="006F5A0D"/>
    <w:rsid w:val="007019C6"/>
    <w:rsid w:val="0070241F"/>
    <w:rsid w:val="00704837"/>
    <w:rsid w:val="00705EAF"/>
    <w:rsid w:val="007101CC"/>
    <w:rsid w:val="00713E72"/>
    <w:rsid w:val="00717BB3"/>
    <w:rsid w:val="0072301B"/>
    <w:rsid w:val="00724E3B"/>
    <w:rsid w:val="00725EEA"/>
    <w:rsid w:val="0072774A"/>
    <w:rsid w:val="00727DE2"/>
    <w:rsid w:val="00730CE9"/>
    <w:rsid w:val="0073373D"/>
    <w:rsid w:val="0073529B"/>
    <w:rsid w:val="00740AC0"/>
    <w:rsid w:val="00740AD9"/>
    <w:rsid w:val="007439DB"/>
    <w:rsid w:val="0074619B"/>
    <w:rsid w:val="007471EE"/>
    <w:rsid w:val="007558F7"/>
    <w:rsid w:val="007568D8"/>
    <w:rsid w:val="00761950"/>
    <w:rsid w:val="00765316"/>
    <w:rsid w:val="007708C8"/>
    <w:rsid w:val="00775DF7"/>
    <w:rsid w:val="0077719D"/>
    <w:rsid w:val="00780DF0"/>
    <w:rsid w:val="00782F0F"/>
    <w:rsid w:val="00787482"/>
    <w:rsid w:val="00794BE3"/>
    <w:rsid w:val="00795E0D"/>
    <w:rsid w:val="007A286D"/>
    <w:rsid w:val="007A38DF"/>
    <w:rsid w:val="007B20CF"/>
    <w:rsid w:val="007B2499"/>
    <w:rsid w:val="007B72E1"/>
    <w:rsid w:val="007B783A"/>
    <w:rsid w:val="007C1B95"/>
    <w:rsid w:val="007C4369"/>
    <w:rsid w:val="007D0DAB"/>
    <w:rsid w:val="007D1A7F"/>
    <w:rsid w:val="007D73FB"/>
    <w:rsid w:val="007E2F2D"/>
    <w:rsid w:val="007E6201"/>
    <w:rsid w:val="007F02B1"/>
    <w:rsid w:val="007F10A3"/>
    <w:rsid w:val="007F1433"/>
    <w:rsid w:val="007F1491"/>
    <w:rsid w:val="007F2F03"/>
    <w:rsid w:val="007F2FCB"/>
    <w:rsid w:val="007F7766"/>
    <w:rsid w:val="00800FE0"/>
    <w:rsid w:val="008016F3"/>
    <w:rsid w:val="00801EC3"/>
    <w:rsid w:val="008066AD"/>
    <w:rsid w:val="00814AF1"/>
    <w:rsid w:val="0081517F"/>
    <w:rsid w:val="00815370"/>
    <w:rsid w:val="0082153D"/>
    <w:rsid w:val="008255AA"/>
    <w:rsid w:val="00825620"/>
    <w:rsid w:val="00830FF3"/>
    <w:rsid w:val="008334BF"/>
    <w:rsid w:val="008341BF"/>
    <w:rsid w:val="00834979"/>
    <w:rsid w:val="00836B8C"/>
    <w:rsid w:val="00840062"/>
    <w:rsid w:val="00841062"/>
    <w:rsid w:val="008410C5"/>
    <w:rsid w:val="008466EF"/>
    <w:rsid w:val="00846C08"/>
    <w:rsid w:val="008530E7"/>
    <w:rsid w:val="00853CA7"/>
    <w:rsid w:val="00856BDB"/>
    <w:rsid w:val="00857675"/>
    <w:rsid w:val="00864723"/>
    <w:rsid w:val="008708DF"/>
    <w:rsid w:val="00875339"/>
    <w:rsid w:val="00875E5B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38C"/>
    <w:rsid w:val="00891B3B"/>
    <w:rsid w:val="00892330"/>
    <w:rsid w:val="00893997"/>
    <w:rsid w:val="00894724"/>
    <w:rsid w:val="00894E3A"/>
    <w:rsid w:val="008959B1"/>
    <w:rsid w:val="00895A2F"/>
    <w:rsid w:val="00896EBD"/>
    <w:rsid w:val="008A1E23"/>
    <w:rsid w:val="008A34F9"/>
    <w:rsid w:val="008A5665"/>
    <w:rsid w:val="008A5BF7"/>
    <w:rsid w:val="008B0AFB"/>
    <w:rsid w:val="008B24A8"/>
    <w:rsid w:val="008B25E4"/>
    <w:rsid w:val="008B3D78"/>
    <w:rsid w:val="008B56E8"/>
    <w:rsid w:val="008C261B"/>
    <w:rsid w:val="008C4FCA"/>
    <w:rsid w:val="008C7882"/>
    <w:rsid w:val="008D2261"/>
    <w:rsid w:val="008D4C28"/>
    <w:rsid w:val="008D577B"/>
    <w:rsid w:val="008D5A82"/>
    <w:rsid w:val="008D7A98"/>
    <w:rsid w:val="008E17C4"/>
    <w:rsid w:val="008E2266"/>
    <w:rsid w:val="008E45C4"/>
    <w:rsid w:val="008E64B1"/>
    <w:rsid w:val="008E64FA"/>
    <w:rsid w:val="008E74ED"/>
    <w:rsid w:val="008F2313"/>
    <w:rsid w:val="008F4DEF"/>
    <w:rsid w:val="008F6BC1"/>
    <w:rsid w:val="00902439"/>
    <w:rsid w:val="00903D0D"/>
    <w:rsid w:val="009048E1"/>
    <w:rsid w:val="0090598C"/>
    <w:rsid w:val="009071BB"/>
    <w:rsid w:val="00913885"/>
    <w:rsid w:val="0091531B"/>
    <w:rsid w:val="00923582"/>
    <w:rsid w:val="00923EE1"/>
    <w:rsid w:val="00926442"/>
    <w:rsid w:val="00931D41"/>
    <w:rsid w:val="009335DB"/>
    <w:rsid w:val="00933D18"/>
    <w:rsid w:val="00941166"/>
    <w:rsid w:val="00942217"/>
    <w:rsid w:val="00942221"/>
    <w:rsid w:val="00950FBB"/>
    <w:rsid w:val="0095122F"/>
    <w:rsid w:val="00952BE7"/>
    <w:rsid w:val="00953349"/>
    <w:rsid w:val="00954E0C"/>
    <w:rsid w:val="00955018"/>
    <w:rsid w:val="00955B8B"/>
    <w:rsid w:val="00961156"/>
    <w:rsid w:val="00964F03"/>
    <w:rsid w:val="009659A4"/>
    <w:rsid w:val="00966F1F"/>
    <w:rsid w:val="00970AD0"/>
    <w:rsid w:val="00975676"/>
    <w:rsid w:val="00976467"/>
    <w:rsid w:val="00976D32"/>
    <w:rsid w:val="00982BE6"/>
    <w:rsid w:val="009844F7"/>
    <w:rsid w:val="009938F7"/>
    <w:rsid w:val="0099451D"/>
    <w:rsid w:val="00995F50"/>
    <w:rsid w:val="009A05AA"/>
    <w:rsid w:val="009A2D5A"/>
    <w:rsid w:val="009A644B"/>
    <w:rsid w:val="009B2C7E"/>
    <w:rsid w:val="009B2CF6"/>
    <w:rsid w:val="009B42A4"/>
    <w:rsid w:val="009B5512"/>
    <w:rsid w:val="009B6DBD"/>
    <w:rsid w:val="009B7693"/>
    <w:rsid w:val="009B7E94"/>
    <w:rsid w:val="009C108A"/>
    <w:rsid w:val="009C1C7E"/>
    <w:rsid w:val="009C1EC9"/>
    <w:rsid w:val="009C2259"/>
    <w:rsid w:val="009C2E47"/>
    <w:rsid w:val="009C6BFB"/>
    <w:rsid w:val="009D0C05"/>
    <w:rsid w:val="009D2A94"/>
    <w:rsid w:val="009D34CA"/>
    <w:rsid w:val="009D39FC"/>
    <w:rsid w:val="009D63CC"/>
    <w:rsid w:val="009D7F54"/>
    <w:rsid w:val="009E2C00"/>
    <w:rsid w:val="009E38E6"/>
    <w:rsid w:val="009E49AD"/>
    <w:rsid w:val="009E68CF"/>
    <w:rsid w:val="009E70F4"/>
    <w:rsid w:val="009F1AD2"/>
    <w:rsid w:val="009F77F4"/>
    <w:rsid w:val="00A040B0"/>
    <w:rsid w:val="00A0479E"/>
    <w:rsid w:val="00A06245"/>
    <w:rsid w:val="00A06BF0"/>
    <w:rsid w:val="00A07979"/>
    <w:rsid w:val="00A11755"/>
    <w:rsid w:val="00A16C17"/>
    <w:rsid w:val="00A207FB"/>
    <w:rsid w:val="00A24016"/>
    <w:rsid w:val="00A24D86"/>
    <w:rsid w:val="00A25694"/>
    <w:rsid w:val="00A265BF"/>
    <w:rsid w:val="00A26F44"/>
    <w:rsid w:val="00A34EE1"/>
    <w:rsid w:val="00A34FAB"/>
    <w:rsid w:val="00A41269"/>
    <w:rsid w:val="00A4313D"/>
    <w:rsid w:val="00A47940"/>
    <w:rsid w:val="00A50120"/>
    <w:rsid w:val="00A561BA"/>
    <w:rsid w:val="00A60351"/>
    <w:rsid w:val="00A61C6D"/>
    <w:rsid w:val="00A61CFE"/>
    <w:rsid w:val="00A63015"/>
    <w:rsid w:val="00A63807"/>
    <w:rsid w:val="00A66254"/>
    <w:rsid w:val="00A678B4"/>
    <w:rsid w:val="00A704A3"/>
    <w:rsid w:val="00A75E23"/>
    <w:rsid w:val="00A82AA0"/>
    <w:rsid w:val="00A82F8A"/>
    <w:rsid w:val="00A846BF"/>
    <w:rsid w:val="00A84BF0"/>
    <w:rsid w:val="00A9226B"/>
    <w:rsid w:val="00A926A6"/>
    <w:rsid w:val="00A9575C"/>
    <w:rsid w:val="00A95B56"/>
    <w:rsid w:val="00A95EC6"/>
    <w:rsid w:val="00A969AF"/>
    <w:rsid w:val="00AA1173"/>
    <w:rsid w:val="00AA6189"/>
    <w:rsid w:val="00AA753F"/>
    <w:rsid w:val="00AB0DF9"/>
    <w:rsid w:val="00AB1A2E"/>
    <w:rsid w:val="00AB328A"/>
    <w:rsid w:val="00AB4918"/>
    <w:rsid w:val="00AB4BC8"/>
    <w:rsid w:val="00AB4CB9"/>
    <w:rsid w:val="00AB6674"/>
    <w:rsid w:val="00AB6BA7"/>
    <w:rsid w:val="00AB7BE8"/>
    <w:rsid w:val="00AC1116"/>
    <w:rsid w:val="00AC4573"/>
    <w:rsid w:val="00AC5EA2"/>
    <w:rsid w:val="00AC6628"/>
    <w:rsid w:val="00AD003F"/>
    <w:rsid w:val="00AD0710"/>
    <w:rsid w:val="00AD1B77"/>
    <w:rsid w:val="00AD4DB9"/>
    <w:rsid w:val="00AD63C0"/>
    <w:rsid w:val="00AD6616"/>
    <w:rsid w:val="00AD721F"/>
    <w:rsid w:val="00AD7804"/>
    <w:rsid w:val="00AD7DB7"/>
    <w:rsid w:val="00AE35B2"/>
    <w:rsid w:val="00AE6AA0"/>
    <w:rsid w:val="00AE6EB6"/>
    <w:rsid w:val="00AE7096"/>
    <w:rsid w:val="00AE7772"/>
    <w:rsid w:val="00AF5FC1"/>
    <w:rsid w:val="00AF7A0C"/>
    <w:rsid w:val="00AF7E22"/>
    <w:rsid w:val="00B119A2"/>
    <w:rsid w:val="00B12C12"/>
    <w:rsid w:val="00B13D10"/>
    <w:rsid w:val="00B14F38"/>
    <w:rsid w:val="00B1573C"/>
    <w:rsid w:val="00B177F2"/>
    <w:rsid w:val="00B17C46"/>
    <w:rsid w:val="00B201F1"/>
    <w:rsid w:val="00B20F57"/>
    <w:rsid w:val="00B25080"/>
    <w:rsid w:val="00B304E7"/>
    <w:rsid w:val="00B318B6"/>
    <w:rsid w:val="00B32BA1"/>
    <w:rsid w:val="00B411CC"/>
    <w:rsid w:val="00B41F47"/>
    <w:rsid w:val="00B4735F"/>
    <w:rsid w:val="00B5455A"/>
    <w:rsid w:val="00B60AC9"/>
    <w:rsid w:val="00B623B4"/>
    <w:rsid w:val="00B67323"/>
    <w:rsid w:val="00B67358"/>
    <w:rsid w:val="00B70E95"/>
    <w:rsid w:val="00B715F2"/>
    <w:rsid w:val="00B72E96"/>
    <w:rsid w:val="00B74071"/>
    <w:rsid w:val="00B7428E"/>
    <w:rsid w:val="00B74B67"/>
    <w:rsid w:val="00B779AA"/>
    <w:rsid w:val="00B77E69"/>
    <w:rsid w:val="00B81C95"/>
    <w:rsid w:val="00B82330"/>
    <w:rsid w:val="00B82ED4"/>
    <w:rsid w:val="00B8424F"/>
    <w:rsid w:val="00B86437"/>
    <w:rsid w:val="00B86896"/>
    <w:rsid w:val="00B86F9A"/>
    <w:rsid w:val="00B875A6"/>
    <w:rsid w:val="00B93E4C"/>
    <w:rsid w:val="00B94A1B"/>
    <w:rsid w:val="00B94C82"/>
    <w:rsid w:val="00B96EF2"/>
    <w:rsid w:val="00BA5C89"/>
    <w:rsid w:val="00BA7B55"/>
    <w:rsid w:val="00BB21A2"/>
    <w:rsid w:val="00BB44F1"/>
    <w:rsid w:val="00BB4CE2"/>
    <w:rsid w:val="00BB5EF0"/>
    <w:rsid w:val="00BB6724"/>
    <w:rsid w:val="00BC0EFB"/>
    <w:rsid w:val="00BC2645"/>
    <w:rsid w:val="00BC2E39"/>
    <w:rsid w:val="00BD2364"/>
    <w:rsid w:val="00BD28E3"/>
    <w:rsid w:val="00BD33EC"/>
    <w:rsid w:val="00BD3980"/>
    <w:rsid w:val="00BD62DF"/>
    <w:rsid w:val="00BD7266"/>
    <w:rsid w:val="00BD7D80"/>
    <w:rsid w:val="00BE3261"/>
    <w:rsid w:val="00BE7D18"/>
    <w:rsid w:val="00BF58FC"/>
    <w:rsid w:val="00C01F77"/>
    <w:rsid w:val="00C01FFC"/>
    <w:rsid w:val="00C05C75"/>
    <w:rsid w:val="00C06AE4"/>
    <w:rsid w:val="00C114FF"/>
    <w:rsid w:val="00C171A1"/>
    <w:rsid w:val="00C171A4"/>
    <w:rsid w:val="00C17F12"/>
    <w:rsid w:val="00C21C1A"/>
    <w:rsid w:val="00C237E9"/>
    <w:rsid w:val="00C32989"/>
    <w:rsid w:val="00C33180"/>
    <w:rsid w:val="00C33CE5"/>
    <w:rsid w:val="00C35CEC"/>
    <w:rsid w:val="00C36883"/>
    <w:rsid w:val="00C37EEC"/>
    <w:rsid w:val="00C40928"/>
    <w:rsid w:val="00C42697"/>
    <w:rsid w:val="00C43F01"/>
    <w:rsid w:val="00C47552"/>
    <w:rsid w:val="00C57A81"/>
    <w:rsid w:val="00C60193"/>
    <w:rsid w:val="00C62F1F"/>
    <w:rsid w:val="00C634D4"/>
    <w:rsid w:val="00C63AA5"/>
    <w:rsid w:val="00C65071"/>
    <w:rsid w:val="00C66A58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85C82"/>
    <w:rsid w:val="00C87E4F"/>
    <w:rsid w:val="00C90EDA"/>
    <w:rsid w:val="00C959E7"/>
    <w:rsid w:val="00CB7D4E"/>
    <w:rsid w:val="00CC1E65"/>
    <w:rsid w:val="00CC567A"/>
    <w:rsid w:val="00CD3612"/>
    <w:rsid w:val="00CD4059"/>
    <w:rsid w:val="00CD4E5A"/>
    <w:rsid w:val="00CE03CE"/>
    <w:rsid w:val="00CE0657"/>
    <w:rsid w:val="00CE4B1B"/>
    <w:rsid w:val="00CE62F9"/>
    <w:rsid w:val="00CF0764"/>
    <w:rsid w:val="00CF0DFF"/>
    <w:rsid w:val="00CF6D53"/>
    <w:rsid w:val="00CF7A42"/>
    <w:rsid w:val="00D01DC6"/>
    <w:rsid w:val="00D028A9"/>
    <w:rsid w:val="00D0359D"/>
    <w:rsid w:val="00D03672"/>
    <w:rsid w:val="00D04DED"/>
    <w:rsid w:val="00D072A3"/>
    <w:rsid w:val="00D1089A"/>
    <w:rsid w:val="00D116BD"/>
    <w:rsid w:val="00D11F8E"/>
    <w:rsid w:val="00D1296B"/>
    <w:rsid w:val="00D15483"/>
    <w:rsid w:val="00D2001A"/>
    <w:rsid w:val="00D20684"/>
    <w:rsid w:val="00D210BA"/>
    <w:rsid w:val="00D227F3"/>
    <w:rsid w:val="00D267AD"/>
    <w:rsid w:val="00D26B62"/>
    <w:rsid w:val="00D27575"/>
    <w:rsid w:val="00D27774"/>
    <w:rsid w:val="00D326F6"/>
    <w:rsid w:val="00D33116"/>
    <w:rsid w:val="00D3691A"/>
    <w:rsid w:val="00D36B68"/>
    <w:rsid w:val="00D377E2"/>
    <w:rsid w:val="00D42DCB"/>
    <w:rsid w:val="00D45482"/>
    <w:rsid w:val="00D46650"/>
    <w:rsid w:val="00D46DF2"/>
    <w:rsid w:val="00D47674"/>
    <w:rsid w:val="00D51A8D"/>
    <w:rsid w:val="00D525EB"/>
    <w:rsid w:val="00D5338C"/>
    <w:rsid w:val="00D559FB"/>
    <w:rsid w:val="00D606B2"/>
    <w:rsid w:val="00D60D28"/>
    <w:rsid w:val="00D615B5"/>
    <w:rsid w:val="00D625A7"/>
    <w:rsid w:val="00D64074"/>
    <w:rsid w:val="00D65777"/>
    <w:rsid w:val="00D66BFC"/>
    <w:rsid w:val="00D725FE"/>
    <w:rsid w:val="00D728A0"/>
    <w:rsid w:val="00D740F1"/>
    <w:rsid w:val="00D7609B"/>
    <w:rsid w:val="00D77F03"/>
    <w:rsid w:val="00D815C1"/>
    <w:rsid w:val="00D83661"/>
    <w:rsid w:val="00D86962"/>
    <w:rsid w:val="00D969E4"/>
    <w:rsid w:val="00D97E7D"/>
    <w:rsid w:val="00DA4C15"/>
    <w:rsid w:val="00DB0EEE"/>
    <w:rsid w:val="00DB25F9"/>
    <w:rsid w:val="00DB3439"/>
    <w:rsid w:val="00DB3618"/>
    <w:rsid w:val="00DC2946"/>
    <w:rsid w:val="00DC3661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533A"/>
    <w:rsid w:val="00DF77CF"/>
    <w:rsid w:val="00E00F38"/>
    <w:rsid w:val="00E026E8"/>
    <w:rsid w:val="00E0548C"/>
    <w:rsid w:val="00E06785"/>
    <w:rsid w:val="00E14C47"/>
    <w:rsid w:val="00E22698"/>
    <w:rsid w:val="00E24125"/>
    <w:rsid w:val="00E25244"/>
    <w:rsid w:val="00E25B7C"/>
    <w:rsid w:val="00E3076B"/>
    <w:rsid w:val="00E3725B"/>
    <w:rsid w:val="00E434D1"/>
    <w:rsid w:val="00E47FE0"/>
    <w:rsid w:val="00E5361C"/>
    <w:rsid w:val="00E54028"/>
    <w:rsid w:val="00E56CBB"/>
    <w:rsid w:val="00E61950"/>
    <w:rsid w:val="00E61E51"/>
    <w:rsid w:val="00E65190"/>
    <w:rsid w:val="00E6552A"/>
    <w:rsid w:val="00E6570D"/>
    <w:rsid w:val="00E65F9A"/>
    <w:rsid w:val="00E6707D"/>
    <w:rsid w:val="00E700FB"/>
    <w:rsid w:val="00E70E7C"/>
    <w:rsid w:val="00E71313"/>
    <w:rsid w:val="00E72606"/>
    <w:rsid w:val="00E73AC8"/>
    <w:rsid w:val="00E73C3E"/>
    <w:rsid w:val="00E80422"/>
    <w:rsid w:val="00E82496"/>
    <w:rsid w:val="00E83257"/>
    <w:rsid w:val="00E834CD"/>
    <w:rsid w:val="00E84E9D"/>
    <w:rsid w:val="00E85F72"/>
    <w:rsid w:val="00E86CEE"/>
    <w:rsid w:val="00E935AF"/>
    <w:rsid w:val="00E96D4B"/>
    <w:rsid w:val="00EA04DE"/>
    <w:rsid w:val="00EA210C"/>
    <w:rsid w:val="00EA29EF"/>
    <w:rsid w:val="00EA29F6"/>
    <w:rsid w:val="00EA2A96"/>
    <w:rsid w:val="00EA5446"/>
    <w:rsid w:val="00EA5C28"/>
    <w:rsid w:val="00EB0E20"/>
    <w:rsid w:val="00EB1A80"/>
    <w:rsid w:val="00EB457B"/>
    <w:rsid w:val="00EC1844"/>
    <w:rsid w:val="00EC4F3A"/>
    <w:rsid w:val="00EC5E74"/>
    <w:rsid w:val="00ED594D"/>
    <w:rsid w:val="00ED6219"/>
    <w:rsid w:val="00ED69CC"/>
    <w:rsid w:val="00ED6DD2"/>
    <w:rsid w:val="00ED7CBC"/>
    <w:rsid w:val="00EE12A7"/>
    <w:rsid w:val="00EE16D7"/>
    <w:rsid w:val="00EE36E1"/>
    <w:rsid w:val="00EE7B3F"/>
    <w:rsid w:val="00EF1331"/>
    <w:rsid w:val="00EF13C9"/>
    <w:rsid w:val="00EF4A66"/>
    <w:rsid w:val="00F0054D"/>
    <w:rsid w:val="00F02467"/>
    <w:rsid w:val="00F04461"/>
    <w:rsid w:val="00F04D0E"/>
    <w:rsid w:val="00F04FF8"/>
    <w:rsid w:val="00F07CAD"/>
    <w:rsid w:val="00F12214"/>
    <w:rsid w:val="00F12565"/>
    <w:rsid w:val="00F14ACA"/>
    <w:rsid w:val="00F168DB"/>
    <w:rsid w:val="00F16D06"/>
    <w:rsid w:val="00F16E1C"/>
    <w:rsid w:val="00F17FCA"/>
    <w:rsid w:val="00F23927"/>
    <w:rsid w:val="00F265A0"/>
    <w:rsid w:val="00F26A05"/>
    <w:rsid w:val="00F307CE"/>
    <w:rsid w:val="00F354CD"/>
    <w:rsid w:val="00F37108"/>
    <w:rsid w:val="00F413CC"/>
    <w:rsid w:val="00F4355B"/>
    <w:rsid w:val="00F45C77"/>
    <w:rsid w:val="00F47BAA"/>
    <w:rsid w:val="00F52EAB"/>
    <w:rsid w:val="00F56A06"/>
    <w:rsid w:val="00F61A31"/>
    <w:rsid w:val="00F61D44"/>
    <w:rsid w:val="00F64C62"/>
    <w:rsid w:val="00F66DE0"/>
    <w:rsid w:val="00F67A2D"/>
    <w:rsid w:val="00F70A1B"/>
    <w:rsid w:val="00F70CAD"/>
    <w:rsid w:val="00F72047"/>
    <w:rsid w:val="00F72708"/>
    <w:rsid w:val="00F72FDF"/>
    <w:rsid w:val="00F73661"/>
    <w:rsid w:val="00F75960"/>
    <w:rsid w:val="00F77B74"/>
    <w:rsid w:val="00F82526"/>
    <w:rsid w:val="00F84672"/>
    <w:rsid w:val="00F84802"/>
    <w:rsid w:val="00F8750F"/>
    <w:rsid w:val="00F91BD7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C77B8"/>
    <w:rsid w:val="00FD0492"/>
    <w:rsid w:val="00FD13EC"/>
    <w:rsid w:val="00FD4DA8"/>
    <w:rsid w:val="00FD4EEF"/>
    <w:rsid w:val="00FD5461"/>
    <w:rsid w:val="00FD6BDB"/>
    <w:rsid w:val="00FD6F00"/>
    <w:rsid w:val="00FD7B98"/>
    <w:rsid w:val="00FE0DEA"/>
    <w:rsid w:val="00FF0156"/>
    <w:rsid w:val="00FF10C1"/>
    <w:rsid w:val="00FF18D2"/>
    <w:rsid w:val="00FF22F5"/>
    <w:rsid w:val="00FF4664"/>
    <w:rsid w:val="00FF54F0"/>
    <w:rsid w:val="00FF7577"/>
    <w:rsid w:val="00FF787C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ECE4C"/>
  <w15:docId w15:val="{0BDC4D92-B657-40B6-87FB-44AAA4A8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basedOn w:val="Standardnpsmoodstavce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02548"/>
    <w:pPr>
      <w:ind w:left="720"/>
      <w:contextualSpacing/>
    </w:pPr>
  </w:style>
  <w:style w:type="paragraph" w:styleId="Bezmezer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57FA"/>
    <w:rPr>
      <w:rFonts w:ascii="Helvetica" w:hAnsi="Helvetica"/>
      <w:lang w:eastAsia="en-US"/>
    </w:rPr>
  </w:style>
  <w:style w:type="character" w:customStyle="1" w:styleId="hps">
    <w:name w:val="hps"/>
    <w:rsid w:val="00D3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6A9EF255-DFDD-4969-9A46-04E991DAD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1481</Words>
  <Characters>8739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10200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Neugebauerová Kateřina</cp:lastModifiedBy>
  <cp:revision>25</cp:revision>
  <cp:lastPrinted>2025-09-03T11:22:00Z</cp:lastPrinted>
  <dcterms:created xsi:type="dcterms:W3CDTF">2025-03-26T09:20:00Z</dcterms:created>
  <dcterms:modified xsi:type="dcterms:W3CDTF">2025-09-03T11:22:00Z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