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FB2B09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B2B09">
        <w:rPr>
          <w:b/>
          <w:szCs w:val="22"/>
        </w:rPr>
        <w:t>PŘÍLOHA I</w:t>
      </w:r>
    </w:p>
    <w:p w14:paraId="50FE88E4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FB2B09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FB2B09">
        <w:rPr>
          <w:b/>
          <w:szCs w:val="22"/>
        </w:rPr>
        <w:t>SOUHRN ÚDAJŮ O PŘÍPRAVKU</w:t>
      </w:r>
    </w:p>
    <w:p w14:paraId="70A64732" w14:textId="77777777" w:rsidR="00C114FF" w:rsidRPr="00FB2B09" w:rsidRDefault="00C605FD" w:rsidP="00B13B6D">
      <w:pPr>
        <w:pStyle w:val="Style1"/>
      </w:pPr>
      <w:r w:rsidRPr="00FB2B09">
        <w:br w:type="page"/>
      </w:r>
      <w:r w:rsidRPr="00FB2B09">
        <w:lastRenderedPageBreak/>
        <w:t>1.</w:t>
      </w:r>
      <w:r w:rsidRPr="00FB2B09">
        <w:tab/>
        <w:t>NÁZEV VETERINÁRNÍHO LÉČIVÉHO PŘÍPRAVKU</w:t>
      </w:r>
    </w:p>
    <w:p w14:paraId="3606368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E92119" w14:textId="2C9F3C63" w:rsidR="007622C7" w:rsidRPr="00FB2B09" w:rsidRDefault="007622C7" w:rsidP="007622C7">
      <w:pPr>
        <w:tabs>
          <w:tab w:val="left" w:pos="1134"/>
        </w:tabs>
        <w:autoSpaceDE w:val="0"/>
        <w:autoSpaceDN w:val="0"/>
        <w:adjustRightInd w:val="0"/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 xml:space="preserve">Malaseb </w:t>
      </w:r>
      <w:r w:rsidRPr="00FB2B09">
        <w:rPr>
          <w:bCs/>
          <w:szCs w:val="22"/>
          <w:lang w:eastAsia="en-GB"/>
        </w:rPr>
        <w:t>š</w:t>
      </w:r>
      <w:r w:rsidRPr="00FB2B09">
        <w:rPr>
          <w:szCs w:val="22"/>
          <w:lang w:eastAsia="en-GB"/>
        </w:rPr>
        <w:t>ampon pro psy a</w:t>
      </w:r>
      <w:r w:rsidR="00E23BA5">
        <w:rPr>
          <w:szCs w:val="22"/>
          <w:lang w:eastAsia="en-GB"/>
        </w:rPr>
        <w:t> </w:t>
      </w:r>
      <w:r w:rsidRPr="00FB2B09">
        <w:rPr>
          <w:szCs w:val="22"/>
          <w:lang w:eastAsia="en-GB"/>
        </w:rPr>
        <w:t>kočky</w:t>
      </w:r>
    </w:p>
    <w:p w14:paraId="7245778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FAA9F3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FB2B09" w:rsidRDefault="00C605FD" w:rsidP="00B13B6D">
      <w:pPr>
        <w:pStyle w:val="Style1"/>
      </w:pPr>
      <w:r w:rsidRPr="00FB2B09">
        <w:t>2.</w:t>
      </w:r>
      <w:r w:rsidRPr="00FB2B09">
        <w:tab/>
        <w:t>KVALITATIVNÍ A KVANTITATIVNÍ SLOŽENÍ</w:t>
      </w:r>
    </w:p>
    <w:p w14:paraId="3EAF4F83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E9A955" w14:textId="3169DF8A" w:rsidR="007622C7" w:rsidRPr="00EB60C0" w:rsidRDefault="006D3FB7" w:rsidP="007622C7">
      <w:pPr>
        <w:tabs>
          <w:tab w:val="left" w:pos="1134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Každý</w:t>
      </w:r>
      <w:r w:rsidR="00EB60C0" w:rsidRPr="002A233F">
        <w:rPr>
          <w:szCs w:val="22"/>
          <w:lang w:eastAsia="en-GB"/>
        </w:rPr>
        <w:t xml:space="preserve"> </w:t>
      </w:r>
      <w:r w:rsidR="007622C7" w:rsidRPr="002A233F">
        <w:rPr>
          <w:szCs w:val="22"/>
          <w:lang w:eastAsia="en-GB"/>
        </w:rPr>
        <w:t>ml obsahuje:</w:t>
      </w:r>
    </w:p>
    <w:p w14:paraId="1B11FDD2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b/>
          <w:bCs/>
          <w:szCs w:val="22"/>
          <w:lang w:eastAsia="en-GB"/>
        </w:rPr>
      </w:pPr>
    </w:p>
    <w:p w14:paraId="1C430FE6" w14:textId="5A790D10" w:rsidR="007622C7" w:rsidRPr="002A233F" w:rsidRDefault="007622C7" w:rsidP="007622C7">
      <w:pPr>
        <w:tabs>
          <w:tab w:val="left" w:pos="1134"/>
        </w:tabs>
        <w:spacing w:line="240" w:lineRule="auto"/>
        <w:rPr>
          <w:b/>
          <w:szCs w:val="22"/>
          <w:lang w:eastAsia="en-GB"/>
        </w:rPr>
      </w:pPr>
      <w:r w:rsidRPr="002A233F">
        <w:rPr>
          <w:b/>
          <w:szCs w:val="22"/>
          <w:lang w:eastAsia="en-GB"/>
        </w:rPr>
        <w:t>Léčivé látky:</w:t>
      </w:r>
    </w:p>
    <w:p w14:paraId="53C59D48" w14:textId="277C638D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proofErr w:type="spellStart"/>
      <w:r w:rsidRPr="00FB2B09">
        <w:rPr>
          <w:snapToGrid w:val="0"/>
          <w:szCs w:val="22"/>
          <w:lang w:eastAsia="cs-CZ"/>
        </w:rPr>
        <w:t>Chlorhexidini</w:t>
      </w:r>
      <w:proofErr w:type="spellEnd"/>
      <w:r w:rsidRPr="00FB2B09">
        <w:rPr>
          <w:snapToGrid w:val="0"/>
          <w:szCs w:val="22"/>
          <w:lang w:eastAsia="cs-CZ"/>
        </w:rPr>
        <w:t xml:space="preserve"> </w:t>
      </w:r>
      <w:proofErr w:type="spellStart"/>
      <w:r w:rsidRPr="00FB2B09">
        <w:rPr>
          <w:snapToGrid w:val="0"/>
          <w:szCs w:val="22"/>
          <w:lang w:eastAsia="cs-CZ"/>
        </w:rPr>
        <w:t>digluconas</w:t>
      </w:r>
      <w:proofErr w:type="spellEnd"/>
      <w:r w:rsidRPr="00FB2B09">
        <w:rPr>
          <w:snapToGrid w:val="0"/>
          <w:szCs w:val="22"/>
          <w:lang w:eastAsia="cs-CZ"/>
        </w:rPr>
        <w:t xml:space="preserve"> </w:t>
      </w:r>
      <w:r w:rsidR="00597926" w:rsidRPr="00FB2B09">
        <w:rPr>
          <w:snapToGrid w:val="0"/>
          <w:szCs w:val="22"/>
          <w:lang w:eastAsia="cs-CZ"/>
        </w:rPr>
        <w:t>20</w:t>
      </w:r>
      <w:r w:rsidR="00597926">
        <w:rPr>
          <w:snapToGrid w:val="0"/>
          <w:szCs w:val="22"/>
          <w:lang w:eastAsia="cs-CZ"/>
        </w:rPr>
        <w:t> </w:t>
      </w:r>
      <w:r w:rsidRPr="00FB2B09">
        <w:rPr>
          <w:snapToGrid w:val="0"/>
          <w:szCs w:val="22"/>
          <w:lang w:eastAsia="cs-CZ"/>
        </w:rPr>
        <w:t>mg (odpovídá 11,</w:t>
      </w:r>
      <w:r w:rsidR="00597926" w:rsidRPr="00FB2B09">
        <w:rPr>
          <w:snapToGrid w:val="0"/>
          <w:szCs w:val="22"/>
          <w:lang w:eastAsia="cs-CZ"/>
        </w:rPr>
        <w:t>26</w:t>
      </w:r>
      <w:r w:rsidR="00597926">
        <w:rPr>
          <w:snapToGrid w:val="0"/>
          <w:szCs w:val="22"/>
          <w:lang w:eastAsia="cs-CZ"/>
        </w:rPr>
        <w:t> </w:t>
      </w:r>
      <w:r w:rsidRPr="00FB2B09">
        <w:rPr>
          <w:snapToGrid w:val="0"/>
          <w:szCs w:val="22"/>
          <w:lang w:eastAsia="cs-CZ"/>
        </w:rPr>
        <w:t xml:space="preserve">mg </w:t>
      </w:r>
      <w:proofErr w:type="spellStart"/>
      <w:r w:rsidR="00597926">
        <w:rPr>
          <w:snapToGrid w:val="0"/>
          <w:szCs w:val="22"/>
          <w:lang w:eastAsia="cs-CZ"/>
        </w:rPr>
        <w:t>c</w:t>
      </w:r>
      <w:r w:rsidR="00597926" w:rsidRPr="00FB2B09">
        <w:rPr>
          <w:snapToGrid w:val="0"/>
          <w:szCs w:val="22"/>
          <w:lang w:eastAsia="cs-CZ"/>
        </w:rPr>
        <w:t>hlorhexidinum</w:t>
      </w:r>
      <w:proofErr w:type="spellEnd"/>
      <w:r w:rsidRPr="00FB2B09">
        <w:rPr>
          <w:snapToGrid w:val="0"/>
          <w:szCs w:val="22"/>
          <w:lang w:eastAsia="cs-CZ"/>
        </w:rPr>
        <w:t>)</w:t>
      </w:r>
    </w:p>
    <w:p w14:paraId="5F2FABDF" w14:textId="31A4E353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proofErr w:type="spellStart"/>
      <w:r w:rsidRPr="00FB2B09">
        <w:rPr>
          <w:snapToGrid w:val="0"/>
          <w:szCs w:val="22"/>
          <w:lang w:eastAsia="cs-CZ"/>
        </w:rPr>
        <w:t>Miconazoli</w:t>
      </w:r>
      <w:proofErr w:type="spellEnd"/>
      <w:r w:rsidRPr="00FB2B09">
        <w:rPr>
          <w:snapToGrid w:val="0"/>
          <w:szCs w:val="22"/>
          <w:lang w:eastAsia="cs-CZ"/>
        </w:rPr>
        <w:t xml:space="preserve"> </w:t>
      </w:r>
      <w:proofErr w:type="spellStart"/>
      <w:r w:rsidRPr="00FB2B09">
        <w:rPr>
          <w:snapToGrid w:val="0"/>
          <w:szCs w:val="22"/>
          <w:lang w:eastAsia="cs-CZ"/>
        </w:rPr>
        <w:t>nitras</w:t>
      </w:r>
      <w:proofErr w:type="spellEnd"/>
      <w:r w:rsidRPr="00FB2B09">
        <w:rPr>
          <w:snapToGrid w:val="0"/>
          <w:szCs w:val="22"/>
          <w:lang w:eastAsia="cs-CZ"/>
        </w:rPr>
        <w:t xml:space="preserve"> </w:t>
      </w:r>
      <w:r w:rsidR="00597926" w:rsidRPr="00FB2B09">
        <w:rPr>
          <w:snapToGrid w:val="0"/>
          <w:szCs w:val="22"/>
          <w:lang w:eastAsia="cs-CZ"/>
        </w:rPr>
        <w:t>20</w:t>
      </w:r>
      <w:r w:rsidR="00597926">
        <w:rPr>
          <w:snapToGrid w:val="0"/>
          <w:szCs w:val="22"/>
          <w:lang w:eastAsia="cs-CZ"/>
        </w:rPr>
        <w:t> </w:t>
      </w:r>
      <w:r w:rsidRPr="00FB2B09">
        <w:rPr>
          <w:snapToGrid w:val="0"/>
          <w:szCs w:val="22"/>
          <w:lang w:eastAsia="cs-CZ"/>
        </w:rPr>
        <w:t>mg (odpovídá 17,</w:t>
      </w:r>
      <w:r w:rsidR="00597926" w:rsidRPr="00FB2B09">
        <w:rPr>
          <w:snapToGrid w:val="0"/>
          <w:szCs w:val="22"/>
          <w:lang w:eastAsia="cs-CZ"/>
        </w:rPr>
        <w:t>37</w:t>
      </w:r>
      <w:r w:rsidR="00597926">
        <w:rPr>
          <w:snapToGrid w:val="0"/>
          <w:szCs w:val="22"/>
          <w:lang w:eastAsia="cs-CZ"/>
        </w:rPr>
        <w:t> </w:t>
      </w:r>
      <w:r w:rsidRPr="00FB2B09">
        <w:rPr>
          <w:snapToGrid w:val="0"/>
          <w:szCs w:val="22"/>
          <w:lang w:eastAsia="cs-CZ"/>
        </w:rPr>
        <w:t xml:space="preserve">mg </w:t>
      </w:r>
      <w:proofErr w:type="spellStart"/>
      <w:r w:rsidR="00597926">
        <w:rPr>
          <w:snapToGrid w:val="0"/>
          <w:szCs w:val="22"/>
          <w:lang w:eastAsia="cs-CZ"/>
        </w:rPr>
        <w:t>m</w:t>
      </w:r>
      <w:r w:rsidR="00597926" w:rsidRPr="00FB2B09">
        <w:rPr>
          <w:snapToGrid w:val="0"/>
          <w:szCs w:val="22"/>
          <w:lang w:eastAsia="cs-CZ"/>
        </w:rPr>
        <w:t>iconazolum</w:t>
      </w:r>
      <w:proofErr w:type="spellEnd"/>
      <w:r w:rsidRPr="00FB2B09">
        <w:rPr>
          <w:snapToGrid w:val="0"/>
          <w:szCs w:val="22"/>
          <w:lang w:eastAsia="cs-CZ"/>
        </w:rPr>
        <w:t>)</w:t>
      </w:r>
    </w:p>
    <w:p w14:paraId="42E16640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b/>
          <w:bCs/>
          <w:szCs w:val="22"/>
          <w:lang w:eastAsia="en-GB"/>
        </w:rPr>
      </w:pPr>
    </w:p>
    <w:p w14:paraId="13C45036" w14:textId="4D80D56E" w:rsidR="00C114FF" w:rsidRPr="00FB2B09" w:rsidRDefault="007622C7" w:rsidP="003A3726">
      <w:pPr>
        <w:tabs>
          <w:tab w:val="left" w:pos="1134"/>
        </w:tabs>
        <w:spacing w:line="240" w:lineRule="auto"/>
        <w:rPr>
          <w:szCs w:val="22"/>
        </w:rPr>
      </w:pPr>
      <w:r w:rsidRPr="002A233F">
        <w:rPr>
          <w:b/>
          <w:szCs w:val="22"/>
          <w:lang w:eastAsia="en-GB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5"/>
      </w:tblGrid>
      <w:tr w:rsidR="00E103CA" w:rsidRPr="00FB2B09" w14:paraId="0B4C76E3" w14:textId="77777777" w:rsidTr="00EB60C0">
        <w:tc>
          <w:tcPr>
            <w:tcW w:w="4556" w:type="dxa"/>
            <w:shd w:val="clear" w:color="auto" w:fill="auto"/>
            <w:vAlign w:val="center"/>
          </w:tcPr>
          <w:p w14:paraId="6D45EB6D" w14:textId="4F0982F3" w:rsidR="00872C48" w:rsidRPr="00FB2B09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B2B09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2E659D33" w14:textId="5DD9328F" w:rsidR="00872C48" w:rsidRPr="00FB2B09" w:rsidRDefault="00C605FD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B2B09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B60C0" w:rsidRPr="00FB2B09" w14:paraId="7D5263D3" w14:textId="77777777" w:rsidTr="00EB60C0">
        <w:tc>
          <w:tcPr>
            <w:tcW w:w="4556" w:type="dxa"/>
            <w:shd w:val="clear" w:color="auto" w:fill="auto"/>
            <w:vAlign w:val="center"/>
          </w:tcPr>
          <w:p w14:paraId="0F798F46" w14:textId="76117635" w:rsidR="00EB60C0" w:rsidRPr="00FB2B09" w:rsidRDefault="00EB60C0" w:rsidP="00EB60C0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B2B09">
              <w:t>Methylchloroisothiazolinon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457A3BBC" w14:textId="0932F63F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  <w:r w:rsidRPr="00FF0B21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FF0B21">
              <w:rPr>
                <w:szCs w:val="22"/>
              </w:rPr>
              <w:t>0075</w:t>
            </w:r>
            <w:r>
              <w:rPr>
                <w:szCs w:val="22"/>
              </w:rPr>
              <w:t> </w:t>
            </w:r>
            <w:r w:rsidRPr="00FF0B21">
              <w:rPr>
                <w:szCs w:val="22"/>
              </w:rPr>
              <w:t>mg</w:t>
            </w:r>
          </w:p>
        </w:tc>
      </w:tr>
      <w:tr w:rsidR="00EB60C0" w:rsidRPr="00FB2B09" w14:paraId="6A4C5E50" w14:textId="77777777" w:rsidTr="00EB60C0">
        <w:tc>
          <w:tcPr>
            <w:tcW w:w="4556" w:type="dxa"/>
            <w:shd w:val="clear" w:color="auto" w:fill="auto"/>
            <w:vAlign w:val="center"/>
          </w:tcPr>
          <w:p w14:paraId="5CCC8F42" w14:textId="199EF343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  <w:r w:rsidRPr="00FB2B09">
              <w:t>Methylisothiazolinon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2EA0CFB0" w14:textId="095E06F4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  <w:r w:rsidRPr="00FF0B21">
              <w:rPr>
                <w:szCs w:val="22"/>
              </w:rPr>
              <w:t>0</w:t>
            </w:r>
            <w:r>
              <w:rPr>
                <w:szCs w:val="22"/>
              </w:rPr>
              <w:t>,</w:t>
            </w:r>
            <w:r w:rsidRPr="00FF0B21">
              <w:rPr>
                <w:szCs w:val="22"/>
              </w:rPr>
              <w:t>0025</w:t>
            </w:r>
            <w:r>
              <w:rPr>
                <w:szCs w:val="22"/>
              </w:rPr>
              <w:t> </w:t>
            </w:r>
            <w:r w:rsidRPr="00FF0B21">
              <w:rPr>
                <w:szCs w:val="22"/>
              </w:rPr>
              <w:t>mg</w:t>
            </w:r>
          </w:p>
        </w:tc>
      </w:tr>
      <w:tr w:rsidR="00EB60C0" w:rsidRPr="00FB2B09" w14:paraId="1E235C5B" w14:textId="77777777" w:rsidTr="00EB60C0">
        <w:tc>
          <w:tcPr>
            <w:tcW w:w="4556" w:type="dxa"/>
            <w:shd w:val="clear" w:color="auto" w:fill="auto"/>
            <w:vAlign w:val="center"/>
          </w:tcPr>
          <w:p w14:paraId="0ECB18EE" w14:textId="6AE144DE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  <w:r w:rsidRPr="00FB2B09">
              <w:t>Natrium-benzoát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20880B39" w14:textId="34CBB333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  <w:r>
              <w:rPr>
                <w:szCs w:val="22"/>
              </w:rPr>
              <w:t>1,25 mg</w:t>
            </w:r>
          </w:p>
        </w:tc>
      </w:tr>
      <w:tr w:rsidR="00EB60C0" w:rsidRPr="00FB2B09" w14:paraId="726979DE" w14:textId="77777777" w:rsidTr="00EB60C0">
        <w:tc>
          <w:tcPr>
            <w:tcW w:w="4556" w:type="dxa"/>
            <w:shd w:val="clear" w:color="auto" w:fill="auto"/>
            <w:vAlign w:val="center"/>
          </w:tcPr>
          <w:p w14:paraId="4D9ACFF2" w14:textId="587BBB97" w:rsidR="00EB60C0" w:rsidRPr="00FB2B09" w:rsidRDefault="00EB60C0" w:rsidP="00EB60C0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FB2B09">
              <w:t>Lauromakrogol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47285C4B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7E2051F5" w14:textId="77777777" w:rsidTr="00EB60C0">
        <w:tc>
          <w:tcPr>
            <w:tcW w:w="4556" w:type="dxa"/>
            <w:shd w:val="clear" w:color="auto" w:fill="auto"/>
            <w:vAlign w:val="center"/>
          </w:tcPr>
          <w:p w14:paraId="53752492" w14:textId="6773013B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  <w:r w:rsidRPr="00FB2B09">
              <w:t>Kokamidopropylbetain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5008D6AC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437FBB61" w14:textId="77777777" w:rsidTr="00EB60C0">
        <w:tc>
          <w:tcPr>
            <w:tcW w:w="4556" w:type="dxa"/>
            <w:shd w:val="clear" w:color="auto" w:fill="auto"/>
            <w:vAlign w:val="center"/>
          </w:tcPr>
          <w:p w14:paraId="250C81AC" w14:textId="6288ADCF" w:rsidR="00EB60C0" w:rsidRPr="00FB2B09" w:rsidRDefault="00EB60C0" w:rsidP="00EB60C0">
            <w:pPr>
              <w:spacing w:before="60" w:after="60"/>
            </w:pPr>
            <w:proofErr w:type="spellStart"/>
            <w:r>
              <w:t>Kokoamfodiacetát</w:t>
            </w:r>
            <w:proofErr w:type="spellEnd"/>
            <w:r>
              <w:t xml:space="preserve"> </w:t>
            </w:r>
            <w:proofErr w:type="spellStart"/>
            <w:r>
              <w:t>disodný</w:t>
            </w:r>
            <w:proofErr w:type="spellEnd"/>
          </w:p>
        </w:tc>
        <w:tc>
          <w:tcPr>
            <w:tcW w:w="4505" w:type="dxa"/>
            <w:shd w:val="clear" w:color="auto" w:fill="auto"/>
            <w:vAlign w:val="center"/>
          </w:tcPr>
          <w:p w14:paraId="6BD773BB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64F657B5" w14:textId="77777777" w:rsidTr="00EB60C0">
        <w:tc>
          <w:tcPr>
            <w:tcW w:w="4556" w:type="dxa"/>
            <w:shd w:val="clear" w:color="auto" w:fill="auto"/>
            <w:vAlign w:val="center"/>
          </w:tcPr>
          <w:p w14:paraId="38CFA493" w14:textId="53E3490B" w:rsidR="00EB60C0" w:rsidRPr="00FB2B09" w:rsidRDefault="00EB60C0" w:rsidP="00EB60C0">
            <w:pPr>
              <w:spacing w:before="60" w:after="60"/>
            </w:pPr>
            <w:r w:rsidRPr="00FB2B09">
              <w:t>Cetrimonium-chlorid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10E965E2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1AD5845D" w14:textId="77777777" w:rsidTr="00EB60C0">
        <w:tc>
          <w:tcPr>
            <w:tcW w:w="4556" w:type="dxa"/>
            <w:shd w:val="clear" w:color="auto" w:fill="auto"/>
            <w:vAlign w:val="center"/>
          </w:tcPr>
          <w:p w14:paraId="4032DC1E" w14:textId="2BBD2031" w:rsidR="00EB60C0" w:rsidRPr="00FB2B09" w:rsidRDefault="006D3FB7" w:rsidP="00EB60C0">
            <w:pPr>
              <w:spacing w:before="60" w:after="60"/>
            </w:pPr>
            <w:r>
              <w:t>Makrogol-</w:t>
            </w:r>
            <w:proofErr w:type="gramStart"/>
            <w:r>
              <w:t>120-methyglukoso</w:t>
            </w:r>
            <w:proofErr w:type="gramEnd"/>
            <w:r>
              <w:t>-dioleát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7A333DC4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2248CDB8" w14:textId="77777777" w:rsidTr="00EB60C0">
        <w:tc>
          <w:tcPr>
            <w:tcW w:w="4556" w:type="dxa"/>
            <w:shd w:val="clear" w:color="auto" w:fill="auto"/>
            <w:vAlign w:val="center"/>
          </w:tcPr>
          <w:p w14:paraId="658D23A6" w14:textId="1188CF66" w:rsidR="00EB60C0" w:rsidRPr="00FB2B09" w:rsidRDefault="00EB60C0" w:rsidP="00EB60C0">
            <w:pPr>
              <w:spacing w:before="60" w:after="60"/>
            </w:pPr>
            <w:proofErr w:type="spellStart"/>
            <w:r w:rsidRPr="00FB2B09">
              <w:t>Monohydrát</w:t>
            </w:r>
            <w:proofErr w:type="spellEnd"/>
            <w:r w:rsidRPr="00FB2B09">
              <w:t xml:space="preserve"> kyseliny citr</w:t>
            </w:r>
            <w:r w:rsidR="006D3FB7">
              <w:t>o</w:t>
            </w:r>
            <w:r w:rsidRPr="00FB2B09">
              <w:t>nové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729D9422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5D487206" w14:textId="77777777" w:rsidTr="00EB60C0">
        <w:tc>
          <w:tcPr>
            <w:tcW w:w="4556" w:type="dxa"/>
            <w:shd w:val="clear" w:color="auto" w:fill="auto"/>
            <w:vAlign w:val="center"/>
          </w:tcPr>
          <w:p w14:paraId="5ED3ACC7" w14:textId="3F7F943D" w:rsidR="00EB60C0" w:rsidRPr="00FB2B09" w:rsidRDefault="00EB60C0" w:rsidP="00EB60C0">
            <w:pPr>
              <w:spacing w:before="60" w:after="60"/>
            </w:pPr>
            <w:r w:rsidRPr="00FB2B09">
              <w:t>Kyselina chlorovodíková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79982821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  <w:tr w:rsidR="00EB60C0" w:rsidRPr="00FB2B09" w14:paraId="3F3C3B4C" w14:textId="77777777" w:rsidTr="00EB60C0">
        <w:tc>
          <w:tcPr>
            <w:tcW w:w="4556" w:type="dxa"/>
            <w:shd w:val="clear" w:color="auto" w:fill="auto"/>
            <w:vAlign w:val="center"/>
          </w:tcPr>
          <w:p w14:paraId="4A19C8F4" w14:textId="66B7AB57" w:rsidR="00EB60C0" w:rsidRPr="00FB2B09" w:rsidRDefault="00EB60C0" w:rsidP="00EB60C0">
            <w:pPr>
              <w:spacing w:before="60" w:after="60"/>
            </w:pPr>
            <w:r w:rsidRPr="00FB2B09">
              <w:t>Čištěná voda</w:t>
            </w:r>
          </w:p>
        </w:tc>
        <w:tc>
          <w:tcPr>
            <w:tcW w:w="4505" w:type="dxa"/>
            <w:shd w:val="clear" w:color="auto" w:fill="auto"/>
            <w:vAlign w:val="center"/>
          </w:tcPr>
          <w:p w14:paraId="5A3F08AA" w14:textId="77777777" w:rsidR="00EB60C0" w:rsidRPr="00FB2B09" w:rsidRDefault="00EB60C0" w:rsidP="00EB60C0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FB2B09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C564C7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Čirá až mírně matná, světle žlutá až světle hnědá kapalina.</w:t>
      </w:r>
    </w:p>
    <w:p w14:paraId="6863D878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FB2B09" w:rsidRDefault="00C605FD" w:rsidP="00B13B6D">
      <w:pPr>
        <w:pStyle w:val="Style1"/>
      </w:pPr>
      <w:r w:rsidRPr="00FB2B09">
        <w:t>3.</w:t>
      </w:r>
      <w:r w:rsidRPr="00FB2B09">
        <w:tab/>
        <w:t>KLINICKÉ INFORMACE</w:t>
      </w:r>
    </w:p>
    <w:p w14:paraId="03304F78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FB2B09" w:rsidRDefault="00C605FD" w:rsidP="00B13B6D">
      <w:pPr>
        <w:pStyle w:val="Style1"/>
      </w:pPr>
      <w:r w:rsidRPr="00FB2B09">
        <w:t>3.1</w:t>
      </w:r>
      <w:r w:rsidRPr="00FB2B09">
        <w:tab/>
        <w:t>Cílové druhy zvířat</w:t>
      </w:r>
    </w:p>
    <w:p w14:paraId="20FFAC3D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A9138" w14:textId="51954A3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 xml:space="preserve">Psi </w:t>
      </w:r>
      <w:r w:rsidR="00FB356F" w:rsidRPr="00FB2B09">
        <w:rPr>
          <w:color w:val="auto"/>
          <w:sz w:val="22"/>
          <w:lang w:val="cs-CZ"/>
        </w:rPr>
        <w:t>a</w:t>
      </w:r>
      <w:r w:rsidR="00FB356F">
        <w:rPr>
          <w:color w:val="auto"/>
          <w:sz w:val="22"/>
          <w:lang w:val="cs-CZ"/>
        </w:rPr>
        <w:t> </w:t>
      </w:r>
      <w:r w:rsidRPr="00FB2B09">
        <w:rPr>
          <w:color w:val="auto"/>
          <w:sz w:val="22"/>
          <w:lang w:val="cs-CZ"/>
        </w:rPr>
        <w:t>kočky.</w:t>
      </w:r>
    </w:p>
    <w:p w14:paraId="6254B8BF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FB2B09" w:rsidRDefault="00C605FD" w:rsidP="00B13B6D">
      <w:pPr>
        <w:pStyle w:val="Style1"/>
      </w:pPr>
      <w:r w:rsidRPr="00FB2B09">
        <w:t>3.2</w:t>
      </w:r>
      <w:r w:rsidRPr="00FB2B09">
        <w:tab/>
        <w:t xml:space="preserve">Indikace pro použití pro každý cílový druh </w:t>
      </w:r>
      <w:r w:rsidR="0043586F" w:rsidRPr="00FB2B09">
        <w:t>zvířat</w:t>
      </w:r>
    </w:p>
    <w:p w14:paraId="327E3A6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A400B9" w14:textId="674D0A27" w:rsidR="007622C7" w:rsidRPr="00FB2B09" w:rsidRDefault="007622C7" w:rsidP="00C00117">
      <w:pPr>
        <w:pStyle w:val="CharChar"/>
        <w:tabs>
          <w:tab w:val="clear" w:pos="567"/>
          <w:tab w:val="clear" w:pos="1134"/>
        </w:tabs>
        <w:ind w:left="0" w:firstLine="0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u w:val="single"/>
          <w:lang w:val="cs-CZ"/>
        </w:rPr>
        <w:t>Psi</w:t>
      </w:r>
      <w:r w:rsidRPr="00FB2B09">
        <w:rPr>
          <w:color w:val="auto"/>
          <w:sz w:val="22"/>
          <w:lang w:val="cs-CZ"/>
        </w:rPr>
        <w:t xml:space="preserve">: Léčba a tlumení </w:t>
      </w:r>
      <w:proofErr w:type="spellStart"/>
      <w:r w:rsidRPr="00FB2B09">
        <w:rPr>
          <w:color w:val="auto"/>
          <w:sz w:val="22"/>
          <w:lang w:val="cs-CZ"/>
        </w:rPr>
        <w:t>seboroické</w:t>
      </w:r>
      <w:proofErr w:type="spellEnd"/>
      <w:r w:rsidRPr="00FB2B09">
        <w:rPr>
          <w:color w:val="auto"/>
          <w:sz w:val="22"/>
          <w:lang w:val="cs-CZ"/>
        </w:rPr>
        <w:t xml:space="preserve"> dermatitidy provázející infekce </w:t>
      </w:r>
      <w:r w:rsidRPr="00FB2B09">
        <w:rPr>
          <w:i/>
          <w:iCs/>
          <w:color w:val="auto"/>
          <w:sz w:val="22"/>
          <w:lang w:val="cs-CZ"/>
        </w:rPr>
        <w:t>Malassezia pachydermatis</w:t>
      </w:r>
      <w:r w:rsidRPr="00FB2B09">
        <w:rPr>
          <w:color w:val="auto"/>
          <w:sz w:val="22"/>
          <w:lang w:val="cs-CZ"/>
        </w:rPr>
        <w:t xml:space="preserve"> a </w:t>
      </w:r>
      <w:r w:rsidRPr="00FB2B09">
        <w:rPr>
          <w:i/>
          <w:iCs/>
          <w:color w:val="auto"/>
          <w:sz w:val="22"/>
          <w:lang w:val="cs-CZ"/>
        </w:rPr>
        <w:t>Staphylococcus intermedius</w:t>
      </w:r>
      <w:r w:rsidRPr="00FB2B09">
        <w:rPr>
          <w:color w:val="auto"/>
          <w:sz w:val="22"/>
          <w:lang w:val="cs-CZ"/>
        </w:rPr>
        <w:t>.</w:t>
      </w:r>
    </w:p>
    <w:p w14:paraId="43BC84A9" w14:textId="77777777" w:rsidR="007622C7" w:rsidRPr="00FB2B09" w:rsidRDefault="007622C7" w:rsidP="00C00117">
      <w:pPr>
        <w:pStyle w:val="CharChar"/>
        <w:tabs>
          <w:tab w:val="clear" w:pos="567"/>
          <w:tab w:val="clear" w:pos="1134"/>
        </w:tabs>
        <w:ind w:left="0" w:firstLine="0"/>
        <w:jc w:val="left"/>
        <w:rPr>
          <w:color w:val="auto"/>
          <w:sz w:val="22"/>
          <w:lang w:val="cs-CZ"/>
        </w:rPr>
      </w:pPr>
    </w:p>
    <w:p w14:paraId="323A1DDD" w14:textId="118B62C5" w:rsidR="007622C7" w:rsidRPr="00FB2B09" w:rsidRDefault="007622C7" w:rsidP="00C00117">
      <w:pPr>
        <w:pStyle w:val="CharChar"/>
        <w:tabs>
          <w:tab w:val="clear" w:pos="567"/>
          <w:tab w:val="clear" w:pos="1134"/>
          <w:tab w:val="left" w:pos="0"/>
        </w:tabs>
        <w:ind w:left="0" w:firstLine="0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u w:val="single"/>
          <w:lang w:val="cs-CZ"/>
        </w:rPr>
        <w:t>Kočky</w:t>
      </w:r>
      <w:r w:rsidRPr="00FB2B09">
        <w:rPr>
          <w:color w:val="auto"/>
          <w:sz w:val="22"/>
          <w:lang w:val="cs-CZ"/>
        </w:rPr>
        <w:t xml:space="preserve">: Pomocná léčba u </w:t>
      </w:r>
      <w:proofErr w:type="spellStart"/>
      <w:r w:rsidRPr="00FB2B09">
        <w:rPr>
          <w:color w:val="auto"/>
          <w:sz w:val="22"/>
          <w:lang w:val="cs-CZ"/>
        </w:rPr>
        <w:t>dermatofytózy</w:t>
      </w:r>
      <w:proofErr w:type="spellEnd"/>
      <w:r w:rsidRPr="00FB2B09">
        <w:rPr>
          <w:color w:val="auto"/>
          <w:sz w:val="22"/>
          <w:lang w:val="cs-CZ"/>
        </w:rPr>
        <w:t xml:space="preserve"> způsobené </w:t>
      </w:r>
      <w:r w:rsidRPr="003A3726">
        <w:rPr>
          <w:i/>
          <w:color w:val="auto"/>
          <w:sz w:val="22"/>
          <w:lang w:val="cs-CZ"/>
        </w:rPr>
        <w:t>Microsporum canis</w:t>
      </w:r>
      <w:r w:rsidRPr="00FB2B09">
        <w:rPr>
          <w:color w:val="auto"/>
          <w:sz w:val="22"/>
          <w:lang w:val="cs-CZ"/>
        </w:rPr>
        <w:t xml:space="preserve"> v kombinaci s léčbou griseofulvinem.</w:t>
      </w:r>
    </w:p>
    <w:p w14:paraId="45A9E78C" w14:textId="77777777" w:rsidR="00E86CEE" w:rsidRPr="00FB2B09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FB2B09" w:rsidRDefault="00C605FD" w:rsidP="00B13B6D">
      <w:pPr>
        <w:pStyle w:val="Style1"/>
      </w:pPr>
      <w:r w:rsidRPr="00FB2B09">
        <w:t>3.3</w:t>
      </w:r>
      <w:r w:rsidRPr="00FB2B09">
        <w:tab/>
        <w:t>Kontraindikace</w:t>
      </w:r>
    </w:p>
    <w:p w14:paraId="758D96B3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5D0E4CC" w14:textId="2B58E8EC" w:rsidR="007622C7" w:rsidRPr="00FB2B09" w:rsidRDefault="007622C7" w:rsidP="007622C7">
      <w:pPr>
        <w:pStyle w:val="Styl1"/>
        <w:jc w:val="left"/>
        <w:rPr>
          <w:rFonts w:asciiTheme="majorBidi" w:hAnsiTheme="majorBidi" w:cstheme="majorBidi"/>
          <w:b/>
          <w:bCs/>
          <w:color w:val="auto"/>
          <w:sz w:val="22"/>
          <w:lang w:val="cs-CZ"/>
        </w:rPr>
      </w:pPr>
      <w:r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Nepoužívat v </w:t>
      </w:r>
      <w:r w:rsidR="00EB60C0"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případ</w:t>
      </w:r>
      <w:r w:rsidR="007135D5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e</w:t>
      </w:r>
      <w:r w:rsidR="00EB60C0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ch</w:t>
      </w:r>
      <w:r w:rsidR="00EB60C0"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 xml:space="preserve"> </w:t>
      </w:r>
      <w:r w:rsidRPr="00FB2B09">
        <w:rPr>
          <w:rStyle w:val="Styl3Char"/>
          <w:rFonts w:asciiTheme="majorBidi" w:hAnsiTheme="majorBidi" w:cstheme="majorBidi"/>
          <w:b w:val="0"/>
          <w:bCs w:val="0"/>
          <w:color w:val="auto"/>
          <w:lang w:val="cs-CZ"/>
        </w:rPr>
        <w:t>přecitlivělosti na léčivé látky nebo na některou z pomocných látek</w:t>
      </w:r>
      <w:r w:rsidRPr="00FB2B09">
        <w:rPr>
          <w:rFonts w:asciiTheme="majorBidi" w:hAnsiTheme="majorBidi" w:cstheme="majorBidi"/>
          <w:b/>
          <w:bCs/>
          <w:color w:val="auto"/>
          <w:sz w:val="22"/>
          <w:lang w:val="cs-CZ"/>
        </w:rPr>
        <w:t>.</w:t>
      </w:r>
    </w:p>
    <w:p w14:paraId="54C2FA76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FB2B09" w:rsidRDefault="00C605FD" w:rsidP="00B13B6D">
      <w:pPr>
        <w:pStyle w:val="Style1"/>
      </w:pPr>
      <w:r w:rsidRPr="00FB2B09">
        <w:t>3.4</w:t>
      </w:r>
      <w:r w:rsidRPr="00FB2B09">
        <w:tab/>
        <w:t>Zvláštní upozornění</w:t>
      </w:r>
    </w:p>
    <w:p w14:paraId="0622A062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2A856FE" w14:textId="77777777" w:rsidR="007622C7" w:rsidRPr="00FB2B09" w:rsidRDefault="007622C7" w:rsidP="007622C7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Psi a kočky:</w:t>
      </w:r>
    </w:p>
    <w:p w14:paraId="5F1E092A" w14:textId="0CEC78E9" w:rsidR="007622C7" w:rsidRPr="00FB2B09" w:rsidRDefault="007622C7" w:rsidP="007622C7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 xml:space="preserve">V rámci prevence </w:t>
      </w:r>
      <w:proofErr w:type="spellStart"/>
      <w:r w:rsidRPr="00FB2B09">
        <w:rPr>
          <w:szCs w:val="22"/>
          <w:lang w:eastAsia="en-GB"/>
        </w:rPr>
        <w:t>znovuvzplanutí</w:t>
      </w:r>
      <w:proofErr w:type="spellEnd"/>
      <w:r w:rsidRPr="00FB2B09">
        <w:rPr>
          <w:szCs w:val="22"/>
          <w:lang w:eastAsia="en-GB"/>
        </w:rPr>
        <w:t xml:space="preserve"> infekce musí být správným způsobem pečováno také o životní prostředí zvířete (např. čištění a dezinfekce kotců, pelechů).</w:t>
      </w:r>
    </w:p>
    <w:p w14:paraId="75AA4F84" w14:textId="77777777" w:rsidR="0061598F" w:rsidRDefault="0061598F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1E52879F" w14:textId="1CDD6CF9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>Kočky:</w:t>
      </w:r>
    </w:p>
    <w:p w14:paraId="5F299FCC" w14:textId="66E72795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Při léčbě </w:t>
      </w:r>
      <w:proofErr w:type="spellStart"/>
      <w:r w:rsidRPr="00FB2B09">
        <w:rPr>
          <w:snapToGrid w:val="0"/>
          <w:szCs w:val="22"/>
          <w:lang w:eastAsia="cs-CZ"/>
        </w:rPr>
        <w:t>dermatofytózy</w:t>
      </w:r>
      <w:proofErr w:type="spellEnd"/>
      <w:r w:rsidRPr="00FB2B09">
        <w:rPr>
          <w:snapToGrid w:val="0"/>
          <w:szCs w:val="22"/>
          <w:lang w:eastAsia="cs-CZ"/>
        </w:rPr>
        <w:t xml:space="preserve"> je </w:t>
      </w:r>
      <w:r w:rsidR="004768F6">
        <w:rPr>
          <w:snapToGrid w:val="0"/>
          <w:szCs w:val="22"/>
          <w:lang w:eastAsia="cs-CZ"/>
        </w:rPr>
        <w:t>veterinární léčivý přípravek</w:t>
      </w:r>
      <w:r w:rsidR="004768F6" w:rsidRPr="00FB2B09">
        <w:rPr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>třeba používat výhradně v kombinaci s griseofulvinem.</w:t>
      </w:r>
    </w:p>
    <w:p w14:paraId="5AE4486C" w14:textId="77777777" w:rsidR="007622C7" w:rsidRPr="00FB2B09" w:rsidRDefault="007622C7" w:rsidP="007622C7">
      <w:pPr>
        <w:tabs>
          <w:tab w:val="clear" w:pos="567"/>
          <w:tab w:val="left" w:pos="600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Šamponování koček může zpočátku zvýšit nález </w:t>
      </w:r>
      <w:r w:rsidRPr="00FB2B09">
        <w:rPr>
          <w:i/>
          <w:iCs/>
          <w:snapToGrid w:val="0"/>
          <w:szCs w:val="22"/>
          <w:lang w:eastAsia="cs-CZ"/>
        </w:rPr>
        <w:t xml:space="preserve">M. canis </w:t>
      </w:r>
      <w:r w:rsidRPr="00FB2B09">
        <w:rPr>
          <w:snapToGrid w:val="0"/>
          <w:szCs w:val="22"/>
          <w:lang w:eastAsia="cs-CZ"/>
        </w:rPr>
        <w:t>ve vzorcích vyčesané srsti.</w:t>
      </w:r>
    </w:p>
    <w:p w14:paraId="02BB45FC" w14:textId="3A53C07A" w:rsidR="007622C7" w:rsidRPr="00FB2B09" w:rsidRDefault="007622C7" w:rsidP="007622C7">
      <w:pPr>
        <w:tabs>
          <w:tab w:val="clear" w:pos="567"/>
          <w:tab w:val="left" w:pos="600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Terénní i experimentální studie prokázaly, že kontaminace prostředí </w:t>
      </w:r>
      <w:r w:rsidRPr="00FB2B09">
        <w:rPr>
          <w:i/>
          <w:snapToGrid w:val="0"/>
          <w:szCs w:val="22"/>
          <w:lang w:eastAsia="cs-CZ"/>
        </w:rPr>
        <w:t>M. canis</w:t>
      </w:r>
      <w:r w:rsidRPr="00FB2B09">
        <w:rPr>
          <w:snapToGrid w:val="0"/>
          <w:szCs w:val="22"/>
          <w:lang w:eastAsia="cs-CZ"/>
        </w:rPr>
        <w:t xml:space="preserve"> může být odstraněna či snížena používáním </w:t>
      </w:r>
      <w:r w:rsidR="004768F6">
        <w:rPr>
          <w:snapToGrid w:val="0"/>
          <w:szCs w:val="22"/>
          <w:lang w:eastAsia="cs-CZ"/>
        </w:rPr>
        <w:t>veterinárního léčivého přípravku</w:t>
      </w:r>
      <w:r w:rsidR="004768F6" w:rsidRPr="00FB2B09">
        <w:rPr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 xml:space="preserve">2x týdně. V těchto studiích </w:t>
      </w:r>
      <w:r w:rsidR="00F47DBB">
        <w:rPr>
          <w:snapToGrid w:val="0"/>
          <w:szCs w:val="22"/>
          <w:lang w:eastAsia="cs-CZ"/>
        </w:rPr>
        <w:t>byl souběžně podáván</w:t>
      </w:r>
      <w:r w:rsidRPr="00FB2B09">
        <w:rPr>
          <w:snapToGrid w:val="0"/>
          <w:szCs w:val="22"/>
          <w:lang w:eastAsia="cs-CZ"/>
        </w:rPr>
        <w:t xml:space="preserve"> griseofulvin</w:t>
      </w:r>
      <w:r w:rsidR="003A3726">
        <w:rPr>
          <w:snapToGrid w:val="0"/>
          <w:szCs w:val="22"/>
          <w:lang w:eastAsia="cs-CZ"/>
        </w:rPr>
        <w:t>,</w:t>
      </w:r>
      <w:r w:rsidRPr="00FB2B09">
        <w:rPr>
          <w:snapToGrid w:val="0"/>
          <w:szCs w:val="22"/>
          <w:lang w:eastAsia="cs-CZ"/>
        </w:rPr>
        <w:t xml:space="preserve"> </w:t>
      </w:r>
      <w:r w:rsidR="00F47DBB">
        <w:rPr>
          <w:snapToGrid w:val="0"/>
          <w:szCs w:val="22"/>
          <w:lang w:eastAsia="cs-CZ"/>
        </w:rPr>
        <w:t xml:space="preserve">a to </w:t>
      </w:r>
      <w:r w:rsidRPr="00FB2B09">
        <w:rPr>
          <w:snapToGrid w:val="0"/>
          <w:szCs w:val="22"/>
          <w:lang w:eastAsia="cs-CZ"/>
        </w:rPr>
        <w:t xml:space="preserve">nepřetržitě po celou dobu </w:t>
      </w:r>
      <w:r w:rsidR="00F47DBB">
        <w:rPr>
          <w:snapToGrid w:val="0"/>
          <w:szCs w:val="22"/>
          <w:lang w:eastAsia="cs-CZ"/>
        </w:rPr>
        <w:t>léčby</w:t>
      </w:r>
      <w:r w:rsidRPr="00FB2B09">
        <w:rPr>
          <w:snapToGrid w:val="0"/>
          <w:szCs w:val="22"/>
          <w:lang w:eastAsia="cs-CZ"/>
        </w:rPr>
        <w:t xml:space="preserve"> a na rozdíl od používaní griseofulvinu samostatně se dosáhlo zlepšení klinického stavu a snížila se kontaminace prostředí.</w:t>
      </w:r>
    </w:p>
    <w:p w14:paraId="7D798E15" w14:textId="77777777" w:rsidR="00E86CEE" w:rsidRPr="00FB2B09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FB2B09" w:rsidRDefault="00C605FD" w:rsidP="00B13B6D">
      <w:pPr>
        <w:pStyle w:val="Style1"/>
      </w:pPr>
      <w:r w:rsidRPr="00FB2B09">
        <w:t>3.5</w:t>
      </w:r>
      <w:r w:rsidRPr="00FB2B09">
        <w:tab/>
        <w:t>Zvláštní opatření pro použití</w:t>
      </w:r>
    </w:p>
    <w:p w14:paraId="0B94D7B2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FB2B09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2B09">
        <w:rPr>
          <w:szCs w:val="22"/>
          <w:u w:val="single"/>
        </w:rPr>
        <w:t>Zvláštní opatření pro bezpečné použití u cílových druhů zvířat:</w:t>
      </w:r>
    </w:p>
    <w:p w14:paraId="21B85740" w14:textId="77777777" w:rsidR="002C451F" w:rsidRDefault="002C451F" w:rsidP="002C451F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70752960" w14:textId="20C1E34F" w:rsidR="002C451F" w:rsidRDefault="00FB356F" w:rsidP="007622C7">
      <w:pPr>
        <w:pStyle w:val="Styl1"/>
        <w:jc w:val="left"/>
        <w:rPr>
          <w:snapToGrid/>
          <w:color w:val="auto"/>
          <w:sz w:val="22"/>
          <w:lang w:val="cs-CZ" w:eastAsia="en-GB"/>
        </w:rPr>
      </w:pPr>
      <w:r w:rsidRPr="00FB356F">
        <w:rPr>
          <w:snapToGrid/>
          <w:color w:val="auto"/>
          <w:sz w:val="22"/>
          <w:lang w:val="cs-CZ" w:eastAsia="en-GB"/>
        </w:rPr>
        <w:t>Podávání veterinárního léčivého přípravku by mělo být v souladu s oficiálními, celostátními a místními pravidly anti</w:t>
      </w:r>
      <w:r w:rsidR="00F47DBB">
        <w:rPr>
          <w:snapToGrid/>
          <w:color w:val="auto"/>
          <w:sz w:val="22"/>
          <w:lang w:val="cs-CZ" w:eastAsia="en-GB"/>
        </w:rPr>
        <w:t>mikrobní</w:t>
      </w:r>
      <w:r w:rsidRPr="00FB356F">
        <w:rPr>
          <w:snapToGrid/>
          <w:color w:val="auto"/>
          <w:sz w:val="22"/>
          <w:lang w:val="cs-CZ" w:eastAsia="en-GB"/>
        </w:rPr>
        <w:t xml:space="preserve"> politiky</w:t>
      </w:r>
      <w:r>
        <w:rPr>
          <w:snapToGrid/>
          <w:color w:val="auto"/>
          <w:sz w:val="22"/>
          <w:lang w:val="cs-CZ" w:eastAsia="en-GB"/>
        </w:rPr>
        <w:t>.</w:t>
      </w:r>
    </w:p>
    <w:p w14:paraId="43C4EBD2" w14:textId="77777777" w:rsidR="00FB356F" w:rsidRDefault="00FB356F" w:rsidP="007622C7">
      <w:pPr>
        <w:pStyle w:val="Styl1"/>
        <w:jc w:val="left"/>
        <w:rPr>
          <w:color w:val="auto"/>
          <w:sz w:val="22"/>
          <w:lang w:val="cs-CZ"/>
        </w:rPr>
      </w:pPr>
    </w:p>
    <w:p w14:paraId="4B8CC4B3" w14:textId="2DFA2549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Pouze pro vnější použití.</w:t>
      </w:r>
    </w:p>
    <w:p w14:paraId="7262E210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</w:p>
    <w:p w14:paraId="56877440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V případě zasažení očí vyplachujte oči velkým množstvím vody.</w:t>
      </w:r>
    </w:p>
    <w:p w14:paraId="25839F95" w14:textId="77777777" w:rsidR="007622C7" w:rsidRPr="00FB2B09" w:rsidRDefault="007622C7" w:rsidP="007622C7">
      <w:pPr>
        <w:pStyle w:val="Styl1"/>
        <w:jc w:val="left"/>
        <w:rPr>
          <w:b/>
          <w:bCs/>
          <w:color w:val="auto"/>
          <w:sz w:val="22"/>
          <w:lang w:val="cs-CZ"/>
        </w:rPr>
      </w:pPr>
    </w:p>
    <w:p w14:paraId="458DD2EC" w14:textId="5B690E0C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 xml:space="preserve">Zajistěte, aby se zvíře v průběhu aplikace a oplachování šamponu či před osušením nelízalo. Dávejte pozor, aby v průběhu aplikace šamponu zvíře </w:t>
      </w:r>
      <w:r w:rsidR="002C451F">
        <w:rPr>
          <w:color w:val="auto"/>
          <w:sz w:val="22"/>
          <w:lang w:val="cs-CZ"/>
        </w:rPr>
        <w:t xml:space="preserve">veterinární léčivý </w:t>
      </w:r>
      <w:r w:rsidRPr="00FB2B09">
        <w:rPr>
          <w:color w:val="auto"/>
          <w:sz w:val="22"/>
          <w:lang w:val="cs-CZ"/>
        </w:rPr>
        <w:t>přípravek nevdechovalo nebo aby nedošlo ke vniknutí přípravku do čenichu či tlamy.</w:t>
      </w:r>
    </w:p>
    <w:p w14:paraId="6CE17F9F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</w:p>
    <w:p w14:paraId="21E9F970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Štěňata a koťata by po aplikaci neměla přijít do kontaktu s kojící samicí než bude srst suchá.</w:t>
      </w:r>
    </w:p>
    <w:p w14:paraId="117F609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FB2B09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2B09">
        <w:rPr>
          <w:szCs w:val="22"/>
          <w:u w:val="single"/>
        </w:rPr>
        <w:t>Zvláštní opatření pro osobu, která podává veterinární léčivý přípravek zvířatům:</w:t>
      </w:r>
    </w:p>
    <w:p w14:paraId="4846D1BA" w14:textId="77777777" w:rsidR="002C451F" w:rsidRDefault="002C451F" w:rsidP="002C451F">
      <w:pPr>
        <w:tabs>
          <w:tab w:val="clear" w:pos="567"/>
        </w:tabs>
        <w:spacing w:line="240" w:lineRule="auto"/>
        <w:rPr>
          <w:szCs w:val="22"/>
          <w:lang w:eastAsia="en-GB"/>
        </w:rPr>
      </w:pPr>
    </w:p>
    <w:p w14:paraId="75681205" w14:textId="493A23DE" w:rsidR="007622C7" w:rsidRPr="00FB2B09" w:rsidRDefault="007622C7" w:rsidP="002C451F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 xml:space="preserve">Lidé se známou přecitlivělostí na </w:t>
      </w:r>
      <w:proofErr w:type="spellStart"/>
      <w:r w:rsidRPr="00FB2B09">
        <w:rPr>
          <w:szCs w:val="22"/>
          <w:lang w:eastAsia="en-GB"/>
        </w:rPr>
        <w:t>chlorhexidin</w:t>
      </w:r>
      <w:proofErr w:type="spellEnd"/>
      <w:r w:rsidRPr="00FB2B09">
        <w:rPr>
          <w:szCs w:val="22"/>
          <w:lang w:eastAsia="en-GB"/>
        </w:rPr>
        <w:t xml:space="preserve">, </w:t>
      </w:r>
      <w:proofErr w:type="spellStart"/>
      <w:r w:rsidRPr="00FB2B09">
        <w:rPr>
          <w:szCs w:val="22"/>
          <w:lang w:eastAsia="en-GB"/>
        </w:rPr>
        <w:t>miconazol</w:t>
      </w:r>
      <w:proofErr w:type="spellEnd"/>
      <w:r w:rsidRPr="00FB2B09">
        <w:rPr>
          <w:szCs w:val="22"/>
          <w:lang w:eastAsia="en-GB"/>
        </w:rPr>
        <w:t xml:space="preserve"> nebo na některou z pomocných látek by se měli vyhnout kontaktu s veterinárním léčivým přípravkem.</w:t>
      </w:r>
    </w:p>
    <w:p w14:paraId="34884EF7" w14:textId="77777777" w:rsidR="007622C7" w:rsidRPr="00FB2B09" w:rsidRDefault="007622C7" w:rsidP="002C451F">
      <w:pPr>
        <w:tabs>
          <w:tab w:val="clear" w:pos="567"/>
        </w:tabs>
        <w:spacing w:line="240" w:lineRule="auto"/>
        <w:rPr>
          <w:lang w:eastAsia="en-GB"/>
        </w:rPr>
      </w:pPr>
    </w:p>
    <w:p w14:paraId="6C4A2B06" w14:textId="302DE348" w:rsidR="007622C7" w:rsidRPr="00FB2B09" w:rsidRDefault="007622C7" w:rsidP="002C451F">
      <w:pPr>
        <w:tabs>
          <w:tab w:val="clear" w:pos="567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Tento </w:t>
      </w:r>
      <w:r w:rsidR="002C451F">
        <w:rPr>
          <w:snapToGrid w:val="0"/>
          <w:szCs w:val="22"/>
          <w:lang w:eastAsia="cs-CZ"/>
        </w:rPr>
        <w:t xml:space="preserve">veterinární léčivý </w:t>
      </w:r>
      <w:r w:rsidRPr="00FB2B09">
        <w:rPr>
          <w:snapToGrid w:val="0"/>
          <w:szCs w:val="22"/>
          <w:lang w:eastAsia="cs-CZ"/>
        </w:rPr>
        <w:t>přípravek může způsobit podráždění očí. Zabraňte kontaktu s</w:t>
      </w:r>
      <w:r w:rsidR="00056C63">
        <w:rPr>
          <w:snapToGrid w:val="0"/>
          <w:szCs w:val="22"/>
          <w:lang w:eastAsia="cs-CZ"/>
        </w:rPr>
        <w:t> </w:t>
      </w:r>
      <w:r w:rsidRPr="00FB2B09">
        <w:rPr>
          <w:snapToGrid w:val="0"/>
          <w:szCs w:val="22"/>
          <w:lang w:eastAsia="cs-CZ"/>
        </w:rPr>
        <w:t>očima. V</w:t>
      </w:r>
      <w:r w:rsidR="008C6AB2">
        <w:rPr>
          <w:snapToGrid w:val="0"/>
          <w:szCs w:val="22"/>
          <w:lang w:eastAsia="cs-CZ"/>
        </w:rPr>
        <w:t> </w:t>
      </w:r>
      <w:r w:rsidRPr="00FB2B09">
        <w:rPr>
          <w:snapToGrid w:val="0"/>
          <w:szCs w:val="22"/>
          <w:lang w:eastAsia="cs-CZ"/>
        </w:rPr>
        <w:t xml:space="preserve">případě zasažení očí </w:t>
      </w:r>
      <w:r w:rsidR="008C6AB2">
        <w:rPr>
          <w:snapToGrid w:val="0"/>
          <w:szCs w:val="22"/>
          <w:lang w:eastAsia="cs-CZ"/>
        </w:rPr>
        <w:t xml:space="preserve">je </w:t>
      </w:r>
      <w:r w:rsidRPr="00FB2B09">
        <w:rPr>
          <w:snapToGrid w:val="0"/>
          <w:szCs w:val="22"/>
          <w:lang w:eastAsia="cs-CZ"/>
        </w:rPr>
        <w:t>vyplachujte velkým množstvím vody. Pokud podráždění přetrvává, pora</w:t>
      </w:r>
      <w:r w:rsidR="002C451F">
        <w:rPr>
          <w:snapToGrid w:val="0"/>
          <w:szCs w:val="22"/>
          <w:lang w:eastAsia="cs-CZ"/>
        </w:rPr>
        <w:t>ď</w:t>
      </w:r>
      <w:r w:rsidRPr="00FB2B09">
        <w:rPr>
          <w:snapToGrid w:val="0"/>
          <w:szCs w:val="22"/>
          <w:lang w:eastAsia="cs-CZ"/>
        </w:rPr>
        <w:t>te se s lékařem.</w:t>
      </w:r>
    </w:p>
    <w:p w14:paraId="74618874" w14:textId="77777777" w:rsidR="007622C7" w:rsidRPr="002C451F" w:rsidRDefault="007622C7" w:rsidP="002C451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5CBCACF8" w14:textId="4EE8E87E" w:rsidR="007622C7" w:rsidRPr="00FB2B09" w:rsidRDefault="008C6AB2" w:rsidP="002C451F">
      <w:pPr>
        <w:tabs>
          <w:tab w:val="clear" w:pos="567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>
        <w:rPr>
          <w:snapToGrid w:val="0"/>
          <w:szCs w:val="22"/>
          <w:lang w:eastAsia="cs-CZ"/>
        </w:rPr>
        <w:t xml:space="preserve">Bezprostředně po ošetření se vyhněte </w:t>
      </w:r>
      <w:r w:rsidR="007622C7" w:rsidRPr="00FB2B09">
        <w:rPr>
          <w:snapToGrid w:val="0"/>
          <w:szCs w:val="22"/>
          <w:lang w:eastAsia="cs-CZ"/>
        </w:rPr>
        <w:t>nadměrné</w:t>
      </w:r>
      <w:r>
        <w:rPr>
          <w:snapToGrid w:val="0"/>
          <w:szCs w:val="22"/>
          <w:lang w:eastAsia="cs-CZ"/>
        </w:rPr>
        <w:t xml:space="preserve"> manipulaci </w:t>
      </w:r>
      <w:r w:rsidR="007622C7" w:rsidRPr="00FB2B09">
        <w:rPr>
          <w:snapToGrid w:val="0"/>
          <w:szCs w:val="22"/>
          <w:lang w:eastAsia="cs-CZ"/>
        </w:rPr>
        <w:t>s ošetřeným</w:t>
      </w:r>
      <w:r>
        <w:rPr>
          <w:snapToGrid w:val="0"/>
          <w:szCs w:val="22"/>
          <w:lang w:eastAsia="cs-CZ"/>
        </w:rPr>
        <w:t>i</w:t>
      </w:r>
      <w:r w:rsidR="007622C7" w:rsidRPr="00FB2B09">
        <w:rPr>
          <w:snapToGrid w:val="0"/>
          <w:szCs w:val="22"/>
          <w:lang w:eastAsia="cs-CZ"/>
        </w:rPr>
        <w:t xml:space="preserve"> zvíř</w:t>
      </w:r>
      <w:r>
        <w:rPr>
          <w:snapToGrid w:val="0"/>
          <w:szCs w:val="22"/>
          <w:lang w:eastAsia="cs-CZ"/>
        </w:rPr>
        <w:t>aty a jejich hlazení</w:t>
      </w:r>
      <w:r w:rsidR="007622C7" w:rsidRPr="00FB2B09">
        <w:rPr>
          <w:snapToGrid w:val="0"/>
          <w:szCs w:val="22"/>
          <w:lang w:eastAsia="cs-CZ"/>
        </w:rPr>
        <w:t>.</w:t>
      </w:r>
    </w:p>
    <w:p w14:paraId="4D449669" w14:textId="77777777" w:rsidR="007622C7" w:rsidRPr="00FB2B09" w:rsidRDefault="007622C7" w:rsidP="002C451F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41924DBB" w14:textId="1C1F0564" w:rsidR="006002FF" w:rsidRDefault="007622C7" w:rsidP="002C451F">
      <w:pPr>
        <w:tabs>
          <w:tab w:val="clear" w:pos="567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Dermatofytóza koček je nakažlivá i pro člověka, doporučujeme proto používat rukavice </w:t>
      </w:r>
      <w:r w:rsidR="006002FF">
        <w:rPr>
          <w:snapToGrid w:val="0"/>
          <w:szCs w:val="22"/>
          <w:lang w:eastAsia="cs-CZ"/>
        </w:rPr>
        <w:t>a mýt zakryté ruce při stříhání a šamponování nakažených koček.</w:t>
      </w:r>
    </w:p>
    <w:p w14:paraId="7D75C2D9" w14:textId="77777777" w:rsidR="006002FF" w:rsidRDefault="006002FF" w:rsidP="002C451F">
      <w:pPr>
        <w:tabs>
          <w:tab w:val="clear" w:pos="567"/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5FE17019" w14:textId="31073904" w:rsidR="007622C7" w:rsidRPr="00FB2B09" w:rsidRDefault="006002FF" w:rsidP="002C451F">
      <w:pPr>
        <w:tabs>
          <w:tab w:val="clear" w:pos="567"/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>
        <w:rPr>
          <w:snapToGrid w:val="0"/>
          <w:szCs w:val="22"/>
          <w:lang w:eastAsia="cs-CZ"/>
        </w:rPr>
        <w:t xml:space="preserve">Aby nedošlo k dlouhodobému kontaktu s šamponem, umyjte si ruce a jemně je osušte. </w:t>
      </w:r>
      <w:r w:rsidR="007622C7" w:rsidRPr="00FB2B09">
        <w:rPr>
          <w:snapToGrid w:val="0"/>
          <w:szCs w:val="22"/>
          <w:lang w:eastAsia="cs-CZ"/>
        </w:rPr>
        <w:t>Ruce nedrhněte kartáčem.</w:t>
      </w:r>
    </w:p>
    <w:p w14:paraId="7D364D19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F49807" w14:textId="77777777" w:rsidR="0091648F" w:rsidRPr="00FB2B09" w:rsidRDefault="0091648F" w:rsidP="0091648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B2B09">
        <w:rPr>
          <w:szCs w:val="22"/>
          <w:u w:val="single"/>
        </w:rPr>
        <w:t>Zvláštní opatření pro ochranu životního prostředí:</w:t>
      </w:r>
    </w:p>
    <w:p w14:paraId="79790C05" w14:textId="77777777" w:rsidR="0091648F" w:rsidRPr="00FB2B09" w:rsidRDefault="0091648F" w:rsidP="0091648F">
      <w:pPr>
        <w:tabs>
          <w:tab w:val="clear" w:pos="567"/>
        </w:tabs>
        <w:spacing w:line="240" w:lineRule="auto"/>
        <w:rPr>
          <w:szCs w:val="22"/>
        </w:rPr>
      </w:pPr>
    </w:p>
    <w:p w14:paraId="33CF26F6" w14:textId="77777777" w:rsidR="0091648F" w:rsidRPr="00FB2B09" w:rsidRDefault="0091648F" w:rsidP="0091648F">
      <w:pPr>
        <w:tabs>
          <w:tab w:val="clear" w:pos="567"/>
        </w:tabs>
        <w:spacing w:line="240" w:lineRule="auto"/>
      </w:pPr>
      <w:r w:rsidRPr="00FB2B09">
        <w:t>Neuplatňuje se.</w:t>
      </w:r>
    </w:p>
    <w:p w14:paraId="26759B32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FB2B09" w:rsidRDefault="00C605FD" w:rsidP="00C413BD">
      <w:pPr>
        <w:pStyle w:val="Style1"/>
        <w:keepNext/>
      </w:pPr>
      <w:r w:rsidRPr="00FB2B09">
        <w:t>3.6</w:t>
      </w:r>
      <w:r w:rsidRPr="00FB2B09">
        <w:tab/>
        <w:t>Nežádoucí účinky</w:t>
      </w:r>
    </w:p>
    <w:p w14:paraId="10F3D673" w14:textId="77777777" w:rsidR="00295140" w:rsidRPr="00FB2B09" w:rsidRDefault="00295140" w:rsidP="00C413B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9405823" w14:textId="214E05ED" w:rsidR="007622C7" w:rsidRDefault="000A48A1" w:rsidP="00C413BD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Psi, kočky:</w:t>
      </w:r>
    </w:p>
    <w:p w14:paraId="701B467F" w14:textId="77777777" w:rsidR="000A48A1" w:rsidRPr="00FB2B09" w:rsidRDefault="000A48A1" w:rsidP="00C413BD">
      <w:pPr>
        <w:keepNext/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91648F" w:rsidRPr="00FB2B09" w14:paraId="4FCFB1D9" w14:textId="77777777" w:rsidTr="0091648F">
        <w:tc>
          <w:tcPr>
            <w:tcW w:w="1957" w:type="pct"/>
          </w:tcPr>
          <w:p w14:paraId="4F1FF6CF" w14:textId="77777777" w:rsidR="0091648F" w:rsidRPr="00FB2B09" w:rsidRDefault="0091648F" w:rsidP="00A228B8">
            <w:pPr>
              <w:spacing w:before="60" w:after="60"/>
              <w:rPr>
                <w:szCs w:val="22"/>
              </w:rPr>
            </w:pPr>
            <w:r w:rsidRPr="00FB2B09">
              <w:t>Velmi vzácné</w:t>
            </w:r>
          </w:p>
          <w:p w14:paraId="184C38D8" w14:textId="77777777" w:rsidR="0091648F" w:rsidRPr="00FB2B09" w:rsidRDefault="0091648F" w:rsidP="00A228B8">
            <w:pPr>
              <w:spacing w:before="60" w:after="60"/>
              <w:rPr>
                <w:szCs w:val="22"/>
              </w:rPr>
            </w:pPr>
            <w:r w:rsidRPr="00FB2B09">
              <w:lastRenderedPageBreak/>
              <w:t>(&lt; 1 zvíře / 10 000 ošetřených zvířat, včetně ojedinělých hlášení):</w:t>
            </w:r>
          </w:p>
        </w:tc>
        <w:tc>
          <w:tcPr>
            <w:tcW w:w="3043" w:type="pct"/>
          </w:tcPr>
          <w:p w14:paraId="578B8AC2" w14:textId="77777777" w:rsidR="0091648F" w:rsidRDefault="000A48A1" w:rsidP="00A228B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Erytém v místě aplikace</w:t>
            </w:r>
            <w:r w:rsidRPr="00D85D9A">
              <w:rPr>
                <w:iCs/>
                <w:szCs w:val="22"/>
                <w:vertAlign w:val="superscript"/>
              </w:rPr>
              <w:t>a</w:t>
            </w:r>
            <w:r>
              <w:rPr>
                <w:iCs/>
                <w:szCs w:val="22"/>
              </w:rPr>
              <w:t>, svědění v místě aplikace</w:t>
            </w:r>
            <w:r w:rsidRPr="00D85D9A">
              <w:rPr>
                <w:iCs/>
                <w:szCs w:val="22"/>
                <w:vertAlign w:val="superscript"/>
              </w:rPr>
              <w:t>a</w:t>
            </w:r>
          </w:p>
          <w:p w14:paraId="3F2D818C" w14:textId="68E1AEEE" w:rsidR="000A48A1" w:rsidRPr="00FB2B09" w:rsidRDefault="000A48A1" w:rsidP="00A228B8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lastRenderedPageBreak/>
              <w:t>Kožní reakce (svědění, zarudnutí)</w:t>
            </w:r>
          </w:p>
        </w:tc>
      </w:tr>
    </w:tbl>
    <w:p w14:paraId="6DE6B170" w14:textId="642BDD96" w:rsidR="0091648F" w:rsidRDefault="000A48A1" w:rsidP="0091648F">
      <w:pPr>
        <w:tabs>
          <w:tab w:val="clear" w:pos="567"/>
        </w:tabs>
        <w:spacing w:line="240" w:lineRule="auto"/>
        <w:rPr>
          <w:szCs w:val="22"/>
        </w:rPr>
      </w:pPr>
      <w:r w:rsidRPr="00D85D9A">
        <w:rPr>
          <w:szCs w:val="22"/>
          <w:vertAlign w:val="superscript"/>
        </w:rPr>
        <w:lastRenderedPageBreak/>
        <w:t>a</w:t>
      </w:r>
      <w:r>
        <w:rPr>
          <w:szCs w:val="22"/>
        </w:rPr>
        <w:t>Ve výjimečných případech u psů a koček s kožní alergií.</w:t>
      </w:r>
    </w:p>
    <w:p w14:paraId="25BFE35F" w14:textId="77777777" w:rsidR="000A48A1" w:rsidRPr="00FB2B09" w:rsidRDefault="000A48A1" w:rsidP="0091648F">
      <w:pPr>
        <w:tabs>
          <w:tab w:val="clear" w:pos="567"/>
        </w:tabs>
        <w:spacing w:line="240" w:lineRule="auto"/>
        <w:rPr>
          <w:szCs w:val="22"/>
        </w:rPr>
      </w:pPr>
    </w:p>
    <w:p w14:paraId="72A3F4D6" w14:textId="1846D3F8" w:rsidR="00AC77B1" w:rsidRPr="00FB2B09" w:rsidRDefault="00AC77B1" w:rsidP="00AC77B1">
      <w:bookmarkStart w:id="0" w:name="_Hlk66891708"/>
      <w:r w:rsidRPr="00FB2B09"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registraci, nebo jeho místnímu zástupci, nebo příslušnému vnitrostátnímu orgánu prostřednictvím národního systému hlášení. Podrobné kontaktní údaje naleznete v příbalové informaci.</w:t>
      </w:r>
    </w:p>
    <w:bookmarkEnd w:id="0"/>
    <w:p w14:paraId="6871F765" w14:textId="77777777" w:rsidR="00247A48" w:rsidRPr="00FB2B09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FB2B09" w:rsidRDefault="00C605FD" w:rsidP="00B13B6D">
      <w:pPr>
        <w:pStyle w:val="Style1"/>
      </w:pPr>
      <w:r w:rsidRPr="00FB2B09">
        <w:t>3.7</w:t>
      </w:r>
      <w:r w:rsidRPr="00FB2B09">
        <w:tab/>
        <w:t>Použití v průběhu březosti, laktace nebo snášky</w:t>
      </w:r>
    </w:p>
    <w:p w14:paraId="0DFBFADE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080FAE" w14:textId="06C32907" w:rsidR="007622C7" w:rsidRPr="00FB2B09" w:rsidRDefault="007622C7" w:rsidP="007622C7">
      <w:pPr>
        <w:pStyle w:val="Styl1"/>
        <w:jc w:val="left"/>
        <w:rPr>
          <w:color w:val="auto"/>
          <w:sz w:val="22"/>
          <w:u w:val="single"/>
          <w:lang w:val="cs-CZ"/>
        </w:rPr>
      </w:pPr>
      <w:r w:rsidRPr="00FB2B09">
        <w:rPr>
          <w:color w:val="auto"/>
          <w:sz w:val="22"/>
          <w:u w:val="single"/>
          <w:lang w:val="cs-CZ"/>
        </w:rPr>
        <w:t>Březost</w:t>
      </w:r>
      <w:r w:rsidR="000A48A1">
        <w:rPr>
          <w:color w:val="auto"/>
          <w:sz w:val="22"/>
          <w:u w:val="single"/>
          <w:lang w:val="cs-CZ"/>
        </w:rPr>
        <w:t xml:space="preserve"> a laktace</w:t>
      </w:r>
      <w:r w:rsidRPr="00FB2B09">
        <w:rPr>
          <w:color w:val="auto"/>
          <w:sz w:val="22"/>
          <w:u w:val="single"/>
          <w:lang w:val="cs-CZ"/>
        </w:rPr>
        <w:t>:</w:t>
      </w:r>
    </w:p>
    <w:p w14:paraId="614E6E36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Malaseb šampon v kombinaci s griseofulvinem by neměl být používán u březích koček z důvodu nežádoucích účinků griseofulvinu v období březosti.</w:t>
      </w:r>
    </w:p>
    <w:p w14:paraId="15E2C374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Viz bod 4.5.</w:t>
      </w:r>
    </w:p>
    <w:p w14:paraId="45A16993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FB2B09" w:rsidRDefault="00C605FD" w:rsidP="00B13B6D">
      <w:pPr>
        <w:pStyle w:val="Style1"/>
      </w:pPr>
      <w:r w:rsidRPr="00FB2B09">
        <w:t>3.8</w:t>
      </w:r>
      <w:r w:rsidRPr="00FB2B09">
        <w:tab/>
        <w:t>Interakce s jinými léčivými přípravky a další formy interakce</w:t>
      </w:r>
    </w:p>
    <w:p w14:paraId="54454937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B1354D" w14:textId="77777777" w:rsidR="007622C7" w:rsidRPr="00FB2B09" w:rsidRDefault="007622C7" w:rsidP="007622C7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Nejsou známy.</w:t>
      </w:r>
    </w:p>
    <w:p w14:paraId="0B86F3A7" w14:textId="77777777" w:rsidR="00C90EDA" w:rsidRPr="00FB2B09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FB2B09" w:rsidRDefault="00C605FD" w:rsidP="00B13B6D">
      <w:pPr>
        <w:pStyle w:val="Style1"/>
      </w:pPr>
      <w:r w:rsidRPr="00FB2B09">
        <w:t>3.9</w:t>
      </w:r>
      <w:r w:rsidRPr="00FB2B09">
        <w:tab/>
        <w:t>Cesty podání a dávkování</w:t>
      </w:r>
    </w:p>
    <w:p w14:paraId="0C31E074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D82C701" w14:textId="114C8DF1" w:rsidR="000A48A1" w:rsidRPr="00FB2B09" w:rsidRDefault="000A48A1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Kožní podání.</w:t>
      </w:r>
    </w:p>
    <w:p w14:paraId="4FA51E84" w14:textId="77777777" w:rsidR="000A48A1" w:rsidRDefault="000A48A1" w:rsidP="007622C7">
      <w:pPr>
        <w:spacing w:line="240" w:lineRule="auto"/>
        <w:rPr>
          <w:snapToGrid w:val="0"/>
          <w:szCs w:val="22"/>
          <w:u w:val="single"/>
          <w:lang w:eastAsia="cs-CZ"/>
        </w:rPr>
      </w:pPr>
    </w:p>
    <w:p w14:paraId="761968A1" w14:textId="1E697B1F" w:rsidR="007622C7" w:rsidRPr="00FB2B09" w:rsidRDefault="007622C7" w:rsidP="007622C7">
      <w:pPr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u w:val="single"/>
          <w:lang w:eastAsia="cs-CZ"/>
        </w:rPr>
        <w:t>Psi</w:t>
      </w:r>
      <w:r w:rsidRPr="00FB2B09">
        <w:rPr>
          <w:snapToGrid w:val="0"/>
          <w:szCs w:val="22"/>
          <w:lang w:eastAsia="cs-CZ"/>
        </w:rPr>
        <w:t>: Šampon se aplikuje obvykle dvakrát týdně do doby než ustoupí příznaky onemocnění a poté jednou týdně a nebo podle potřeby, aby se stav udržel pod kontrolou.</w:t>
      </w:r>
    </w:p>
    <w:p w14:paraId="47CFE9AA" w14:textId="77777777" w:rsidR="007622C7" w:rsidRPr="00FB2B09" w:rsidRDefault="007622C7" w:rsidP="007622C7">
      <w:pPr>
        <w:tabs>
          <w:tab w:val="left" w:pos="1134"/>
        </w:tabs>
        <w:spacing w:line="240" w:lineRule="auto"/>
        <w:ind w:left="1134" w:hanging="1134"/>
        <w:rPr>
          <w:snapToGrid w:val="0"/>
          <w:szCs w:val="22"/>
          <w:lang w:eastAsia="cs-CZ"/>
        </w:rPr>
      </w:pPr>
    </w:p>
    <w:p w14:paraId="0E43FE4B" w14:textId="7D673773" w:rsidR="007622C7" w:rsidRPr="00FB2B09" w:rsidRDefault="007622C7" w:rsidP="007622C7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u w:val="single"/>
          <w:lang w:eastAsia="en-GB"/>
        </w:rPr>
        <w:t>Kočky</w:t>
      </w:r>
      <w:r w:rsidRPr="00FB2B09">
        <w:rPr>
          <w:szCs w:val="22"/>
          <w:lang w:eastAsia="en-GB"/>
        </w:rPr>
        <w:t xml:space="preserve">: Používejte šampon dvakrát týdně minimálně tak dlouho, než jsou kožní vzorky vyčesané srsti negativní na </w:t>
      </w:r>
      <w:r w:rsidRPr="00FB2B09">
        <w:rPr>
          <w:i/>
          <w:szCs w:val="22"/>
          <w:lang w:eastAsia="en-GB"/>
        </w:rPr>
        <w:t>M.canis</w:t>
      </w:r>
      <w:r w:rsidRPr="00FB2B09">
        <w:rPr>
          <w:szCs w:val="22"/>
          <w:lang w:eastAsia="en-GB"/>
        </w:rPr>
        <w:t>.</w:t>
      </w:r>
      <w:r w:rsidR="000A48A1">
        <w:rPr>
          <w:szCs w:val="22"/>
          <w:lang w:eastAsia="en-GB"/>
        </w:rPr>
        <w:t xml:space="preserve"> </w:t>
      </w:r>
      <w:r w:rsidRPr="00FB2B09">
        <w:rPr>
          <w:szCs w:val="22"/>
          <w:lang w:eastAsia="en-GB"/>
        </w:rPr>
        <w:t>Maximální délka léčby by neměla přesáhnout 16 týdnů. Podle délky a typu srsti je nutné uvážit, zda před aplikací přípravku srst ostříhat.</w:t>
      </w:r>
    </w:p>
    <w:p w14:paraId="617F4D6C" w14:textId="77777777" w:rsidR="007622C7" w:rsidRPr="00FB2B09" w:rsidRDefault="007622C7" w:rsidP="007622C7">
      <w:pPr>
        <w:tabs>
          <w:tab w:val="left" w:pos="1276"/>
        </w:tabs>
        <w:spacing w:line="240" w:lineRule="auto"/>
        <w:ind w:left="1276" w:hanging="1276"/>
        <w:rPr>
          <w:snapToGrid w:val="0"/>
          <w:szCs w:val="22"/>
          <w:lang w:eastAsia="cs-CZ"/>
        </w:rPr>
      </w:pPr>
    </w:p>
    <w:p w14:paraId="6BCA21B1" w14:textId="4FB475E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Srst zvířete důkladně navlhčete čistou vodou, naneste </w:t>
      </w:r>
      <w:r w:rsidR="000A48A1">
        <w:rPr>
          <w:snapToGrid w:val="0"/>
          <w:szCs w:val="22"/>
          <w:lang w:eastAsia="cs-CZ"/>
        </w:rPr>
        <w:t>veterinární léčivý přípravek</w:t>
      </w:r>
      <w:r w:rsidR="000A48A1" w:rsidRPr="00FB2B09">
        <w:rPr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 xml:space="preserve">na několik míst na těle zvířete a vetřete jej do srsti. Použijte dostatečné množství </w:t>
      </w:r>
      <w:r w:rsidR="000A48A1" w:rsidRPr="00FB2B09">
        <w:rPr>
          <w:snapToGrid w:val="0"/>
          <w:szCs w:val="22"/>
          <w:lang w:eastAsia="cs-CZ"/>
        </w:rPr>
        <w:t>přípravku</w:t>
      </w:r>
      <w:r w:rsidRPr="00FB2B09">
        <w:rPr>
          <w:snapToGrid w:val="0"/>
          <w:szCs w:val="22"/>
          <w:lang w:eastAsia="cs-CZ"/>
        </w:rPr>
        <w:t xml:space="preserve"> tak, aby se na srsti a pokožce vytvořila pěna. Zabezpečte, aby byl šampon nanesen v oblasti okolo pysků, pod ocasem a mezi prsty. Zvíře ponechejte 10 minut v klidu stát. Poté jej opláchněte čistou vodou a nechejte přirozeně oschnout v teple a mimo průvan.</w:t>
      </w:r>
    </w:p>
    <w:p w14:paraId="447B6E00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4E37C2A7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>Např.: Lahvička o objemu 250 ml je určena pro 8-16 použití u psů vážících 15 kg nebo 5-10 použití u psů vážících 25 kg nebo pro 25 použití u koček,</w:t>
      </w:r>
      <w:r w:rsidRPr="00FB2B09">
        <w:rPr>
          <w:b/>
          <w:bCs/>
          <w:snapToGrid w:val="0"/>
          <w:szCs w:val="22"/>
          <w:lang w:eastAsia="cs-CZ"/>
        </w:rPr>
        <w:t xml:space="preserve"> </w:t>
      </w:r>
      <w:r w:rsidRPr="00FB2B09">
        <w:rPr>
          <w:snapToGrid w:val="0"/>
          <w:szCs w:val="22"/>
          <w:lang w:eastAsia="cs-CZ"/>
        </w:rPr>
        <w:t>v závislosti na hustotě srsti.</w:t>
      </w:r>
    </w:p>
    <w:p w14:paraId="0E5D489B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FB2B09" w:rsidRDefault="00C605FD" w:rsidP="00B13B6D">
      <w:pPr>
        <w:pStyle w:val="Style1"/>
      </w:pPr>
      <w:r w:rsidRPr="00FB2B09">
        <w:t>3.10</w:t>
      </w:r>
      <w:r w:rsidRPr="00FB2B09">
        <w:tab/>
        <w:t xml:space="preserve">Příznaky předávkování </w:t>
      </w:r>
      <w:r w:rsidR="00EC5045" w:rsidRPr="00FB2B09">
        <w:t>(</w:t>
      </w:r>
      <w:r w:rsidRPr="00FB2B09">
        <w:t xml:space="preserve">a </w:t>
      </w:r>
      <w:r w:rsidR="00202A85" w:rsidRPr="00FB2B09">
        <w:t>kde</w:t>
      </w:r>
      <w:r w:rsidR="005E66FC" w:rsidRPr="00FB2B09">
        <w:t xml:space="preserve"> </w:t>
      </w:r>
      <w:r w:rsidR="00202A85" w:rsidRPr="00FB2B09">
        <w:t>je</w:t>
      </w:r>
      <w:r w:rsidR="005E66FC" w:rsidRPr="00FB2B09">
        <w:t xml:space="preserve"> </w:t>
      </w:r>
      <w:r w:rsidR="00FB6F2F" w:rsidRPr="00FB2B09">
        <w:t>relevantní</w:t>
      </w:r>
      <w:r w:rsidR="00202A85" w:rsidRPr="00FB2B09">
        <w:t>, první pomoc</w:t>
      </w:r>
      <w:r w:rsidRPr="00FB2B09">
        <w:t xml:space="preserve"> a antidota</w:t>
      </w:r>
      <w:r w:rsidR="00202A85" w:rsidRPr="00FB2B09">
        <w:t>)</w:t>
      </w:r>
      <w:r w:rsidRPr="00FB2B09">
        <w:t xml:space="preserve"> </w:t>
      </w:r>
    </w:p>
    <w:p w14:paraId="45A3465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376A6A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Neuplatňuje se.</w:t>
      </w:r>
    </w:p>
    <w:p w14:paraId="54C2FBB6" w14:textId="77777777" w:rsidR="006764C6" w:rsidRPr="00FB2B09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FB2B09" w:rsidRDefault="00C605FD" w:rsidP="00B13B6D">
      <w:pPr>
        <w:pStyle w:val="Style1"/>
      </w:pPr>
      <w:r w:rsidRPr="00FB2B09">
        <w:t>3.11</w:t>
      </w:r>
      <w:r w:rsidRPr="00FB2B09">
        <w:tab/>
        <w:t>Zvláštní omezení pro použití a zvláštní podmínky pro použití, včetně omezení používání antimikrob</w:t>
      </w:r>
      <w:r w:rsidR="00202A85" w:rsidRPr="00FB2B09">
        <w:t>ních</w:t>
      </w:r>
      <w:r w:rsidRPr="00FB2B09">
        <w:t xml:space="preserve"> a antiparazitárních veterinárních léčivých přípravků, za účelem snížení rizika rozvoje rezistence</w:t>
      </w:r>
    </w:p>
    <w:p w14:paraId="1204C42F" w14:textId="77777777" w:rsidR="009A6509" w:rsidRPr="00FB2B09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184928" w14:textId="218B5594" w:rsidR="009A6509" w:rsidRDefault="0037201A" w:rsidP="009A6509">
      <w:pPr>
        <w:tabs>
          <w:tab w:val="clear" w:pos="567"/>
        </w:tabs>
        <w:spacing w:line="240" w:lineRule="auto"/>
        <w:rPr>
          <w:szCs w:val="22"/>
        </w:rPr>
      </w:pPr>
      <w:r w:rsidRPr="0037201A">
        <w:rPr>
          <w:szCs w:val="22"/>
        </w:rPr>
        <w:t>Neuplatňuje se.</w:t>
      </w:r>
    </w:p>
    <w:p w14:paraId="57787663" w14:textId="77777777" w:rsidR="0037201A" w:rsidRPr="00FB2B09" w:rsidRDefault="0037201A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FB2B09" w:rsidRDefault="00C605FD" w:rsidP="00C413BD">
      <w:pPr>
        <w:pStyle w:val="Style1"/>
        <w:keepNext/>
      </w:pPr>
      <w:r w:rsidRPr="00FB2B09">
        <w:t>3.12</w:t>
      </w:r>
      <w:r w:rsidRPr="00FB2B09">
        <w:tab/>
        <w:t>Ochranné lhůty</w:t>
      </w:r>
    </w:p>
    <w:p w14:paraId="2DC95067" w14:textId="77777777" w:rsidR="00C114FF" w:rsidRPr="00FB2B09" w:rsidRDefault="00C114FF" w:rsidP="00C413B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569C335" w14:textId="591BF0BD" w:rsidR="007622C7" w:rsidRPr="00FB2B09" w:rsidRDefault="000A48A1" w:rsidP="007622C7">
      <w:pPr>
        <w:tabs>
          <w:tab w:val="left" w:pos="1134"/>
        </w:tabs>
        <w:spacing w:line="240" w:lineRule="auto"/>
        <w:rPr>
          <w:szCs w:val="22"/>
          <w:lang w:eastAsia="en-GB"/>
        </w:rPr>
      </w:pPr>
      <w:r>
        <w:rPr>
          <w:szCs w:val="22"/>
          <w:lang w:eastAsia="en-GB"/>
        </w:rPr>
        <w:t>Neuplatňuje se.</w:t>
      </w:r>
    </w:p>
    <w:p w14:paraId="1A1B55BD" w14:textId="77777777" w:rsidR="00FC02F3" w:rsidRPr="00FB2B09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FB2B09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CBEFE1D" w:rsidR="00C114FF" w:rsidRPr="00FB2B09" w:rsidRDefault="00C605FD" w:rsidP="00B13B6D">
      <w:pPr>
        <w:pStyle w:val="Style1"/>
      </w:pPr>
      <w:r w:rsidRPr="00FB2B09">
        <w:t>4.</w:t>
      </w:r>
      <w:r w:rsidRPr="00FB2B09">
        <w:tab/>
        <w:t>FARMAKOLOGICKÉ INFORMACE</w:t>
      </w:r>
    </w:p>
    <w:p w14:paraId="2C2A4C50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965196" w14:textId="2DC27D8C" w:rsidR="00C114FF" w:rsidRPr="00FB2B09" w:rsidRDefault="00C605FD" w:rsidP="007622C7">
      <w:pPr>
        <w:pStyle w:val="Style1"/>
      </w:pPr>
      <w:r w:rsidRPr="00FB2B09">
        <w:t>4.1</w:t>
      </w:r>
      <w:r w:rsidRPr="00FB2B09">
        <w:tab/>
        <w:t>ATCvet kód:</w:t>
      </w:r>
      <w:r w:rsidR="007622C7" w:rsidRPr="00FB2B09">
        <w:t xml:space="preserve"> </w:t>
      </w:r>
      <w:r w:rsidR="007622C7" w:rsidRPr="00FB2B09">
        <w:rPr>
          <w:b w:val="0"/>
          <w:bCs/>
        </w:rPr>
        <w:t>QD01AC52</w:t>
      </w:r>
    </w:p>
    <w:p w14:paraId="31D49A70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08199E4D" w:rsidR="00C114FF" w:rsidRPr="00FB2B09" w:rsidRDefault="00C605FD" w:rsidP="00B13B6D">
      <w:pPr>
        <w:pStyle w:val="Style1"/>
      </w:pPr>
      <w:r w:rsidRPr="00FB2B09">
        <w:t>4.2</w:t>
      </w:r>
      <w:r w:rsidRPr="00FB2B09">
        <w:tab/>
        <w:t>Farmakodynamika</w:t>
      </w:r>
    </w:p>
    <w:p w14:paraId="50FA42E3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827407" w14:textId="77777777" w:rsidR="007622C7" w:rsidRPr="00D85D9A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u w:val="single"/>
          <w:lang w:eastAsia="cs-CZ"/>
        </w:rPr>
      </w:pPr>
      <w:r w:rsidRPr="00D85D9A">
        <w:rPr>
          <w:snapToGrid w:val="0"/>
          <w:szCs w:val="22"/>
          <w:u w:val="single"/>
          <w:lang w:eastAsia="cs-CZ"/>
        </w:rPr>
        <w:t>Chlorhexidin diglukonát:</w:t>
      </w:r>
    </w:p>
    <w:p w14:paraId="12AA2E93" w14:textId="77777777" w:rsidR="007622C7" w:rsidRPr="00FB2B09" w:rsidRDefault="007622C7" w:rsidP="007622C7">
      <w:pPr>
        <w:tabs>
          <w:tab w:val="clear" w:pos="567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Chlorhexidin diglukonát je bisbiguanid, antimikrobiální agens působící proti grampozitivním a gramnegativním baktériím. V závislosti na použité koncentraci má baktericidní nebo bakteriostatické účinky. Inhibice růstu je dosaženo přímým působením na ATP-ázu, kterým dochází k narušení energií vyžadujících transportních mechanismů. Baktericidní účinek chlorhexidinu je důsledkem koagulace obsahu bakteriálních buněk.</w:t>
      </w:r>
    </w:p>
    <w:p w14:paraId="3EF8D703" w14:textId="570B41E5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proofErr w:type="spellStart"/>
      <w:r w:rsidRPr="00FB2B09">
        <w:rPr>
          <w:snapToGrid w:val="0"/>
          <w:szCs w:val="22"/>
          <w:lang w:eastAsia="cs-CZ"/>
        </w:rPr>
        <w:t>Chlorhexidin</w:t>
      </w:r>
      <w:proofErr w:type="spellEnd"/>
      <w:r w:rsidRPr="00FB2B09">
        <w:rPr>
          <w:snapToGrid w:val="0"/>
          <w:szCs w:val="22"/>
          <w:lang w:eastAsia="cs-CZ"/>
        </w:rPr>
        <w:t xml:space="preserve"> </w:t>
      </w:r>
      <w:proofErr w:type="spellStart"/>
      <w:r w:rsidRPr="00FB2B09">
        <w:rPr>
          <w:snapToGrid w:val="0"/>
          <w:szCs w:val="22"/>
          <w:lang w:eastAsia="cs-CZ"/>
        </w:rPr>
        <w:t>diglukonát</w:t>
      </w:r>
      <w:proofErr w:type="spellEnd"/>
      <w:r w:rsidRPr="00FB2B09">
        <w:rPr>
          <w:snapToGrid w:val="0"/>
          <w:szCs w:val="22"/>
          <w:lang w:eastAsia="cs-CZ"/>
        </w:rPr>
        <w:t xml:space="preserve"> je v</w:t>
      </w:r>
      <w:r w:rsidR="000A48A1">
        <w:rPr>
          <w:snapToGrid w:val="0"/>
          <w:szCs w:val="22"/>
          <w:lang w:eastAsia="cs-CZ"/>
        </w:rPr>
        <w:t>e veterinárním léčivém</w:t>
      </w:r>
      <w:r w:rsidRPr="00FB2B09">
        <w:rPr>
          <w:snapToGrid w:val="0"/>
          <w:szCs w:val="22"/>
          <w:lang w:eastAsia="cs-CZ"/>
        </w:rPr>
        <w:t xml:space="preserve"> přípravku obsažen pro jeho účinek proti </w:t>
      </w:r>
      <w:proofErr w:type="spellStart"/>
      <w:r w:rsidRPr="00FB2B09">
        <w:rPr>
          <w:i/>
          <w:iCs/>
          <w:snapToGrid w:val="0"/>
          <w:szCs w:val="22"/>
          <w:lang w:eastAsia="cs-CZ"/>
        </w:rPr>
        <w:t>Staphylococcus</w:t>
      </w:r>
      <w:proofErr w:type="spellEnd"/>
      <w:r w:rsidRPr="00FB2B09">
        <w:rPr>
          <w:i/>
          <w:iCs/>
          <w:snapToGrid w:val="0"/>
          <w:szCs w:val="22"/>
          <w:lang w:eastAsia="cs-CZ"/>
        </w:rPr>
        <w:t xml:space="preserve"> </w:t>
      </w:r>
      <w:proofErr w:type="spellStart"/>
      <w:r w:rsidRPr="00FB2B09">
        <w:rPr>
          <w:i/>
          <w:iCs/>
          <w:snapToGrid w:val="0"/>
          <w:szCs w:val="22"/>
          <w:lang w:eastAsia="cs-CZ"/>
        </w:rPr>
        <w:t>intermedius</w:t>
      </w:r>
      <w:proofErr w:type="spellEnd"/>
      <w:r w:rsidR="00D85216">
        <w:rPr>
          <w:i/>
          <w:iCs/>
          <w:snapToGrid w:val="0"/>
          <w:szCs w:val="22"/>
          <w:lang w:eastAsia="cs-CZ"/>
        </w:rPr>
        <w:t xml:space="preserve"> </w:t>
      </w:r>
      <w:r w:rsidR="00D85216" w:rsidRPr="003A3726">
        <w:rPr>
          <w:iCs/>
          <w:snapToGrid w:val="0"/>
          <w:szCs w:val="22"/>
          <w:lang w:eastAsia="cs-CZ"/>
        </w:rPr>
        <w:t xml:space="preserve">(většina kmenů </w:t>
      </w:r>
      <w:r w:rsidR="00D85216">
        <w:rPr>
          <w:iCs/>
          <w:snapToGrid w:val="0"/>
          <w:szCs w:val="22"/>
          <w:lang w:eastAsia="cs-CZ"/>
        </w:rPr>
        <w:t xml:space="preserve">nově </w:t>
      </w:r>
      <w:proofErr w:type="spellStart"/>
      <w:r w:rsidR="00D85216" w:rsidRPr="003A3726">
        <w:rPr>
          <w:iCs/>
          <w:snapToGrid w:val="0"/>
          <w:szCs w:val="22"/>
          <w:lang w:eastAsia="cs-CZ"/>
        </w:rPr>
        <w:t>reklasifikována</w:t>
      </w:r>
      <w:proofErr w:type="spellEnd"/>
      <w:r w:rsidR="00D85216" w:rsidRPr="003A3726">
        <w:rPr>
          <w:iCs/>
          <w:snapToGrid w:val="0"/>
          <w:szCs w:val="22"/>
          <w:lang w:eastAsia="cs-CZ"/>
        </w:rPr>
        <w:t xml:space="preserve"> na</w:t>
      </w:r>
      <w:r w:rsidR="00D85216">
        <w:rPr>
          <w:i/>
          <w:iCs/>
          <w:snapToGrid w:val="0"/>
          <w:szCs w:val="22"/>
          <w:lang w:eastAsia="cs-CZ"/>
        </w:rPr>
        <w:t xml:space="preserve"> S. pseudintermedius)</w:t>
      </w:r>
      <w:r w:rsidRPr="00FB2B09">
        <w:rPr>
          <w:i/>
          <w:iCs/>
          <w:snapToGrid w:val="0"/>
          <w:szCs w:val="22"/>
          <w:lang w:eastAsia="cs-CZ"/>
        </w:rPr>
        <w:t xml:space="preserve">. </w:t>
      </w:r>
      <w:r w:rsidRPr="00FB2B09">
        <w:rPr>
          <w:snapToGrid w:val="0"/>
          <w:szCs w:val="22"/>
          <w:lang w:eastAsia="cs-CZ"/>
        </w:rPr>
        <w:t xml:space="preserve">Typické hodnoty MIC zjištěné u klinických izolátů </w:t>
      </w:r>
      <w:r w:rsidRPr="00FB2B09">
        <w:rPr>
          <w:i/>
          <w:iCs/>
          <w:snapToGrid w:val="0"/>
          <w:szCs w:val="22"/>
          <w:lang w:eastAsia="cs-CZ"/>
        </w:rPr>
        <w:t>Staphylococcus intermedius</w:t>
      </w:r>
      <w:r w:rsidRPr="00FB2B09">
        <w:rPr>
          <w:snapToGrid w:val="0"/>
          <w:szCs w:val="22"/>
          <w:lang w:eastAsia="cs-CZ"/>
        </w:rPr>
        <w:t xml:space="preserve"> jsou 2,0 mg/l (2005). Rezistence bakterií </w:t>
      </w:r>
      <w:r w:rsidRPr="00FB2B09">
        <w:rPr>
          <w:i/>
          <w:iCs/>
          <w:snapToGrid w:val="0"/>
          <w:szCs w:val="22"/>
          <w:lang w:eastAsia="cs-CZ"/>
        </w:rPr>
        <w:t xml:space="preserve">Staphylococcus intermedius </w:t>
      </w:r>
      <w:r w:rsidRPr="00FB2B09">
        <w:rPr>
          <w:snapToGrid w:val="0"/>
          <w:szCs w:val="22"/>
          <w:lang w:eastAsia="cs-CZ"/>
        </w:rPr>
        <w:t>vůči chlorhexidinu nebyla zjištěna.</w:t>
      </w:r>
    </w:p>
    <w:p w14:paraId="6B5D5173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760A8DED" w14:textId="77777777" w:rsidR="007622C7" w:rsidRPr="00D85D9A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u w:val="single"/>
          <w:lang w:eastAsia="cs-CZ"/>
        </w:rPr>
      </w:pPr>
      <w:r w:rsidRPr="00D85D9A">
        <w:rPr>
          <w:snapToGrid w:val="0"/>
          <w:szCs w:val="22"/>
          <w:u w:val="single"/>
          <w:lang w:eastAsia="cs-CZ"/>
        </w:rPr>
        <w:t>Mikonazol nitrát:</w:t>
      </w:r>
    </w:p>
    <w:p w14:paraId="0DF3C5B2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i/>
          <w:iCs/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Mikonazol nitrát je imidazolové antifungální agens působící proti kvasinkám, jako např. </w:t>
      </w:r>
      <w:r w:rsidRPr="00FB2B09">
        <w:rPr>
          <w:i/>
          <w:iCs/>
          <w:snapToGrid w:val="0"/>
          <w:szCs w:val="22"/>
          <w:lang w:eastAsia="cs-CZ"/>
        </w:rPr>
        <w:t>Malassezia pachydermatis.</w:t>
      </w:r>
    </w:p>
    <w:p w14:paraId="5BF3F63C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393A3AF5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>V závislosti na použité koncentraci má fungicidní nebo fungistatické účinky. Mikonazol inhibuje inkorporaci ergosterolu do buněčné membrány, čímž zvyšuje koncentrace cytotoxického peroxidu vodíku ve stěnách buněk mykotických organizmů.</w:t>
      </w:r>
    </w:p>
    <w:p w14:paraId="09F496B5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</w:p>
    <w:p w14:paraId="07465F18" w14:textId="75E61339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Mikonazol nitrát tvoří složku </w:t>
      </w:r>
      <w:r w:rsidR="000A48A1">
        <w:rPr>
          <w:snapToGrid w:val="0"/>
          <w:szCs w:val="22"/>
          <w:lang w:eastAsia="cs-CZ"/>
        </w:rPr>
        <w:t xml:space="preserve">veterinárního léčivého </w:t>
      </w:r>
      <w:r w:rsidRPr="00FB2B09">
        <w:rPr>
          <w:snapToGrid w:val="0"/>
          <w:szCs w:val="22"/>
          <w:lang w:eastAsia="cs-CZ"/>
        </w:rPr>
        <w:t xml:space="preserve">přípravku účinnou proti kvasinkám </w:t>
      </w:r>
      <w:r w:rsidRPr="00FB2B09">
        <w:rPr>
          <w:i/>
          <w:iCs/>
          <w:snapToGrid w:val="0"/>
          <w:szCs w:val="22"/>
          <w:lang w:eastAsia="cs-CZ"/>
        </w:rPr>
        <w:t xml:space="preserve">Malassezia pachydermatis. </w:t>
      </w:r>
      <w:r w:rsidRPr="00FB2B09">
        <w:rPr>
          <w:snapToGrid w:val="0"/>
          <w:szCs w:val="22"/>
          <w:lang w:eastAsia="cs-CZ"/>
        </w:rPr>
        <w:t xml:space="preserve">Typické hodnoty MIC zjištěné u klinických izolátů </w:t>
      </w:r>
      <w:r w:rsidRPr="00FB2B09">
        <w:rPr>
          <w:i/>
          <w:iCs/>
          <w:snapToGrid w:val="0"/>
          <w:szCs w:val="22"/>
          <w:lang w:eastAsia="cs-CZ"/>
        </w:rPr>
        <w:t>Malassezia pachydermatis</w:t>
      </w:r>
      <w:r w:rsidRPr="00FB2B09">
        <w:rPr>
          <w:snapToGrid w:val="0"/>
          <w:szCs w:val="22"/>
          <w:lang w:eastAsia="cs-CZ"/>
        </w:rPr>
        <w:t xml:space="preserve"> jsou 0,5-4,0 mg/l (2003/5). Rezistence </w:t>
      </w:r>
      <w:r w:rsidRPr="00FB2B09">
        <w:rPr>
          <w:i/>
          <w:iCs/>
          <w:snapToGrid w:val="0"/>
          <w:szCs w:val="22"/>
          <w:lang w:eastAsia="cs-CZ"/>
        </w:rPr>
        <w:t xml:space="preserve">Malassezia pachydermatis </w:t>
      </w:r>
      <w:r w:rsidRPr="00FB2B09">
        <w:rPr>
          <w:snapToGrid w:val="0"/>
          <w:szCs w:val="22"/>
          <w:lang w:eastAsia="cs-CZ"/>
        </w:rPr>
        <w:t>vůči mikonazolu nebyla zjištěna.</w:t>
      </w:r>
    </w:p>
    <w:p w14:paraId="31BADE2E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zCs w:val="22"/>
          <w:lang w:eastAsia="en-GB"/>
        </w:rPr>
      </w:pPr>
    </w:p>
    <w:p w14:paraId="68EA68F8" w14:textId="77777777" w:rsidR="007622C7" w:rsidRPr="00D85D9A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u w:val="single"/>
          <w:lang w:eastAsia="cs-CZ"/>
        </w:rPr>
      </w:pPr>
      <w:r w:rsidRPr="00D85D9A">
        <w:rPr>
          <w:snapToGrid w:val="0"/>
          <w:szCs w:val="22"/>
          <w:u w:val="single"/>
          <w:lang w:eastAsia="cs-CZ"/>
        </w:rPr>
        <w:t>Kombinace chlorhexidinu a mikonazolu:</w:t>
      </w:r>
    </w:p>
    <w:p w14:paraId="03C9DF45" w14:textId="77777777" w:rsidR="007622C7" w:rsidRPr="00FB2B09" w:rsidRDefault="007622C7" w:rsidP="007622C7">
      <w:pPr>
        <w:tabs>
          <w:tab w:val="left" w:pos="1134"/>
        </w:tabs>
        <w:spacing w:line="240" w:lineRule="auto"/>
        <w:rPr>
          <w:snapToGrid w:val="0"/>
          <w:szCs w:val="22"/>
          <w:lang w:eastAsia="cs-CZ"/>
        </w:rPr>
      </w:pPr>
      <w:r w:rsidRPr="00FB2B09">
        <w:rPr>
          <w:snapToGrid w:val="0"/>
          <w:szCs w:val="22"/>
          <w:lang w:eastAsia="cs-CZ"/>
        </w:rPr>
        <w:t xml:space="preserve">Studie prováděné </w:t>
      </w:r>
      <w:r w:rsidRPr="00FB2B09">
        <w:rPr>
          <w:i/>
          <w:iCs/>
          <w:snapToGrid w:val="0"/>
          <w:szCs w:val="22"/>
          <w:lang w:eastAsia="cs-CZ"/>
        </w:rPr>
        <w:t>in vitro</w:t>
      </w:r>
      <w:r w:rsidRPr="00FB2B09">
        <w:rPr>
          <w:snapToGrid w:val="0"/>
          <w:szCs w:val="22"/>
          <w:lang w:eastAsia="cs-CZ"/>
        </w:rPr>
        <w:t xml:space="preserve"> prokázaly synergický účinek chlorhexidinu a mikonazolu proti </w:t>
      </w:r>
      <w:r w:rsidRPr="00FB2B09">
        <w:rPr>
          <w:i/>
          <w:iCs/>
          <w:snapToGrid w:val="0"/>
          <w:szCs w:val="22"/>
          <w:lang w:eastAsia="cs-CZ"/>
        </w:rPr>
        <w:t>Microsporum canis</w:t>
      </w:r>
      <w:r w:rsidRPr="00FB2B09">
        <w:rPr>
          <w:snapToGrid w:val="0"/>
          <w:szCs w:val="22"/>
          <w:lang w:eastAsia="cs-CZ"/>
        </w:rPr>
        <w:t>.</w:t>
      </w:r>
    </w:p>
    <w:p w14:paraId="52400260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787DAB18" w:rsidR="00C114FF" w:rsidRPr="00FB2B09" w:rsidRDefault="00C605FD" w:rsidP="00B13B6D">
      <w:pPr>
        <w:pStyle w:val="Style1"/>
      </w:pPr>
      <w:r w:rsidRPr="00FB2B09">
        <w:t>4.3</w:t>
      </w:r>
      <w:r w:rsidRPr="00FB2B09">
        <w:tab/>
        <w:t>Farmakokinetika</w:t>
      </w:r>
    </w:p>
    <w:p w14:paraId="041767D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D3D07A" w14:textId="77777777" w:rsidR="007622C7" w:rsidRPr="00D85D9A" w:rsidRDefault="007622C7" w:rsidP="007622C7">
      <w:pPr>
        <w:pStyle w:val="Styl1"/>
        <w:jc w:val="left"/>
        <w:rPr>
          <w:color w:val="auto"/>
          <w:sz w:val="22"/>
          <w:u w:val="single"/>
          <w:lang w:val="cs-CZ"/>
        </w:rPr>
      </w:pPr>
      <w:r w:rsidRPr="00D85D9A">
        <w:rPr>
          <w:color w:val="auto"/>
          <w:sz w:val="22"/>
          <w:u w:val="single"/>
          <w:lang w:val="cs-CZ"/>
        </w:rPr>
        <w:t>Chlorhexidin diglukonát:</w:t>
      </w:r>
    </w:p>
    <w:p w14:paraId="6FF17D68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 xml:space="preserve">Vysoké koncentrace chlorhexidin diglukonátu jsou dosaženy v srsti a na pokožce po dobu 10ti minut po aplikaci </w:t>
      </w:r>
      <w:r w:rsidRPr="00FB2B09">
        <w:rPr>
          <w:bCs/>
          <w:color w:val="auto"/>
          <w:sz w:val="22"/>
          <w:lang w:val="cs-CZ"/>
        </w:rPr>
        <w:t>š</w:t>
      </w:r>
      <w:r w:rsidRPr="00FB2B09">
        <w:rPr>
          <w:color w:val="auto"/>
          <w:sz w:val="22"/>
          <w:lang w:val="cs-CZ"/>
        </w:rPr>
        <w:t xml:space="preserve">amponu. Tyto koncentrace výrazně přesahují hodnoty MIC pro bakterie </w:t>
      </w:r>
      <w:r w:rsidRPr="00FB2B09">
        <w:rPr>
          <w:i/>
          <w:color w:val="auto"/>
          <w:sz w:val="22"/>
          <w:lang w:val="cs-CZ"/>
        </w:rPr>
        <w:t>Staphylococcus intermedius</w:t>
      </w:r>
      <w:r w:rsidRPr="00FB2B09">
        <w:rPr>
          <w:color w:val="auto"/>
          <w:sz w:val="22"/>
          <w:lang w:val="cs-CZ"/>
        </w:rPr>
        <w:t>. Chlorhexidin diglukonát se při požití špatně vstřebává trávicím traktem. Perkutánní absorpce je malá až žádná. Bylo prokázáno, že u lidí zůstává 29 hodin po aplikaci na pokožce 26% této látky.</w:t>
      </w:r>
    </w:p>
    <w:p w14:paraId="1E64FB9D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</w:p>
    <w:p w14:paraId="23158131" w14:textId="77777777" w:rsidR="007622C7" w:rsidRPr="00D85D9A" w:rsidRDefault="007622C7" w:rsidP="007622C7">
      <w:pPr>
        <w:pStyle w:val="Styl1"/>
        <w:jc w:val="left"/>
        <w:rPr>
          <w:color w:val="auto"/>
          <w:sz w:val="22"/>
          <w:u w:val="single"/>
          <w:lang w:val="cs-CZ"/>
        </w:rPr>
      </w:pPr>
      <w:r w:rsidRPr="00D85D9A">
        <w:rPr>
          <w:color w:val="auto"/>
          <w:sz w:val="22"/>
          <w:u w:val="single"/>
          <w:lang w:val="cs-CZ"/>
        </w:rPr>
        <w:t>Mikonazol nitrát:</w:t>
      </w:r>
    </w:p>
    <w:p w14:paraId="0B09EF66" w14:textId="77777777" w:rsidR="007622C7" w:rsidRPr="00FB2B09" w:rsidRDefault="007622C7" w:rsidP="007622C7">
      <w:pPr>
        <w:pStyle w:val="Styl1"/>
        <w:jc w:val="left"/>
        <w:rPr>
          <w:color w:val="auto"/>
          <w:sz w:val="22"/>
          <w:u w:val="single"/>
          <w:lang w:val="cs-CZ"/>
        </w:rPr>
      </w:pPr>
      <w:r w:rsidRPr="00FB2B09">
        <w:rPr>
          <w:color w:val="auto"/>
          <w:sz w:val="22"/>
          <w:lang w:val="cs-CZ"/>
        </w:rPr>
        <w:t xml:space="preserve">Vysoké koncentrace mikonazol nitrátu jsou dosaženy v  srsti a na pokožce po dobu 10ti minut po aplikaci </w:t>
      </w:r>
      <w:r w:rsidRPr="00FB2B09">
        <w:rPr>
          <w:bCs/>
          <w:color w:val="auto"/>
          <w:sz w:val="22"/>
          <w:lang w:val="cs-CZ"/>
        </w:rPr>
        <w:t>š</w:t>
      </w:r>
      <w:r w:rsidRPr="00FB2B09">
        <w:rPr>
          <w:color w:val="auto"/>
          <w:sz w:val="22"/>
          <w:lang w:val="cs-CZ"/>
        </w:rPr>
        <w:t xml:space="preserve">amponu. Tyto koncentrace vysoce přesahují hodnoty MIC pro kvasinky </w:t>
      </w:r>
      <w:r w:rsidRPr="00FB2B09">
        <w:rPr>
          <w:i/>
          <w:iCs/>
          <w:color w:val="auto"/>
          <w:sz w:val="22"/>
          <w:lang w:val="cs-CZ"/>
        </w:rPr>
        <w:t>Malassezia pachydermatis</w:t>
      </w:r>
      <w:r w:rsidRPr="00FB2B09">
        <w:rPr>
          <w:color w:val="auto"/>
          <w:sz w:val="22"/>
          <w:lang w:val="cs-CZ"/>
        </w:rPr>
        <w:t>.</w:t>
      </w:r>
    </w:p>
    <w:p w14:paraId="1731D12F" w14:textId="77777777" w:rsidR="007622C7" w:rsidRPr="00FB2B09" w:rsidRDefault="007622C7" w:rsidP="007622C7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Mikonazol nitrát se špatně vstřebává pokožkou a trávicím traktem.</w:t>
      </w:r>
    </w:p>
    <w:p w14:paraId="0A06DF6E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FB2B09" w:rsidRDefault="00C605FD" w:rsidP="00C413BD">
      <w:pPr>
        <w:pStyle w:val="Style1"/>
        <w:keepNext/>
      </w:pPr>
      <w:r w:rsidRPr="00FB2B09">
        <w:t>5.</w:t>
      </w:r>
      <w:r w:rsidRPr="00FB2B09">
        <w:tab/>
        <w:t>FARMACEUTICKÉ ÚDAJE</w:t>
      </w:r>
    </w:p>
    <w:p w14:paraId="7BC53755" w14:textId="77777777" w:rsidR="00C114FF" w:rsidRPr="00FB2B09" w:rsidRDefault="00C114FF" w:rsidP="00C413B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FB2B09" w:rsidRDefault="00C605FD" w:rsidP="00C413BD">
      <w:pPr>
        <w:pStyle w:val="Style1"/>
        <w:keepNext/>
      </w:pPr>
      <w:r w:rsidRPr="00FB2B09">
        <w:t>5.1</w:t>
      </w:r>
      <w:r w:rsidRPr="00FB2B09">
        <w:tab/>
        <w:t>Hlavní inkompatibility</w:t>
      </w:r>
    </w:p>
    <w:p w14:paraId="15C29130" w14:textId="77777777" w:rsidR="00C114FF" w:rsidRPr="00FB2B09" w:rsidRDefault="00C114FF" w:rsidP="00C413B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3D79691C" w14:textId="39F634B9" w:rsidR="001056EB" w:rsidRPr="00FB2B09" w:rsidRDefault="001056EB" w:rsidP="001056EB">
      <w:pPr>
        <w:tabs>
          <w:tab w:val="left" w:pos="1134"/>
        </w:tabs>
        <w:spacing w:line="240" w:lineRule="auto"/>
        <w:rPr>
          <w:szCs w:val="22"/>
          <w:lang w:eastAsia="en-GB"/>
        </w:rPr>
      </w:pPr>
      <w:r w:rsidRPr="00FB2B09">
        <w:rPr>
          <w:szCs w:val="22"/>
          <w:lang w:eastAsia="en-GB"/>
        </w:rPr>
        <w:t>Nejsou známy</w:t>
      </w:r>
      <w:r w:rsidR="00D85D9A">
        <w:rPr>
          <w:szCs w:val="22"/>
          <w:lang w:eastAsia="en-GB"/>
        </w:rPr>
        <w:t>.</w:t>
      </w:r>
    </w:p>
    <w:p w14:paraId="288F0D5C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FB2B09" w:rsidRDefault="00C605FD" w:rsidP="00B13B6D">
      <w:pPr>
        <w:pStyle w:val="Style1"/>
      </w:pPr>
      <w:r w:rsidRPr="00FB2B09">
        <w:t>5.2</w:t>
      </w:r>
      <w:r w:rsidRPr="00FB2B09">
        <w:tab/>
        <w:t>Doba použitelnosti</w:t>
      </w:r>
    </w:p>
    <w:p w14:paraId="100B6613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982719" w14:textId="2D1121B2" w:rsidR="001056EB" w:rsidRPr="00FB2B09" w:rsidRDefault="001056EB" w:rsidP="001056EB">
      <w:pPr>
        <w:tabs>
          <w:tab w:val="left" w:pos="1134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t xml:space="preserve">Doba použitelnosti veterinárního léčivého přípravku v neporušeném obalu: </w:t>
      </w:r>
      <w:r w:rsidR="000A48A1" w:rsidRPr="00FB2B09">
        <w:rPr>
          <w:szCs w:val="22"/>
          <w:lang w:eastAsia="en-GB"/>
        </w:rPr>
        <w:t>2</w:t>
      </w:r>
      <w:r w:rsidR="000A48A1">
        <w:rPr>
          <w:szCs w:val="22"/>
          <w:lang w:eastAsia="en-GB"/>
        </w:rPr>
        <w:t> </w:t>
      </w:r>
      <w:r w:rsidRPr="00FB2B09">
        <w:rPr>
          <w:szCs w:val="22"/>
          <w:lang w:eastAsia="en-GB"/>
        </w:rPr>
        <w:t>roky</w:t>
      </w:r>
      <w:r w:rsidR="000A48A1">
        <w:rPr>
          <w:szCs w:val="22"/>
          <w:lang w:eastAsia="en-GB"/>
        </w:rPr>
        <w:t>.</w:t>
      </w:r>
    </w:p>
    <w:p w14:paraId="1120C92B" w14:textId="05466E9A" w:rsidR="001056EB" w:rsidRPr="00FB2B09" w:rsidRDefault="001056EB" w:rsidP="001056EB">
      <w:pPr>
        <w:tabs>
          <w:tab w:val="left" w:pos="1134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lastRenderedPageBreak/>
        <w:t xml:space="preserve">Doba použitelnosti po prvním otevření vnitřního obalu: </w:t>
      </w:r>
      <w:r w:rsidR="000A48A1" w:rsidRPr="00FB2B09">
        <w:rPr>
          <w:szCs w:val="22"/>
          <w:lang w:eastAsia="en-GB"/>
        </w:rPr>
        <w:t>3</w:t>
      </w:r>
      <w:r w:rsidR="000A48A1">
        <w:rPr>
          <w:szCs w:val="22"/>
          <w:lang w:eastAsia="en-GB"/>
        </w:rPr>
        <w:t> </w:t>
      </w:r>
      <w:r w:rsidRPr="00FB2B09">
        <w:rPr>
          <w:szCs w:val="22"/>
          <w:lang w:eastAsia="en-GB"/>
        </w:rPr>
        <w:t>měsíce</w:t>
      </w:r>
      <w:r w:rsidR="000A48A1">
        <w:rPr>
          <w:szCs w:val="22"/>
          <w:lang w:eastAsia="en-GB"/>
        </w:rPr>
        <w:t>.</w:t>
      </w:r>
    </w:p>
    <w:p w14:paraId="4CD9C987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FB2B09" w:rsidRDefault="00C605FD" w:rsidP="00B13B6D">
      <w:pPr>
        <w:pStyle w:val="Style1"/>
      </w:pPr>
      <w:r w:rsidRPr="00FB2B09">
        <w:t>5.3</w:t>
      </w:r>
      <w:r w:rsidRPr="00FB2B09">
        <w:tab/>
        <w:t>Zvláštní opatření pro uchovávání</w:t>
      </w:r>
    </w:p>
    <w:p w14:paraId="7826F268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7C5B811" w14:textId="7A0DC19D" w:rsidR="001056EB" w:rsidRPr="00FB2B09" w:rsidRDefault="001056EB" w:rsidP="001056EB">
      <w:pPr>
        <w:tabs>
          <w:tab w:val="left" w:pos="1134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t xml:space="preserve">Uchovávejte při teplotě do </w:t>
      </w:r>
      <w:r w:rsidR="000A48A1" w:rsidRPr="00FB2B09">
        <w:rPr>
          <w:szCs w:val="22"/>
          <w:lang w:eastAsia="en-GB"/>
        </w:rPr>
        <w:t>30</w:t>
      </w:r>
      <w:r w:rsidR="000A48A1">
        <w:rPr>
          <w:szCs w:val="22"/>
          <w:lang w:eastAsia="en-GB"/>
        </w:rPr>
        <w:t> </w:t>
      </w:r>
      <w:r w:rsidRPr="00FB2B09">
        <w:rPr>
          <w:szCs w:val="22"/>
          <w:lang w:eastAsia="en-GB"/>
        </w:rPr>
        <w:sym w:font="Symbol" w:char="F0B0"/>
      </w:r>
      <w:r w:rsidRPr="00FB2B09">
        <w:rPr>
          <w:szCs w:val="22"/>
          <w:lang w:eastAsia="en-GB"/>
        </w:rPr>
        <w:t>C</w:t>
      </w:r>
    </w:p>
    <w:p w14:paraId="17332E48" w14:textId="77777777" w:rsidR="001056EB" w:rsidRPr="00FB2B09" w:rsidRDefault="001056EB" w:rsidP="001056EB">
      <w:pPr>
        <w:tabs>
          <w:tab w:val="left" w:pos="1134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t>Chraňte před chladem nebo mrazem.</w:t>
      </w:r>
    </w:p>
    <w:p w14:paraId="205A4A8C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FB2B09" w:rsidRDefault="00C605FD" w:rsidP="00B13B6D">
      <w:pPr>
        <w:pStyle w:val="Style1"/>
      </w:pPr>
      <w:r w:rsidRPr="00FB2B09">
        <w:t>5.4</w:t>
      </w:r>
      <w:r w:rsidRPr="00FB2B09">
        <w:tab/>
        <w:t>Druh a složení vnitřního obalu</w:t>
      </w:r>
    </w:p>
    <w:p w14:paraId="3EB26241" w14:textId="77777777" w:rsidR="00C114FF" w:rsidRPr="00FB2B09" w:rsidRDefault="00C114FF" w:rsidP="005E66FC">
      <w:pPr>
        <w:pStyle w:val="Style1"/>
      </w:pPr>
    </w:p>
    <w:p w14:paraId="2B602262" w14:textId="0AE63843" w:rsidR="001056EB" w:rsidRPr="00FB2B09" w:rsidRDefault="001056EB" w:rsidP="001056EB">
      <w:pPr>
        <w:pStyle w:val="Styl1"/>
        <w:jc w:val="left"/>
        <w:rPr>
          <w:color w:val="auto"/>
          <w:sz w:val="22"/>
          <w:lang w:val="cs-CZ"/>
        </w:rPr>
      </w:pPr>
      <w:r w:rsidRPr="00FB2B09">
        <w:rPr>
          <w:color w:val="auto"/>
          <w:sz w:val="22"/>
          <w:lang w:val="cs-CZ"/>
        </w:rPr>
        <w:t>Poly</w:t>
      </w:r>
      <w:r w:rsidR="00597926">
        <w:rPr>
          <w:color w:val="auto"/>
          <w:sz w:val="22"/>
          <w:lang w:val="cs-CZ"/>
        </w:rPr>
        <w:t>e</w:t>
      </w:r>
      <w:r w:rsidRPr="00FB2B09">
        <w:rPr>
          <w:color w:val="auto"/>
          <w:sz w:val="22"/>
          <w:lang w:val="cs-CZ"/>
        </w:rPr>
        <w:t>thylenová lahev</w:t>
      </w:r>
      <w:r w:rsidRPr="00FB2B09">
        <w:rPr>
          <w:sz w:val="22"/>
          <w:lang w:val="cs-CZ"/>
        </w:rPr>
        <w:t xml:space="preserve"> </w:t>
      </w:r>
      <w:r w:rsidRPr="00FB2B09">
        <w:rPr>
          <w:color w:val="auto"/>
          <w:sz w:val="22"/>
          <w:lang w:val="cs-CZ"/>
        </w:rPr>
        <w:t>s polypropylenovým šroubovacím uzávěrem o objemu 250 ml.</w:t>
      </w:r>
    </w:p>
    <w:p w14:paraId="29AC9386" w14:textId="77777777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FB2B09" w:rsidRDefault="00C605FD" w:rsidP="00C413BD">
      <w:pPr>
        <w:pStyle w:val="Style1"/>
        <w:keepNext/>
      </w:pPr>
      <w:r w:rsidRPr="00FB2B09">
        <w:t>5.5</w:t>
      </w:r>
      <w:r w:rsidRPr="00FB2B09">
        <w:tab/>
        <w:t xml:space="preserve">Zvláštní opatření pro </w:t>
      </w:r>
      <w:r w:rsidR="00CF069C" w:rsidRPr="00FB2B09">
        <w:t xml:space="preserve">likvidaci </w:t>
      </w:r>
      <w:r w:rsidRPr="00FB2B09">
        <w:t>nepoužit</w:t>
      </w:r>
      <w:r w:rsidR="002F64C6" w:rsidRPr="00FB2B09">
        <w:t>ých</w:t>
      </w:r>
      <w:r w:rsidR="00905CAB" w:rsidRPr="00FB2B09">
        <w:t xml:space="preserve"> </w:t>
      </w:r>
      <w:r w:rsidRPr="00FB2B09">
        <w:t>veterinární</w:t>
      </w:r>
      <w:r w:rsidR="002F64C6" w:rsidRPr="00FB2B09">
        <w:t>ch</w:t>
      </w:r>
      <w:r w:rsidRPr="00FB2B09">
        <w:t xml:space="preserve"> léčiv</w:t>
      </w:r>
      <w:r w:rsidR="002F64C6" w:rsidRPr="00FB2B09">
        <w:t>ých</w:t>
      </w:r>
      <w:r w:rsidRPr="00FB2B09">
        <w:t xml:space="preserve"> přípravk</w:t>
      </w:r>
      <w:r w:rsidR="002F64C6" w:rsidRPr="00FB2B09">
        <w:t>ů</w:t>
      </w:r>
      <w:r w:rsidRPr="00FB2B09">
        <w:t xml:space="preserve"> nebo odpad</w:t>
      </w:r>
      <w:r w:rsidR="00F84AED" w:rsidRPr="00FB2B09">
        <w:t>ů</w:t>
      </w:r>
      <w:r w:rsidR="00B36E65" w:rsidRPr="00FB2B09">
        <w:t>, kter</w:t>
      </w:r>
      <w:r w:rsidR="00F84AED" w:rsidRPr="00FB2B09">
        <w:t>é</w:t>
      </w:r>
      <w:r w:rsidRPr="00FB2B09">
        <w:t xml:space="preserve"> pocház</w:t>
      </w:r>
      <w:r w:rsidR="00B36E65" w:rsidRPr="00FB2B09">
        <w:t>í</w:t>
      </w:r>
      <w:r w:rsidRPr="00FB2B09">
        <w:t xml:space="preserve"> z</w:t>
      </w:r>
      <w:r w:rsidR="002F64C6" w:rsidRPr="00FB2B09">
        <w:t> </w:t>
      </w:r>
      <w:r w:rsidRPr="00FB2B09">
        <w:t>t</w:t>
      </w:r>
      <w:r w:rsidR="002F64C6" w:rsidRPr="00FB2B09">
        <w:t xml:space="preserve">ěchto </w:t>
      </w:r>
      <w:r w:rsidRPr="00FB2B09">
        <w:t>přípravk</w:t>
      </w:r>
      <w:r w:rsidR="002F64C6" w:rsidRPr="00FB2B09">
        <w:t>ů</w:t>
      </w:r>
    </w:p>
    <w:p w14:paraId="4E04C78C" w14:textId="77777777" w:rsidR="00C114FF" w:rsidRPr="00FB2B09" w:rsidRDefault="00C114FF" w:rsidP="00C413BD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2F45B46" w14:textId="6DEFF893" w:rsidR="001B146F" w:rsidRPr="00FB2B09" w:rsidRDefault="001B146F" w:rsidP="001B146F">
      <w:pPr>
        <w:rPr>
          <w:szCs w:val="22"/>
        </w:rPr>
      </w:pPr>
      <w:r w:rsidRPr="00FB2B09">
        <w:t>Léčivé přípravky se nesmí likvidovat prostřednictvím odpadní vody či domovního odpadu.</w:t>
      </w:r>
    </w:p>
    <w:p w14:paraId="535E8596" w14:textId="77777777" w:rsidR="001B146F" w:rsidRPr="00FB2B09" w:rsidRDefault="001B146F" w:rsidP="001B146F">
      <w:pPr>
        <w:tabs>
          <w:tab w:val="clear" w:pos="567"/>
        </w:tabs>
        <w:spacing w:line="240" w:lineRule="auto"/>
        <w:rPr>
          <w:szCs w:val="22"/>
        </w:rPr>
      </w:pPr>
    </w:p>
    <w:p w14:paraId="206517C8" w14:textId="77777777" w:rsidR="001B146F" w:rsidRPr="00FB2B09" w:rsidRDefault="001B146F" w:rsidP="001B146F">
      <w:pPr>
        <w:tabs>
          <w:tab w:val="clear" w:pos="567"/>
        </w:tabs>
        <w:spacing w:line="240" w:lineRule="auto"/>
        <w:rPr>
          <w:szCs w:val="22"/>
        </w:rPr>
      </w:pPr>
      <w:r w:rsidRPr="00FB2B09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EA7687" w14:textId="77777777" w:rsidR="001056EB" w:rsidRPr="00FB2B09" w:rsidRDefault="001056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FB2B09" w:rsidRDefault="00C605FD" w:rsidP="00B13B6D">
      <w:pPr>
        <w:pStyle w:val="Style1"/>
      </w:pPr>
      <w:r w:rsidRPr="00FB2B09">
        <w:t>6.</w:t>
      </w:r>
      <w:r w:rsidRPr="00FB2B09">
        <w:tab/>
        <w:t>JMÉNO DRŽITELE ROZHODNUTÍ O REGISTRACI</w:t>
      </w:r>
    </w:p>
    <w:p w14:paraId="2E652F1A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17FF659" w14:textId="77777777" w:rsidR="00F15D23" w:rsidRPr="00FB2B09" w:rsidRDefault="00F15D23" w:rsidP="00F15D23">
      <w:pPr>
        <w:tabs>
          <w:tab w:val="left" w:pos="1134"/>
        </w:tabs>
        <w:spacing w:line="240" w:lineRule="auto"/>
        <w:ind w:right="-318"/>
        <w:rPr>
          <w:szCs w:val="22"/>
          <w:lang w:eastAsia="en-GB"/>
        </w:rPr>
      </w:pPr>
      <w:r w:rsidRPr="00FB2B09">
        <w:rPr>
          <w:szCs w:val="22"/>
          <w:lang w:eastAsia="en-GB"/>
        </w:rPr>
        <w:t>Dechra Veterinary Products A/S</w:t>
      </w:r>
    </w:p>
    <w:p w14:paraId="6CB09C60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FB2B09" w:rsidRDefault="00C605FD" w:rsidP="00B13B6D">
      <w:pPr>
        <w:pStyle w:val="Style1"/>
      </w:pPr>
      <w:r w:rsidRPr="00FB2B09">
        <w:t>7.</w:t>
      </w:r>
      <w:r w:rsidRPr="00FB2B09">
        <w:tab/>
        <w:t>REGISTRAČNÍ ČÍSLO(A)</w:t>
      </w:r>
    </w:p>
    <w:p w14:paraId="1FA2C56F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373FE5" w14:textId="77777777" w:rsidR="00F15D23" w:rsidRPr="00FB2B09" w:rsidRDefault="00F15D23" w:rsidP="00F15D23">
      <w:pPr>
        <w:tabs>
          <w:tab w:val="left" w:pos="1134"/>
        </w:tabs>
        <w:spacing w:line="240" w:lineRule="auto"/>
        <w:ind w:right="-318"/>
        <w:rPr>
          <w:bCs/>
          <w:caps/>
          <w:szCs w:val="22"/>
          <w:lang w:eastAsia="en-GB"/>
        </w:rPr>
      </w:pPr>
      <w:r w:rsidRPr="00FB2B09">
        <w:rPr>
          <w:bCs/>
          <w:caps/>
          <w:szCs w:val="22"/>
          <w:lang w:eastAsia="en-GB"/>
        </w:rPr>
        <w:t>96/040/10-C</w:t>
      </w:r>
    </w:p>
    <w:p w14:paraId="42EDA87C" w14:textId="77777777" w:rsidR="006764C6" w:rsidRPr="00FB2B09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FB2B09" w:rsidRDefault="00C605FD" w:rsidP="00B13B6D">
      <w:pPr>
        <w:pStyle w:val="Style1"/>
      </w:pPr>
      <w:r w:rsidRPr="00FB2B09">
        <w:t>8.</w:t>
      </w:r>
      <w:r w:rsidRPr="00FB2B09">
        <w:tab/>
        <w:t>DATUM PRVNÍ REGISTRACE</w:t>
      </w:r>
    </w:p>
    <w:p w14:paraId="3863C575" w14:textId="77777777" w:rsidR="00C114FF" w:rsidRPr="00FB2B09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D9BBAA" w14:textId="1F603C25" w:rsidR="00F15D23" w:rsidRPr="00FB2B09" w:rsidRDefault="00613DA8" w:rsidP="00F15D23">
      <w:pPr>
        <w:tabs>
          <w:tab w:val="left" w:pos="1134"/>
        </w:tabs>
        <w:ind w:right="-318"/>
        <w:rPr>
          <w:szCs w:val="22"/>
          <w:lang w:eastAsia="en-GB"/>
        </w:rPr>
      </w:pPr>
      <w:r w:rsidRPr="00FB2B09">
        <w:t>Datum první registrace:</w:t>
      </w:r>
      <w:r w:rsidR="00F15D23" w:rsidRPr="00FB2B09">
        <w:t xml:space="preserve"> </w:t>
      </w:r>
      <w:r w:rsidR="00F15D23" w:rsidRPr="00FB2B09">
        <w:rPr>
          <w:szCs w:val="22"/>
          <w:lang w:eastAsia="en-GB"/>
        </w:rPr>
        <w:t>12.8.2010</w:t>
      </w:r>
    </w:p>
    <w:p w14:paraId="41C5BC81" w14:textId="5F015C72" w:rsidR="0091648F" w:rsidRPr="00FB2B09" w:rsidRDefault="009164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25AE9E" w14:textId="77777777" w:rsidR="00613DA8" w:rsidRPr="00FB2B09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FB2B09" w:rsidRDefault="00C605FD" w:rsidP="00B13B6D">
      <w:pPr>
        <w:pStyle w:val="Style1"/>
      </w:pPr>
      <w:r w:rsidRPr="00FB2B09">
        <w:t>9.</w:t>
      </w:r>
      <w:r w:rsidRPr="00FB2B09">
        <w:tab/>
        <w:t>DATUM POSLEDNÍ AKTUALIZACE SOUHRNU ÚDAJŮ O PŘÍPRAVKU</w:t>
      </w:r>
    </w:p>
    <w:p w14:paraId="30326986" w14:textId="77777777" w:rsidR="00C114FF" w:rsidRPr="00FB2B09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FC60129" w14:textId="20D886D4" w:rsidR="00C114FF" w:rsidRPr="00FB2B09" w:rsidRDefault="003A3726" w:rsidP="00A9226B">
      <w:pPr>
        <w:tabs>
          <w:tab w:val="clear" w:pos="567"/>
        </w:tabs>
        <w:spacing w:line="240" w:lineRule="auto"/>
        <w:rPr>
          <w:szCs w:val="22"/>
        </w:rPr>
      </w:pPr>
      <w:proofErr w:type="gramStart"/>
      <w:r>
        <w:rPr>
          <w:szCs w:val="22"/>
        </w:rPr>
        <w:t>Červenec</w:t>
      </w:r>
      <w:proofErr w:type="gramEnd"/>
      <w:r>
        <w:rPr>
          <w:szCs w:val="22"/>
        </w:rPr>
        <w:t xml:space="preserve"> 2025</w:t>
      </w:r>
    </w:p>
    <w:p w14:paraId="2DB0E157" w14:textId="77777777" w:rsidR="00B113B9" w:rsidRPr="00FB2B09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FB2B09" w:rsidRDefault="00C605FD" w:rsidP="00B13B6D">
      <w:pPr>
        <w:pStyle w:val="Style1"/>
      </w:pPr>
      <w:r w:rsidRPr="00FB2B09">
        <w:t>10.</w:t>
      </w:r>
      <w:r w:rsidRPr="00FB2B09">
        <w:tab/>
        <w:t>KLASIFIKACE VETERINÁRNÍCH LÉČIVÝCH PŘÍPRAVKŮ</w:t>
      </w:r>
    </w:p>
    <w:p w14:paraId="1F12B426" w14:textId="77777777" w:rsidR="0078538F" w:rsidRPr="00FB2B09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9DB9FB" w14:textId="056B361D" w:rsidR="0091648F" w:rsidRPr="00FB2B09" w:rsidRDefault="00613DA8" w:rsidP="00A9226B">
      <w:pPr>
        <w:tabs>
          <w:tab w:val="clear" w:pos="567"/>
        </w:tabs>
        <w:spacing w:line="240" w:lineRule="auto"/>
      </w:pPr>
      <w:r w:rsidRPr="00FB2B09">
        <w:t>Veterinární léčivý přípravek je vydáván pouze na předpis.</w:t>
      </w:r>
    </w:p>
    <w:p w14:paraId="06E80E8A" w14:textId="77777777" w:rsidR="00613DA8" w:rsidRPr="00FB2B09" w:rsidRDefault="00613DA8" w:rsidP="00A9226B">
      <w:pPr>
        <w:tabs>
          <w:tab w:val="clear" w:pos="567"/>
        </w:tabs>
        <w:spacing w:line="240" w:lineRule="auto"/>
      </w:pPr>
    </w:p>
    <w:p w14:paraId="7B901385" w14:textId="77777777" w:rsidR="00613DA8" w:rsidRPr="00FB2B09" w:rsidRDefault="00613DA8" w:rsidP="00613DA8">
      <w:pPr>
        <w:ind w:right="-318"/>
        <w:rPr>
          <w:szCs w:val="22"/>
        </w:rPr>
      </w:pPr>
      <w:bookmarkStart w:id="1" w:name="_Hlk73467306"/>
      <w:r w:rsidRPr="00FB2B09">
        <w:t xml:space="preserve">Podrobné informace o tomto veterinárním léčivém přípravku jsou k dispozici v databázi přípravků Unie </w:t>
      </w:r>
      <w:r w:rsidRPr="00FB2B09">
        <w:rPr>
          <w:szCs w:val="22"/>
        </w:rPr>
        <w:t>(</w:t>
      </w:r>
      <w:hyperlink r:id="rId8" w:history="1">
        <w:r w:rsidRPr="00FB2B09">
          <w:rPr>
            <w:rStyle w:val="Hypertextovodkaz"/>
            <w:szCs w:val="22"/>
          </w:rPr>
          <w:t>https://medicines.health.europa.eu/veterinary</w:t>
        </w:r>
      </w:hyperlink>
      <w:r w:rsidRPr="00FB2B09">
        <w:rPr>
          <w:szCs w:val="22"/>
        </w:rPr>
        <w:t>)</w:t>
      </w:r>
      <w:r w:rsidRPr="00FB2B09">
        <w:rPr>
          <w:i/>
          <w:szCs w:val="22"/>
        </w:rPr>
        <w:t>.</w:t>
      </w:r>
    </w:p>
    <w:bookmarkEnd w:id="1"/>
    <w:p w14:paraId="2873BFC1" w14:textId="77777777" w:rsidR="00613DA8" w:rsidRPr="00FB2B09" w:rsidRDefault="00613D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9CA326" w14:textId="77777777" w:rsidR="003A3726" w:rsidRDefault="001D734C" w:rsidP="003A3726">
      <w:pPr>
        <w:tabs>
          <w:tab w:val="clear" w:pos="567"/>
        </w:tabs>
        <w:spacing w:line="240" w:lineRule="auto"/>
        <w:rPr>
          <w:szCs w:val="22"/>
        </w:rPr>
      </w:pPr>
      <w:r w:rsidRPr="001D734C">
        <w:t xml:space="preserve">Podrobné informace o tomto veterinárním léčivém přípravku naleznete také v národní databázi </w:t>
      </w:r>
      <w:r w:rsidR="003A3726" w:rsidRPr="001D734C">
        <w:rPr>
          <w:szCs w:val="22"/>
        </w:rPr>
        <w:t>(</w:t>
      </w:r>
      <w:hyperlink r:id="rId9" w:history="1">
        <w:r w:rsidR="003A3726" w:rsidRPr="00380136">
          <w:rPr>
            <w:rStyle w:val="Hypertextovodkaz"/>
            <w:szCs w:val="22"/>
          </w:rPr>
          <w:t>https://www.uskvbl.cz</w:t>
        </w:r>
      </w:hyperlink>
      <w:r w:rsidR="003A3726" w:rsidRPr="001D734C">
        <w:rPr>
          <w:szCs w:val="22"/>
        </w:rPr>
        <w:t>)</w:t>
      </w:r>
      <w:r w:rsidR="003A3726">
        <w:rPr>
          <w:szCs w:val="22"/>
        </w:rPr>
        <w:t>.</w:t>
      </w:r>
    </w:p>
    <w:p w14:paraId="72BBFD3F" w14:textId="028C3367" w:rsidR="005F346D" w:rsidRPr="00FB2B09" w:rsidRDefault="005F346D" w:rsidP="006D075E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sectPr w:rsidR="005F346D" w:rsidRPr="00FB2B09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F2913" w14:textId="77777777" w:rsidR="00D60BC1" w:rsidRDefault="00D60BC1">
      <w:pPr>
        <w:spacing w:line="240" w:lineRule="auto"/>
      </w:pPr>
      <w:r>
        <w:separator/>
      </w:r>
    </w:p>
  </w:endnote>
  <w:endnote w:type="continuationSeparator" w:id="0">
    <w:p w14:paraId="42895FBF" w14:textId="77777777" w:rsidR="00D60BC1" w:rsidRDefault="00D60B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00000287" w:usb1="08070000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9D9E0C" w14:textId="77777777" w:rsidR="00D60BC1" w:rsidRDefault="00D60BC1">
      <w:pPr>
        <w:spacing w:line="240" w:lineRule="auto"/>
      </w:pPr>
      <w:r>
        <w:separator/>
      </w:r>
    </w:p>
  </w:footnote>
  <w:footnote w:type="continuationSeparator" w:id="0">
    <w:p w14:paraId="2A9AE9F1" w14:textId="77777777" w:rsidR="00D60BC1" w:rsidRDefault="00D60B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2F98C" w14:textId="77777777" w:rsidR="00D079A7" w:rsidRDefault="00D079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E30356"/>
    <w:multiLevelType w:val="hybridMultilevel"/>
    <w:tmpl w:val="4776C7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92B0B49"/>
    <w:multiLevelType w:val="hybridMultilevel"/>
    <w:tmpl w:val="4CEA1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2"/>
  </w:num>
  <w:num w:numId="10">
    <w:abstractNumId w:val="33"/>
  </w:num>
  <w:num w:numId="11">
    <w:abstractNumId w:val="15"/>
  </w:num>
  <w:num w:numId="12">
    <w:abstractNumId w:val="14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8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26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42226"/>
    <w:rsid w:val="00052D2B"/>
    <w:rsid w:val="00054F55"/>
    <w:rsid w:val="00056C63"/>
    <w:rsid w:val="00056EE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2B26"/>
    <w:rsid w:val="000A48A1"/>
    <w:rsid w:val="000B7873"/>
    <w:rsid w:val="000C02A1"/>
    <w:rsid w:val="000C1D4F"/>
    <w:rsid w:val="000C3ED7"/>
    <w:rsid w:val="000C55E6"/>
    <w:rsid w:val="000C687A"/>
    <w:rsid w:val="000C789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2F3C"/>
    <w:rsid w:val="001056EB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46F"/>
    <w:rsid w:val="001B1C77"/>
    <w:rsid w:val="001B26EB"/>
    <w:rsid w:val="001B3891"/>
    <w:rsid w:val="001B6F4A"/>
    <w:rsid w:val="001B7B38"/>
    <w:rsid w:val="001C5288"/>
    <w:rsid w:val="001C5B03"/>
    <w:rsid w:val="001D4CE4"/>
    <w:rsid w:val="001D6052"/>
    <w:rsid w:val="001D6D96"/>
    <w:rsid w:val="001D734C"/>
    <w:rsid w:val="001E5621"/>
    <w:rsid w:val="001F1C7E"/>
    <w:rsid w:val="001F3239"/>
    <w:rsid w:val="001F3EF9"/>
    <w:rsid w:val="001F627D"/>
    <w:rsid w:val="001F6622"/>
    <w:rsid w:val="001F6F38"/>
    <w:rsid w:val="00200987"/>
    <w:rsid w:val="00200EFE"/>
    <w:rsid w:val="0020126C"/>
    <w:rsid w:val="00202A85"/>
    <w:rsid w:val="00202EA3"/>
    <w:rsid w:val="002062D6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33F"/>
    <w:rsid w:val="002A3F88"/>
    <w:rsid w:val="002A710D"/>
    <w:rsid w:val="002B0F11"/>
    <w:rsid w:val="002B2E17"/>
    <w:rsid w:val="002B6560"/>
    <w:rsid w:val="002B6599"/>
    <w:rsid w:val="002C1F27"/>
    <w:rsid w:val="002C451F"/>
    <w:rsid w:val="002C488A"/>
    <w:rsid w:val="002C55FF"/>
    <w:rsid w:val="002C592B"/>
    <w:rsid w:val="002D300D"/>
    <w:rsid w:val="002E0CD4"/>
    <w:rsid w:val="002E3A90"/>
    <w:rsid w:val="002E46CC"/>
    <w:rsid w:val="002E4F48"/>
    <w:rsid w:val="002E5C67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27072"/>
    <w:rsid w:val="00330CC1"/>
    <w:rsid w:val="0033129D"/>
    <w:rsid w:val="003320ED"/>
    <w:rsid w:val="0033480E"/>
    <w:rsid w:val="00337123"/>
    <w:rsid w:val="00341866"/>
    <w:rsid w:val="00342C0C"/>
    <w:rsid w:val="0035272E"/>
    <w:rsid w:val="003535E0"/>
    <w:rsid w:val="003543AC"/>
    <w:rsid w:val="00355AB8"/>
    <w:rsid w:val="00355D02"/>
    <w:rsid w:val="00361607"/>
    <w:rsid w:val="00365C0D"/>
    <w:rsid w:val="00366F56"/>
    <w:rsid w:val="0037201A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726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064F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3F8C"/>
    <w:rsid w:val="003F677F"/>
    <w:rsid w:val="003F69B0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68F6"/>
    <w:rsid w:val="004771F9"/>
    <w:rsid w:val="00485C57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6E21"/>
    <w:rsid w:val="00517756"/>
    <w:rsid w:val="005202C6"/>
    <w:rsid w:val="00523C53"/>
    <w:rsid w:val="005272F4"/>
    <w:rsid w:val="00527B8F"/>
    <w:rsid w:val="005328A8"/>
    <w:rsid w:val="00536031"/>
    <w:rsid w:val="0054134B"/>
    <w:rsid w:val="00542012"/>
    <w:rsid w:val="00543DF5"/>
    <w:rsid w:val="00545A61"/>
    <w:rsid w:val="005462AF"/>
    <w:rsid w:val="0055260D"/>
    <w:rsid w:val="00555422"/>
    <w:rsid w:val="00555810"/>
    <w:rsid w:val="00562715"/>
    <w:rsid w:val="00562DCA"/>
    <w:rsid w:val="0056568F"/>
    <w:rsid w:val="00572CB2"/>
    <w:rsid w:val="0057436C"/>
    <w:rsid w:val="00575DE3"/>
    <w:rsid w:val="00580B08"/>
    <w:rsid w:val="00582578"/>
    <w:rsid w:val="00582B2A"/>
    <w:rsid w:val="0058621D"/>
    <w:rsid w:val="00586904"/>
    <w:rsid w:val="00595448"/>
    <w:rsid w:val="00597926"/>
    <w:rsid w:val="005A4CBE"/>
    <w:rsid w:val="005A6F4B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27E"/>
    <w:rsid w:val="006002FF"/>
    <w:rsid w:val="00600B7E"/>
    <w:rsid w:val="00602D3B"/>
    <w:rsid w:val="00602D91"/>
    <w:rsid w:val="0060326F"/>
    <w:rsid w:val="00606EA1"/>
    <w:rsid w:val="006128F0"/>
    <w:rsid w:val="00613DA8"/>
    <w:rsid w:val="0061598F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2754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94EBF"/>
    <w:rsid w:val="006A0D03"/>
    <w:rsid w:val="006A41E9"/>
    <w:rsid w:val="006A70E7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3FB7"/>
    <w:rsid w:val="006D5B33"/>
    <w:rsid w:val="006D7C6E"/>
    <w:rsid w:val="006E15A2"/>
    <w:rsid w:val="006E2F95"/>
    <w:rsid w:val="006F148B"/>
    <w:rsid w:val="00705EAF"/>
    <w:rsid w:val="0070773E"/>
    <w:rsid w:val="007101CC"/>
    <w:rsid w:val="007135D5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22C7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F2D"/>
    <w:rsid w:val="007E7C5A"/>
    <w:rsid w:val="007F1433"/>
    <w:rsid w:val="007F1491"/>
    <w:rsid w:val="007F16DD"/>
    <w:rsid w:val="007F2F03"/>
    <w:rsid w:val="007F42CE"/>
    <w:rsid w:val="00800FE0"/>
    <w:rsid w:val="0080514E"/>
    <w:rsid w:val="00805BBA"/>
    <w:rsid w:val="008066AD"/>
    <w:rsid w:val="00812CD8"/>
    <w:rsid w:val="008145D9"/>
    <w:rsid w:val="00814AF1"/>
    <w:rsid w:val="0081517F"/>
    <w:rsid w:val="00815370"/>
    <w:rsid w:val="008161AE"/>
    <w:rsid w:val="0082153D"/>
    <w:rsid w:val="008255AA"/>
    <w:rsid w:val="008269AC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34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6AB2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1648F"/>
    <w:rsid w:val="00921CAD"/>
    <w:rsid w:val="00922E71"/>
    <w:rsid w:val="009311ED"/>
    <w:rsid w:val="00931D41"/>
    <w:rsid w:val="00932195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5D18"/>
    <w:rsid w:val="00976467"/>
    <w:rsid w:val="00976D32"/>
    <w:rsid w:val="0098220E"/>
    <w:rsid w:val="009844F7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176C8"/>
    <w:rsid w:val="00A207FB"/>
    <w:rsid w:val="00A20ADC"/>
    <w:rsid w:val="00A24016"/>
    <w:rsid w:val="00A265BF"/>
    <w:rsid w:val="00A26F44"/>
    <w:rsid w:val="00A34FAB"/>
    <w:rsid w:val="00A357F8"/>
    <w:rsid w:val="00A37AA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7D3"/>
    <w:rsid w:val="00A84BF0"/>
    <w:rsid w:val="00A9226B"/>
    <w:rsid w:val="00A9575C"/>
    <w:rsid w:val="00A95B56"/>
    <w:rsid w:val="00A95E81"/>
    <w:rsid w:val="00A969AF"/>
    <w:rsid w:val="00AB1A2E"/>
    <w:rsid w:val="00AB2026"/>
    <w:rsid w:val="00AB328A"/>
    <w:rsid w:val="00AB4918"/>
    <w:rsid w:val="00AB4BC8"/>
    <w:rsid w:val="00AB6BA7"/>
    <w:rsid w:val="00AB7BE8"/>
    <w:rsid w:val="00AC77B1"/>
    <w:rsid w:val="00AD0710"/>
    <w:rsid w:val="00AD4DB9"/>
    <w:rsid w:val="00AD63C0"/>
    <w:rsid w:val="00AE35B2"/>
    <w:rsid w:val="00AE6AA0"/>
    <w:rsid w:val="00AF1903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6A6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0117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13BD"/>
    <w:rsid w:val="00C42697"/>
    <w:rsid w:val="00C43F01"/>
    <w:rsid w:val="00C47552"/>
    <w:rsid w:val="00C5308E"/>
    <w:rsid w:val="00C56F31"/>
    <w:rsid w:val="00C57A81"/>
    <w:rsid w:val="00C60193"/>
    <w:rsid w:val="00C603BD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2F40"/>
    <w:rsid w:val="00D0359D"/>
    <w:rsid w:val="00D04DED"/>
    <w:rsid w:val="00D079A7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0BC1"/>
    <w:rsid w:val="00D625A7"/>
    <w:rsid w:val="00D63575"/>
    <w:rsid w:val="00D64074"/>
    <w:rsid w:val="00D65777"/>
    <w:rsid w:val="00D665F0"/>
    <w:rsid w:val="00D71BC2"/>
    <w:rsid w:val="00D728A0"/>
    <w:rsid w:val="00D74018"/>
    <w:rsid w:val="00D80B2F"/>
    <w:rsid w:val="00D83661"/>
    <w:rsid w:val="00D85216"/>
    <w:rsid w:val="00D85D9A"/>
    <w:rsid w:val="00D9216A"/>
    <w:rsid w:val="00D923C9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3BA5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60C0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E6B"/>
    <w:rsid w:val="00F0054D"/>
    <w:rsid w:val="00F02467"/>
    <w:rsid w:val="00F04D0E"/>
    <w:rsid w:val="00F12214"/>
    <w:rsid w:val="00F12565"/>
    <w:rsid w:val="00F144BE"/>
    <w:rsid w:val="00F14ACA"/>
    <w:rsid w:val="00F15D23"/>
    <w:rsid w:val="00F17A0C"/>
    <w:rsid w:val="00F23927"/>
    <w:rsid w:val="00F26644"/>
    <w:rsid w:val="00F26A05"/>
    <w:rsid w:val="00F307CE"/>
    <w:rsid w:val="00F31D94"/>
    <w:rsid w:val="00F343C8"/>
    <w:rsid w:val="00F345A8"/>
    <w:rsid w:val="00F354C5"/>
    <w:rsid w:val="00F37108"/>
    <w:rsid w:val="00F377D5"/>
    <w:rsid w:val="00F40449"/>
    <w:rsid w:val="00F40F64"/>
    <w:rsid w:val="00F45B8E"/>
    <w:rsid w:val="00F47BAA"/>
    <w:rsid w:val="00F47DBB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2B09"/>
    <w:rsid w:val="00FB356F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1">
    <w:name w:val="Styl1"/>
    <w:basedOn w:val="Normln"/>
    <w:rsid w:val="007622C7"/>
    <w:pPr>
      <w:tabs>
        <w:tab w:val="left" w:pos="1134"/>
      </w:tabs>
      <w:spacing w:line="240" w:lineRule="auto"/>
      <w:jc w:val="both"/>
    </w:pPr>
    <w:rPr>
      <w:snapToGrid w:val="0"/>
      <w:color w:val="FF0000"/>
      <w:sz w:val="20"/>
      <w:szCs w:val="22"/>
      <w:lang w:val="en-GB" w:eastAsia="cs-CZ"/>
    </w:rPr>
  </w:style>
  <w:style w:type="paragraph" w:customStyle="1" w:styleId="CharChar">
    <w:name w:val="Char Char"/>
    <w:basedOn w:val="Normln"/>
    <w:rsid w:val="007622C7"/>
    <w:pPr>
      <w:tabs>
        <w:tab w:val="left" w:pos="1134"/>
      </w:tabs>
      <w:spacing w:line="240" w:lineRule="auto"/>
      <w:ind w:left="1134" w:hanging="1134"/>
      <w:jc w:val="both"/>
    </w:pPr>
    <w:rPr>
      <w:snapToGrid w:val="0"/>
      <w:color w:val="FF0000"/>
      <w:sz w:val="20"/>
      <w:szCs w:val="22"/>
      <w:lang w:val="en-GB" w:eastAsia="cs-CZ"/>
    </w:rPr>
  </w:style>
  <w:style w:type="character" w:customStyle="1" w:styleId="hps">
    <w:name w:val="hps"/>
    <w:rsid w:val="007622C7"/>
  </w:style>
  <w:style w:type="character" w:customStyle="1" w:styleId="Styl3Char">
    <w:name w:val="Styl3 Char"/>
    <w:locked/>
    <w:rsid w:val="007622C7"/>
    <w:rPr>
      <w:rFonts w:ascii="Arial" w:hAnsi="Arial" w:cs="Arial"/>
      <w:b/>
      <w:bCs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2C45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F977B-4989-4237-9929-7C9E585B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1460</Words>
  <Characters>8618</Characters>
  <Application>Microsoft Office Word</Application>
  <DocSecurity>0</DocSecurity>
  <Lines>71</Lines>
  <Paragraphs>20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16</cp:revision>
  <cp:lastPrinted>2025-07-25T10:46:00Z</cp:lastPrinted>
  <dcterms:created xsi:type="dcterms:W3CDTF">2025-05-22T10:58:00Z</dcterms:created>
  <dcterms:modified xsi:type="dcterms:W3CDTF">2025-07-25T10:46:00Z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