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ABA80" w14:textId="77777777" w:rsidR="00C114FF" w:rsidRPr="00B41D57" w:rsidRDefault="00C114FF" w:rsidP="00A9226B">
      <w:pPr>
        <w:rPr>
          <w:szCs w:val="22"/>
        </w:rPr>
      </w:pPr>
    </w:p>
    <w:p w14:paraId="43D17506" w14:textId="77777777" w:rsidR="00C114FF" w:rsidRPr="00B41D57" w:rsidRDefault="00C114FF" w:rsidP="00A9226B">
      <w:pPr>
        <w:rPr>
          <w:szCs w:val="22"/>
        </w:rPr>
      </w:pPr>
    </w:p>
    <w:p w14:paraId="55834DAE" w14:textId="77777777" w:rsidR="00C114FF" w:rsidRPr="00B41D57" w:rsidRDefault="00C114FF" w:rsidP="00A9226B">
      <w:pPr>
        <w:rPr>
          <w:szCs w:val="22"/>
        </w:rPr>
      </w:pPr>
    </w:p>
    <w:p w14:paraId="2947F8A2" w14:textId="77777777" w:rsidR="00C114FF" w:rsidRPr="00B41D57" w:rsidRDefault="00C114FF" w:rsidP="00A9226B">
      <w:pPr>
        <w:rPr>
          <w:szCs w:val="22"/>
        </w:rPr>
      </w:pPr>
    </w:p>
    <w:p w14:paraId="491A3252" w14:textId="77777777" w:rsidR="00C114FF" w:rsidRPr="00B41D57" w:rsidRDefault="00C114FF" w:rsidP="00A9226B">
      <w:pPr>
        <w:rPr>
          <w:szCs w:val="22"/>
        </w:rPr>
      </w:pPr>
    </w:p>
    <w:p w14:paraId="0D095AF8" w14:textId="77777777" w:rsidR="00C114FF" w:rsidRPr="00B41D57" w:rsidRDefault="00C114FF" w:rsidP="00A9226B">
      <w:pPr>
        <w:rPr>
          <w:szCs w:val="22"/>
        </w:rPr>
      </w:pPr>
    </w:p>
    <w:p w14:paraId="3AF39424" w14:textId="77777777" w:rsidR="00C114FF" w:rsidRPr="00B41D57" w:rsidRDefault="00C114FF" w:rsidP="00A9226B">
      <w:pPr>
        <w:rPr>
          <w:szCs w:val="22"/>
        </w:rPr>
      </w:pPr>
    </w:p>
    <w:p w14:paraId="2D86FDD3" w14:textId="77777777" w:rsidR="00C114FF" w:rsidRPr="00B41D57" w:rsidRDefault="00C114FF" w:rsidP="00A9226B">
      <w:pPr>
        <w:rPr>
          <w:szCs w:val="22"/>
        </w:rPr>
      </w:pPr>
    </w:p>
    <w:p w14:paraId="2EC44BD7" w14:textId="77777777" w:rsidR="00C114FF" w:rsidRPr="00B41D57" w:rsidRDefault="00C114FF" w:rsidP="00A9226B">
      <w:pPr>
        <w:rPr>
          <w:szCs w:val="22"/>
        </w:rPr>
      </w:pPr>
    </w:p>
    <w:p w14:paraId="3B9E35D2" w14:textId="77777777" w:rsidR="00C114FF" w:rsidRPr="00B41D57" w:rsidRDefault="00C114FF" w:rsidP="00A9226B">
      <w:pPr>
        <w:rPr>
          <w:szCs w:val="22"/>
        </w:rPr>
      </w:pPr>
    </w:p>
    <w:p w14:paraId="3F839467" w14:textId="77777777" w:rsidR="00C114FF" w:rsidRPr="00B41D57" w:rsidRDefault="00C114FF" w:rsidP="00A9226B">
      <w:pPr>
        <w:rPr>
          <w:szCs w:val="22"/>
        </w:rPr>
      </w:pPr>
    </w:p>
    <w:p w14:paraId="35E10876" w14:textId="77777777" w:rsidR="00C114FF" w:rsidRPr="00B41D57" w:rsidRDefault="00C114FF" w:rsidP="00A9226B">
      <w:pPr>
        <w:rPr>
          <w:szCs w:val="22"/>
        </w:rPr>
      </w:pPr>
    </w:p>
    <w:p w14:paraId="150E76EE" w14:textId="77777777" w:rsidR="00C114FF" w:rsidRPr="00B41D57" w:rsidRDefault="00C114FF" w:rsidP="00A9226B">
      <w:pPr>
        <w:rPr>
          <w:szCs w:val="22"/>
        </w:rPr>
      </w:pPr>
    </w:p>
    <w:p w14:paraId="66F536B1" w14:textId="77777777" w:rsidR="00C114FF" w:rsidRPr="00B41D57" w:rsidRDefault="00C114FF" w:rsidP="00A9226B">
      <w:pPr>
        <w:rPr>
          <w:szCs w:val="22"/>
        </w:rPr>
      </w:pPr>
    </w:p>
    <w:p w14:paraId="684000E9" w14:textId="77777777" w:rsidR="00C114FF" w:rsidRPr="00B41D57" w:rsidRDefault="00C114FF" w:rsidP="00A9226B">
      <w:pPr>
        <w:rPr>
          <w:szCs w:val="22"/>
        </w:rPr>
      </w:pPr>
    </w:p>
    <w:p w14:paraId="7A6FD7F6" w14:textId="77777777" w:rsidR="00C114FF" w:rsidRPr="00B41D57" w:rsidRDefault="00C114FF" w:rsidP="00A9226B">
      <w:pPr>
        <w:rPr>
          <w:szCs w:val="22"/>
        </w:rPr>
      </w:pPr>
    </w:p>
    <w:p w14:paraId="2FBCF918" w14:textId="77777777" w:rsidR="00C114FF" w:rsidRPr="00B41D57" w:rsidRDefault="00C114FF" w:rsidP="00A9226B">
      <w:pPr>
        <w:rPr>
          <w:szCs w:val="22"/>
        </w:rPr>
      </w:pPr>
    </w:p>
    <w:p w14:paraId="7FACE9F4" w14:textId="77777777" w:rsidR="00C114FF" w:rsidRPr="00B41D57" w:rsidRDefault="00C114FF" w:rsidP="00A9226B">
      <w:pPr>
        <w:rPr>
          <w:szCs w:val="22"/>
        </w:rPr>
      </w:pPr>
    </w:p>
    <w:p w14:paraId="2798267C" w14:textId="77777777" w:rsidR="00C114FF" w:rsidRPr="00B41D57" w:rsidRDefault="00C114FF" w:rsidP="00A9226B">
      <w:pPr>
        <w:rPr>
          <w:szCs w:val="22"/>
        </w:rPr>
      </w:pPr>
    </w:p>
    <w:p w14:paraId="13092BCE" w14:textId="77777777" w:rsidR="00C114FF" w:rsidRPr="00B41D57" w:rsidRDefault="00C114FF" w:rsidP="00A9226B">
      <w:pPr>
        <w:rPr>
          <w:szCs w:val="22"/>
        </w:rPr>
      </w:pPr>
    </w:p>
    <w:p w14:paraId="61E23F9F" w14:textId="77777777" w:rsidR="00C114FF" w:rsidRPr="00B41D57" w:rsidRDefault="00C114FF" w:rsidP="00A9226B">
      <w:pPr>
        <w:rPr>
          <w:szCs w:val="22"/>
        </w:rPr>
      </w:pPr>
    </w:p>
    <w:p w14:paraId="3FAFA309" w14:textId="77777777" w:rsidR="00C114FF" w:rsidRPr="00B41D57" w:rsidRDefault="00C114FF" w:rsidP="00A9226B">
      <w:pPr>
        <w:rPr>
          <w:szCs w:val="22"/>
        </w:rPr>
      </w:pPr>
    </w:p>
    <w:p w14:paraId="500E55CD" w14:textId="77777777" w:rsidR="00C114FF" w:rsidRPr="00B41D57" w:rsidRDefault="005B561C" w:rsidP="00A9226B">
      <w:pPr>
        <w:jc w:val="center"/>
        <w:rPr>
          <w:b/>
          <w:szCs w:val="22"/>
        </w:rPr>
      </w:pPr>
      <w:r w:rsidRPr="00B41D57">
        <w:rPr>
          <w:b/>
          <w:szCs w:val="22"/>
        </w:rPr>
        <w:t>PŘÍLOHA I</w:t>
      </w:r>
    </w:p>
    <w:p w14:paraId="50FE88E4" w14:textId="77777777" w:rsidR="00C114FF" w:rsidRPr="00B41D57" w:rsidRDefault="00C114FF" w:rsidP="00A9226B">
      <w:pPr>
        <w:rPr>
          <w:szCs w:val="22"/>
        </w:rPr>
      </w:pPr>
    </w:p>
    <w:p w14:paraId="4FD6707D" w14:textId="77777777" w:rsidR="00C114FF" w:rsidRPr="00B41D57" w:rsidRDefault="005B561C" w:rsidP="00A9226B">
      <w:pPr>
        <w:jc w:val="center"/>
        <w:rPr>
          <w:b/>
          <w:szCs w:val="22"/>
        </w:rPr>
      </w:pPr>
      <w:r w:rsidRPr="00B41D57">
        <w:rPr>
          <w:b/>
          <w:szCs w:val="22"/>
        </w:rPr>
        <w:t>SOUHRN ÚDAJŮ O PŘÍPRAVKU</w:t>
      </w:r>
    </w:p>
    <w:p w14:paraId="70A64732" w14:textId="77777777" w:rsidR="00C114FF" w:rsidRPr="00B41D57" w:rsidRDefault="005B561C" w:rsidP="00B13B6D">
      <w:pPr>
        <w:pStyle w:val="Style1"/>
      </w:pPr>
      <w:r w:rsidRPr="00B41D57">
        <w:br w:type="page"/>
      </w:r>
      <w:r w:rsidRPr="00B41D57">
        <w:lastRenderedPageBreak/>
        <w:t>1.</w:t>
      </w:r>
      <w:r w:rsidRPr="00B41D57">
        <w:tab/>
        <w:t>NÁZEV VETERINÁRNÍHO LÉČIVÉHO PŘÍPRAVKU</w:t>
      </w:r>
    </w:p>
    <w:p w14:paraId="3606368F" w14:textId="77777777" w:rsidR="00C114FF" w:rsidRPr="00B41D57" w:rsidRDefault="00C114FF" w:rsidP="00A9226B">
      <w:pPr>
        <w:rPr>
          <w:szCs w:val="22"/>
        </w:rPr>
      </w:pPr>
    </w:p>
    <w:p w14:paraId="5A08C7C9" w14:textId="77777777" w:rsidR="00BF3D7D" w:rsidRPr="00BF3D7D" w:rsidRDefault="00BF3D7D" w:rsidP="00BF3D7D">
      <w:pPr>
        <w:rPr>
          <w:szCs w:val="22"/>
        </w:rPr>
      </w:pPr>
      <w:bookmarkStart w:id="0" w:name="_Hlk198293058"/>
      <w:r w:rsidRPr="00BF3D7D">
        <w:rPr>
          <w:color w:val="000000"/>
          <w:szCs w:val="22"/>
        </w:rPr>
        <w:t>CEVAXEL-RTU 50 mg/ml injekční suspenze pro skot a prasata</w:t>
      </w:r>
    </w:p>
    <w:bookmarkEnd w:id="0"/>
    <w:p w14:paraId="5906BB1F" w14:textId="27CEE410" w:rsidR="00C114FF" w:rsidRPr="00B41D57" w:rsidRDefault="00C114FF" w:rsidP="00A9226B">
      <w:pPr>
        <w:rPr>
          <w:szCs w:val="22"/>
        </w:rPr>
      </w:pPr>
    </w:p>
    <w:p w14:paraId="7245778A" w14:textId="77777777" w:rsidR="00C114FF" w:rsidRPr="00B41D57" w:rsidRDefault="00C114FF" w:rsidP="00A9226B">
      <w:pPr>
        <w:rPr>
          <w:szCs w:val="22"/>
        </w:rPr>
      </w:pPr>
    </w:p>
    <w:p w14:paraId="6E07DCD2" w14:textId="77777777" w:rsidR="00C114FF" w:rsidRPr="00B41D57" w:rsidRDefault="005B561C" w:rsidP="00B13B6D">
      <w:pPr>
        <w:pStyle w:val="Style1"/>
      </w:pPr>
      <w:r w:rsidRPr="00B41D57">
        <w:t>2.</w:t>
      </w:r>
      <w:r w:rsidRPr="00B41D57">
        <w:tab/>
        <w:t>KVALITATIVNÍ A KVANTITATIVNÍ SLOŽENÍ</w:t>
      </w:r>
    </w:p>
    <w:p w14:paraId="3EAF4F83" w14:textId="77777777" w:rsidR="00C114FF" w:rsidRDefault="00C114FF" w:rsidP="00A9226B">
      <w:pPr>
        <w:rPr>
          <w:szCs w:val="22"/>
        </w:rPr>
      </w:pPr>
    </w:p>
    <w:p w14:paraId="1459B53C" w14:textId="39A6BF0D" w:rsidR="00BF3D7D" w:rsidRPr="00BF3D7D" w:rsidRDefault="00BF3D7D" w:rsidP="00BF3D7D">
      <w:pPr>
        <w:ind w:left="0" w:firstLine="0"/>
        <w:textAlignment w:val="top"/>
        <w:rPr>
          <w:color w:val="888888"/>
          <w:szCs w:val="22"/>
          <w:lang w:val="sk-SK" w:eastAsia="sk-SK"/>
        </w:rPr>
      </w:pPr>
      <w:r w:rsidRPr="00BF3D7D">
        <w:rPr>
          <w:color w:val="000000"/>
          <w:szCs w:val="22"/>
          <w:lang w:eastAsia="sk-SK"/>
        </w:rPr>
        <w:t>Každý ml obsahuje:</w:t>
      </w:r>
      <w:r w:rsidRPr="00BF3D7D">
        <w:rPr>
          <w:color w:val="000000"/>
          <w:szCs w:val="22"/>
          <w:lang w:eastAsia="sk-SK"/>
        </w:rPr>
        <w:br/>
      </w:r>
      <w:r w:rsidRPr="00BF3D7D">
        <w:rPr>
          <w:color w:val="000000"/>
          <w:szCs w:val="22"/>
          <w:lang w:eastAsia="sk-SK"/>
        </w:rPr>
        <w:br/>
      </w:r>
      <w:r w:rsidRPr="00B41D57">
        <w:rPr>
          <w:b/>
          <w:szCs w:val="22"/>
        </w:rPr>
        <w:t>Léčivá</w:t>
      </w:r>
      <w:r w:rsidRPr="00BF3D7D" w:rsidDel="00BF3D7D">
        <w:rPr>
          <w:b/>
          <w:color w:val="000000"/>
          <w:szCs w:val="22"/>
          <w:lang w:eastAsia="sk-SK"/>
        </w:rPr>
        <w:t xml:space="preserve"> </w:t>
      </w:r>
      <w:r w:rsidRPr="00BF3D7D">
        <w:rPr>
          <w:b/>
          <w:color w:val="000000"/>
          <w:szCs w:val="22"/>
          <w:lang w:eastAsia="sk-SK"/>
        </w:rPr>
        <w:t>látka:</w:t>
      </w:r>
      <w:r w:rsidRPr="00BF3D7D">
        <w:rPr>
          <w:b/>
          <w:color w:val="000000"/>
          <w:szCs w:val="22"/>
          <w:lang w:eastAsia="sk-SK"/>
        </w:rPr>
        <w:br/>
      </w:r>
      <w:proofErr w:type="spellStart"/>
      <w:r w:rsidRPr="00BF3D7D">
        <w:rPr>
          <w:color w:val="000000"/>
          <w:szCs w:val="22"/>
          <w:lang w:eastAsia="sk-SK"/>
        </w:rPr>
        <w:t>Ceftiofurum</w:t>
      </w:r>
      <w:proofErr w:type="spellEnd"/>
      <w:r w:rsidRPr="00BF3D7D">
        <w:rPr>
          <w:color w:val="000000"/>
          <w:szCs w:val="22"/>
          <w:lang w:eastAsia="sk-SK"/>
        </w:rPr>
        <w:t xml:space="preserve"> 50 mg </w:t>
      </w:r>
      <w:r w:rsidR="009F0F7D" w:rsidRPr="00BF3D7D">
        <w:rPr>
          <w:szCs w:val="22"/>
        </w:rPr>
        <w:t>(</w:t>
      </w:r>
      <w:r w:rsidR="004A7262">
        <w:rPr>
          <w:szCs w:val="22"/>
        </w:rPr>
        <w:t>o</w:t>
      </w:r>
      <w:r w:rsidR="009F0F7D">
        <w:rPr>
          <w:szCs w:val="22"/>
        </w:rPr>
        <w:t>dpov</w:t>
      </w:r>
      <w:r w:rsidR="004A7262">
        <w:rPr>
          <w:szCs w:val="22"/>
        </w:rPr>
        <w:t>ídá</w:t>
      </w:r>
      <w:r w:rsidR="009F0F7D" w:rsidRPr="00BF3D7D">
        <w:rPr>
          <w:szCs w:val="22"/>
        </w:rPr>
        <w:t xml:space="preserve"> </w:t>
      </w:r>
      <w:r w:rsidR="004A7262">
        <w:rPr>
          <w:szCs w:val="22"/>
        </w:rPr>
        <w:t xml:space="preserve">53,45 mg </w:t>
      </w:r>
      <w:proofErr w:type="spellStart"/>
      <w:r w:rsidR="004A7262">
        <w:rPr>
          <w:szCs w:val="22"/>
        </w:rPr>
        <w:t>ceftiofurum</w:t>
      </w:r>
      <w:proofErr w:type="spellEnd"/>
      <w:r w:rsidR="004A7262">
        <w:rPr>
          <w:szCs w:val="22"/>
        </w:rPr>
        <w:t xml:space="preserve"> </w:t>
      </w:r>
      <w:proofErr w:type="spellStart"/>
      <w:r w:rsidR="009F0F7D" w:rsidRPr="00BF3D7D">
        <w:rPr>
          <w:szCs w:val="22"/>
        </w:rPr>
        <w:t>hydrochloridum</w:t>
      </w:r>
      <w:proofErr w:type="spellEnd"/>
      <w:r w:rsidR="009F0F7D" w:rsidRPr="00BF3D7D">
        <w:rPr>
          <w:szCs w:val="22"/>
        </w:rPr>
        <w:t>)</w:t>
      </w:r>
    </w:p>
    <w:p w14:paraId="508A70A0" w14:textId="77777777" w:rsidR="00BF3D7D" w:rsidRPr="00BF3D7D" w:rsidRDefault="00BF3D7D" w:rsidP="00BF3D7D">
      <w:pPr>
        <w:rPr>
          <w:szCs w:val="22"/>
        </w:rPr>
      </w:pPr>
    </w:p>
    <w:p w14:paraId="061FFD97" w14:textId="77777777" w:rsidR="00BF3D7D" w:rsidRPr="00B41D57" w:rsidRDefault="00BF3D7D" w:rsidP="00BF3D7D">
      <w:pPr>
        <w:rPr>
          <w:szCs w:val="22"/>
        </w:rPr>
      </w:pPr>
      <w:r w:rsidRPr="00B41D57">
        <w:rPr>
          <w:b/>
          <w:szCs w:val="22"/>
        </w:rPr>
        <w:t>Pomocné látky: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BF3D7D" w14:paraId="64989FB2" w14:textId="77777777" w:rsidTr="009C71D2">
        <w:tc>
          <w:tcPr>
            <w:tcW w:w="5382" w:type="dxa"/>
            <w:shd w:val="clear" w:color="auto" w:fill="auto"/>
            <w:vAlign w:val="center"/>
          </w:tcPr>
          <w:p w14:paraId="1450389D" w14:textId="4CFC363B" w:rsidR="00BF3D7D" w:rsidRPr="00B41D57" w:rsidRDefault="00BF3D7D" w:rsidP="00D22AC6">
            <w:pPr>
              <w:spacing w:before="60" w:after="60"/>
              <w:rPr>
                <w:b/>
                <w:bCs/>
                <w:iCs/>
                <w:szCs w:val="22"/>
              </w:rPr>
            </w:pPr>
            <w:r w:rsidRPr="00B41D57">
              <w:rPr>
                <w:b/>
                <w:bCs/>
                <w:iCs/>
                <w:szCs w:val="22"/>
              </w:rPr>
              <w:t>Kvalitativní složení pomocných látek a</w:t>
            </w:r>
            <w:r w:rsidR="009F0F7D">
              <w:rPr>
                <w:b/>
                <w:bCs/>
                <w:iCs/>
                <w:szCs w:val="22"/>
              </w:rPr>
              <w:t xml:space="preserve"> </w:t>
            </w:r>
            <w:r w:rsidRPr="00B41D57">
              <w:rPr>
                <w:b/>
                <w:bCs/>
                <w:iCs/>
                <w:szCs w:val="22"/>
              </w:rPr>
              <w:t>dalších složek</w:t>
            </w:r>
          </w:p>
        </w:tc>
      </w:tr>
      <w:tr w:rsidR="00BF3D7D" w14:paraId="0C4AB198" w14:textId="77777777" w:rsidTr="009C71D2">
        <w:tc>
          <w:tcPr>
            <w:tcW w:w="5382" w:type="dxa"/>
            <w:shd w:val="clear" w:color="auto" w:fill="auto"/>
            <w:vAlign w:val="center"/>
          </w:tcPr>
          <w:p w14:paraId="2A0E93D9" w14:textId="79450A1A" w:rsidR="00BF3D7D" w:rsidRPr="00BF3D7D" w:rsidRDefault="00BF3D7D" w:rsidP="009C71D2">
            <w:pPr>
              <w:spacing w:before="60" w:after="60"/>
              <w:ind w:left="0" w:firstLine="0"/>
              <w:rPr>
                <w:color w:val="000000"/>
                <w:szCs w:val="22"/>
                <w:lang w:eastAsia="sk-SK"/>
              </w:rPr>
            </w:pPr>
            <w:r w:rsidRPr="00027E6A">
              <w:rPr>
                <w:color w:val="000000"/>
                <w:szCs w:val="22"/>
                <w:lang w:eastAsia="sk-SK"/>
              </w:rPr>
              <w:t>Koloidní bezvodý oxid křemičitý</w:t>
            </w:r>
          </w:p>
        </w:tc>
      </w:tr>
      <w:tr w:rsidR="009F0F7D" w14:paraId="73A916AE" w14:textId="77777777" w:rsidTr="009F0F7D">
        <w:tc>
          <w:tcPr>
            <w:tcW w:w="5382" w:type="dxa"/>
            <w:shd w:val="clear" w:color="auto" w:fill="auto"/>
            <w:vAlign w:val="center"/>
          </w:tcPr>
          <w:p w14:paraId="7353DF44" w14:textId="32197E45" w:rsidR="009F0F7D" w:rsidRPr="00027E6A" w:rsidRDefault="009F0F7D" w:rsidP="009F0F7D">
            <w:pPr>
              <w:ind w:left="0" w:firstLine="0"/>
              <w:textAlignment w:val="top"/>
              <w:rPr>
                <w:color w:val="000000"/>
                <w:szCs w:val="22"/>
                <w:lang w:eastAsia="sk-SK"/>
              </w:rPr>
            </w:pPr>
            <w:proofErr w:type="spellStart"/>
            <w:r w:rsidRPr="00027E6A">
              <w:rPr>
                <w:color w:val="000000"/>
                <w:szCs w:val="22"/>
                <w:lang w:eastAsia="sk-SK"/>
              </w:rPr>
              <w:t>Sorbitan</w:t>
            </w:r>
            <w:proofErr w:type="spellEnd"/>
            <w:r w:rsidRPr="00027E6A">
              <w:rPr>
                <w:color w:val="000000"/>
                <w:szCs w:val="22"/>
                <w:lang w:eastAsia="sk-SK"/>
              </w:rPr>
              <w:t>-oleát</w:t>
            </w:r>
          </w:p>
        </w:tc>
      </w:tr>
      <w:tr w:rsidR="009F0F7D" w14:paraId="53D6249E" w14:textId="77777777" w:rsidTr="009F0F7D">
        <w:tc>
          <w:tcPr>
            <w:tcW w:w="5382" w:type="dxa"/>
            <w:shd w:val="clear" w:color="auto" w:fill="auto"/>
            <w:vAlign w:val="center"/>
          </w:tcPr>
          <w:p w14:paraId="38D80F77" w14:textId="51C542BD" w:rsidR="009F0F7D" w:rsidRPr="00027E6A" w:rsidRDefault="009F0F7D" w:rsidP="009F0F7D">
            <w:pPr>
              <w:ind w:left="0" w:firstLine="0"/>
              <w:textAlignment w:val="top"/>
              <w:rPr>
                <w:color w:val="000000"/>
                <w:szCs w:val="22"/>
                <w:lang w:eastAsia="sk-SK"/>
              </w:rPr>
            </w:pPr>
            <w:proofErr w:type="spellStart"/>
            <w:r w:rsidRPr="00027E6A">
              <w:rPr>
                <w:color w:val="000000"/>
                <w:szCs w:val="22"/>
                <w:lang w:eastAsia="sk-SK"/>
              </w:rPr>
              <w:t>Propylenglykol-dioktanodidekanoát</w:t>
            </w:r>
            <w:proofErr w:type="spellEnd"/>
          </w:p>
        </w:tc>
      </w:tr>
    </w:tbl>
    <w:p w14:paraId="54E8C345" w14:textId="77777777" w:rsidR="00BF3D7D" w:rsidRPr="00BF3D7D" w:rsidRDefault="00BF3D7D" w:rsidP="00BF3D7D">
      <w:pPr>
        <w:rPr>
          <w:szCs w:val="22"/>
        </w:rPr>
      </w:pPr>
    </w:p>
    <w:p w14:paraId="2B33F4E3" w14:textId="7697125E" w:rsidR="00BF3D7D" w:rsidRDefault="00BF3D7D" w:rsidP="00BF3D7D">
      <w:pPr>
        <w:rPr>
          <w:szCs w:val="22"/>
        </w:rPr>
      </w:pPr>
      <w:r w:rsidRPr="00CE01FA">
        <w:rPr>
          <w:szCs w:val="22"/>
        </w:rPr>
        <w:t>Olej</w:t>
      </w:r>
      <w:r>
        <w:rPr>
          <w:szCs w:val="22"/>
        </w:rPr>
        <w:t>ová,</w:t>
      </w:r>
      <w:r w:rsidRPr="00CE01FA">
        <w:rPr>
          <w:szCs w:val="22"/>
        </w:rPr>
        <w:t xml:space="preserve"> béžov</w:t>
      </w:r>
      <w:r>
        <w:rPr>
          <w:szCs w:val="22"/>
        </w:rPr>
        <w:t>á</w:t>
      </w:r>
      <w:r w:rsidRPr="00CE01FA">
        <w:rPr>
          <w:szCs w:val="22"/>
        </w:rPr>
        <w:t xml:space="preserve"> </w:t>
      </w:r>
      <w:r>
        <w:rPr>
          <w:szCs w:val="22"/>
        </w:rPr>
        <w:t>suspenze.</w:t>
      </w:r>
    </w:p>
    <w:p w14:paraId="4F3456CB" w14:textId="77777777" w:rsidR="002977CC" w:rsidRPr="00B41D57" w:rsidRDefault="002977CC" w:rsidP="00A9226B">
      <w:pPr>
        <w:rPr>
          <w:szCs w:val="22"/>
        </w:rPr>
      </w:pPr>
    </w:p>
    <w:p w14:paraId="2E6CA329" w14:textId="77777777" w:rsidR="00C114FF" w:rsidRPr="00B41D57" w:rsidRDefault="00C114FF" w:rsidP="00BF3D7D">
      <w:pPr>
        <w:ind w:left="0" w:firstLine="0"/>
        <w:rPr>
          <w:szCs w:val="22"/>
        </w:rPr>
      </w:pPr>
    </w:p>
    <w:p w14:paraId="18BC19A3" w14:textId="77777777" w:rsidR="00C114FF" w:rsidRPr="00B41D57" w:rsidRDefault="005B561C" w:rsidP="00B13B6D">
      <w:pPr>
        <w:pStyle w:val="Style1"/>
      </w:pPr>
      <w:r w:rsidRPr="00B41D57">
        <w:t>3.</w:t>
      </w:r>
      <w:r w:rsidRPr="00B41D57">
        <w:tab/>
        <w:t>KLINICKÉ INFORMACE</w:t>
      </w:r>
    </w:p>
    <w:p w14:paraId="03304F78" w14:textId="77777777" w:rsidR="00C114FF" w:rsidRPr="00B41D57" w:rsidRDefault="00C114FF" w:rsidP="00A9226B">
      <w:pPr>
        <w:rPr>
          <w:szCs w:val="22"/>
        </w:rPr>
      </w:pPr>
    </w:p>
    <w:p w14:paraId="6F656C7B" w14:textId="77777777" w:rsidR="00C114FF" w:rsidRPr="00B41D57" w:rsidRDefault="005B561C" w:rsidP="00B13B6D">
      <w:pPr>
        <w:pStyle w:val="Style1"/>
      </w:pPr>
      <w:r w:rsidRPr="00B41D57">
        <w:t>3.1</w:t>
      </w:r>
      <w:r w:rsidRPr="00B41D57">
        <w:tab/>
        <w:t>Cílové druhy zvířat</w:t>
      </w:r>
    </w:p>
    <w:p w14:paraId="20FFAC3D" w14:textId="77777777" w:rsidR="00C114FF" w:rsidRDefault="00C114FF" w:rsidP="00A9226B">
      <w:pPr>
        <w:rPr>
          <w:szCs w:val="22"/>
        </w:rPr>
      </w:pPr>
    </w:p>
    <w:p w14:paraId="06C0C4E4" w14:textId="4AFFFD68" w:rsidR="00BF3D7D" w:rsidRDefault="00BF3D7D" w:rsidP="00A9226B">
      <w:pPr>
        <w:rPr>
          <w:szCs w:val="22"/>
        </w:rPr>
      </w:pPr>
      <w:r w:rsidRPr="00CE01FA">
        <w:rPr>
          <w:szCs w:val="22"/>
        </w:rPr>
        <w:t>Skot a prasata.</w:t>
      </w:r>
    </w:p>
    <w:p w14:paraId="467E48C4" w14:textId="77777777" w:rsidR="00BF3D7D" w:rsidRPr="00B41D57" w:rsidRDefault="00BF3D7D" w:rsidP="00A9226B">
      <w:pPr>
        <w:rPr>
          <w:szCs w:val="22"/>
        </w:rPr>
      </w:pPr>
    </w:p>
    <w:p w14:paraId="0B7F6CD1" w14:textId="595DDA74" w:rsidR="00C114FF" w:rsidRPr="00B41D57" w:rsidRDefault="005B561C" w:rsidP="00B13B6D">
      <w:pPr>
        <w:pStyle w:val="Style1"/>
      </w:pPr>
      <w:r w:rsidRPr="00B41D57">
        <w:t>3.2</w:t>
      </w:r>
      <w:r w:rsidRPr="00B41D57">
        <w:tab/>
        <w:t xml:space="preserve">Indikace pro použití pro každý cílový druh </w:t>
      </w:r>
      <w:r w:rsidR="0043586F" w:rsidRPr="00B41D57">
        <w:t>zvíř</w:t>
      </w:r>
      <w:r w:rsidR="0043586F">
        <w:t>at</w:t>
      </w:r>
    </w:p>
    <w:p w14:paraId="327E3A6F" w14:textId="77777777" w:rsidR="00C114FF" w:rsidRPr="00B41D57" w:rsidRDefault="00C114FF" w:rsidP="00A9226B">
      <w:pPr>
        <w:rPr>
          <w:szCs w:val="22"/>
        </w:rPr>
      </w:pPr>
    </w:p>
    <w:p w14:paraId="0594AC13" w14:textId="77777777" w:rsidR="00BF3D7D" w:rsidRDefault="00BF3D7D" w:rsidP="00BF3D7D">
      <w:pPr>
        <w:ind w:left="0" w:firstLine="0"/>
        <w:textAlignment w:val="top"/>
        <w:rPr>
          <w:color w:val="000000"/>
          <w:szCs w:val="22"/>
          <w:lang w:eastAsia="sk-SK"/>
        </w:rPr>
      </w:pPr>
      <w:r>
        <w:rPr>
          <w:color w:val="000000"/>
          <w:szCs w:val="22"/>
          <w:lang w:eastAsia="sk-SK"/>
        </w:rPr>
        <w:t xml:space="preserve">Infekce </w:t>
      </w:r>
      <w:r w:rsidRPr="00CE01FA">
        <w:rPr>
          <w:color w:val="000000"/>
          <w:szCs w:val="22"/>
          <w:lang w:eastAsia="sk-SK"/>
        </w:rPr>
        <w:t>vyvolané bakteriemi citlivými na ceftiofur.</w:t>
      </w:r>
      <w:r w:rsidRPr="00CE01FA">
        <w:rPr>
          <w:color w:val="000000"/>
          <w:szCs w:val="22"/>
          <w:lang w:eastAsia="sk-SK"/>
        </w:rPr>
        <w:br/>
      </w:r>
      <w:r w:rsidRPr="00CE01FA">
        <w:rPr>
          <w:color w:val="000000"/>
          <w:szCs w:val="22"/>
          <w:lang w:eastAsia="sk-SK"/>
        </w:rPr>
        <w:br/>
      </w:r>
      <w:r w:rsidRPr="009C7E68">
        <w:rPr>
          <w:b/>
          <w:color w:val="000000"/>
          <w:szCs w:val="22"/>
          <w:lang w:eastAsia="sk-SK"/>
        </w:rPr>
        <w:t>Skot:</w:t>
      </w:r>
    </w:p>
    <w:p w14:paraId="339A0562" w14:textId="57EC30D4" w:rsidR="00BF3D7D" w:rsidRDefault="00BF3D7D" w:rsidP="00BF3D7D">
      <w:pPr>
        <w:ind w:left="0" w:firstLine="0"/>
        <w:textAlignment w:val="top"/>
        <w:rPr>
          <w:color w:val="000000"/>
          <w:szCs w:val="22"/>
          <w:lang w:eastAsia="sk-SK"/>
        </w:rPr>
      </w:pPr>
      <w:r>
        <w:rPr>
          <w:color w:val="000000"/>
          <w:szCs w:val="22"/>
          <w:lang w:eastAsia="sk-SK"/>
        </w:rPr>
        <w:t>L</w:t>
      </w:r>
      <w:r w:rsidRPr="00CE01FA">
        <w:rPr>
          <w:color w:val="000000"/>
          <w:szCs w:val="22"/>
          <w:lang w:eastAsia="sk-SK"/>
        </w:rPr>
        <w:t>éčb</w:t>
      </w:r>
      <w:r>
        <w:rPr>
          <w:color w:val="000000"/>
          <w:szCs w:val="22"/>
          <w:lang w:eastAsia="sk-SK"/>
        </w:rPr>
        <w:t>a</w:t>
      </w:r>
      <w:r w:rsidRPr="00CE01FA">
        <w:rPr>
          <w:color w:val="000000"/>
          <w:szCs w:val="22"/>
          <w:lang w:eastAsia="sk-SK"/>
        </w:rPr>
        <w:t xml:space="preserve"> respiračního bakteriálního onemocnění vyvolaného </w:t>
      </w:r>
      <w:r>
        <w:rPr>
          <w:color w:val="000000"/>
          <w:szCs w:val="22"/>
          <w:lang w:eastAsia="sk-SK"/>
        </w:rPr>
        <w:t>zástupci druhů</w:t>
      </w:r>
      <w:r w:rsidRPr="00CE01FA">
        <w:rPr>
          <w:color w:val="000000"/>
          <w:szCs w:val="22"/>
          <w:lang w:eastAsia="sk-SK"/>
        </w:rPr>
        <w:t xml:space="preserve"> </w:t>
      </w:r>
      <w:proofErr w:type="spellStart"/>
      <w:r>
        <w:rPr>
          <w:i/>
          <w:iCs/>
          <w:szCs w:val="22"/>
        </w:rPr>
        <w:t>Histophilus</w:t>
      </w:r>
      <w:proofErr w:type="spellEnd"/>
      <w:r>
        <w:rPr>
          <w:i/>
          <w:iCs/>
          <w:szCs w:val="22"/>
        </w:rPr>
        <w:t xml:space="preserve"> </w:t>
      </w:r>
      <w:proofErr w:type="spellStart"/>
      <w:r>
        <w:rPr>
          <w:i/>
          <w:iCs/>
          <w:szCs w:val="22"/>
        </w:rPr>
        <w:t>somni</w:t>
      </w:r>
      <w:proofErr w:type="spellEnd"/>
      <w:r>
        <w:rPr>
          <w:i/>
          <w:color w:val="000000"/>
          <w:szCs w:val="22"/>
          <w:lang w:eastAsia="sk-SK"/>
        </w:rPr>
        <w:t xml:space="preserve">, </w:t>
      </w:r>
      <w:proofErr w:type="spellStart"/>
      <w:r w:rsidRPr="009C7E68">
        <w:rPr>
          <w:i/>
          <w:color w:val="000000"/>
          <w:szCs w:val="22"/>
          <w:lang w:eastAsia="sk-SK"/>
        </w:rPr>
        <w:t>Mannheimia</w:t>
      </w:r>
      <w:proofErr w:type="spellEnd"/>
      <w:r w:rsidRPr="009C7E68">
        <w:rPr>
          <w:i/>
          <w:color w:val="000000"/>
          <w:szCs w:val="22"/>
          <w:lang w:eastAsia="sk-SK"/>
        </w:rPr>
        <w:t xml:space="preserve"> </w:t>
      </w:r>
      <w:proofErr w:type="spellStart"/>
      <w:r w:rsidRPr="009C7E68">
        <w:rPr>
          <w:i/>
          <w:color w:val="000000"/>
          <w:szCs w:val="22"/>
          <w:lang w:eastAsia="sk-SK"/>
        </w:rPr>
        <w:t>haemolytica</w:t>
      </w:r>
      <w:proofErr w:type="spellEnd"/>
      <w:r>
        <w:rPr>
          <w:i/>
          <w:color w:val="000000"/>
          <w:szCs w:val="22"/>
          <w:lang w:eastAsia="sk-SK"/>
        </w:rPr>
        <w:t xml:space="preserve"> </w:t>
      </w:r>
      <w:r w:rsidRPr="000A1878">
        <w:rPr>
          <w:color w:val="000000"/>
          <w:szCs w:val="22"/>
          <w:lang w:eastAsia="sk-SK"/>
        </w:rPr>
        <w:t>a</w:t>
      </w:r>
      <w:r>
        <w:rPr>
          <w:i/>
          <w:iCs/>
          <w:szCs w:val="22"/>
        </w:rPr>
        <w:t xml:space="preserve"> </w:t>
      </w:r>
      <w:r w:rsidRPr="009C7E68">
        <w:rPr>
          <w:i/>
          <w:color w:val="000000"/>
          <w:szCs w:val="22"/>
          <w:lang w:eastAsia="sk-SK"/>
        </w:rPr>
        <w:t>Pasteurella multocida</w:t>
      </w:r>
      <w:r w:rsidDel="00BF3D7D">
        <w:rPr>
          <w:i/>
          <w:iCs/>
          <w:szCs w:val="22"/>
        </w:rPr>
        <w:t xml:space="preserve"> </w:t>
      </w:r>
      <w:r w:rsidRPr="009C7E68">
        <w:rPr>
          <w:i/>
          <w:color w:val="000000"/>
          <w:szCs w:val="22"/>
          <w:lang w:eastAsia="sk-SK"/>
        </w:rPr>
        <w:br/>
      </w:r>
      <w:r>
        <w:rPr>
          <w:color w:val="000000"/>
          <w:szCs w:val="22"/>
          <w:lang w:eastAsia="sk-SK"/>
        </w:rPr>
        <w:t>L</w:t>
      </w:r>
      <w:r w:rsidRPr="00CE01FA">
        <w:rPr>
          <w:color w:val="000000"/>
          <w:szCs w:val="22"/>
          <w:lang w:eastAsia="sk-SK"/>
        </w:rPr>
        <w:t>éčb</w:t>
      </w:r>
      <w:r>
        <w:rPr>
          <w:color w:val="000000"/>
          <w:szCs w:val="22"/>
          <w:lang w:eastAsia="sk-SK"/>
        </w:rPr>
        <w:t>a</w:t>
      </w:r>
      <w:r w:rsidRPr="00CE01FA">
        <w:rPr>
          <w:color w:val="000000"/>
          <w:szCs w:val="22"/>
          <w:lang w:eastAsia="sk-SK"/>
        </w:rPr>
        <w:t xml:space="preserve"> akutní interdigitální nekrobacilózy (panaritium, hniloba paznehtů) skotu</w:t>
      </w:r>
      <w:r>
        <w:rPr>
          <w:color w:val="000000"/>
          <w:szCs w:val="22"/>
          <w:lang w:eastAsia="sk-SK"/>
        </w:rPr>
        <w:t xml:space="preserve"> </w:t>
      </w:r>
      <w:r w:rsidRPr="00CE01FA">
        <w:rPr>
          <w:color w:val="000000"/>
          <w:szCs w:val="22"/>
          <w:lang w:eastAsia="sk-SK"/>
        </w:rPr>
        <w:t xml:space="preserve">vyvolané kmeny </w:t>
      </w:r>
      <w:proofErr w:type="spellStart"/>
      <w:r w:rsidRPr="009C7E68">
        <w:rPr>
          <w:i/>
          <w:color w:val="000000"/>
          <w:szCs w:val="22"/>
          <w:lang w:eastAsia="sk-SK"/>
        </w:rPr>
        <w:t>Fusobacterium</w:t>
      </w:r>
      <w:proofErr w:type="spellEnd"/>
      <w:r w:rsidRPr="009C7E68">
        <w:rPr>
          <w:i/>
          <w:color w:val="000000"/>
          <w:szCs w:val="22"/>
          <w:lang w:eastAsia="sk-SK"/>
        </w:rPr>
        <w:t xml:space="preserve"> </w:t>
      </w:r>
      <w:proofErr w:type="spellStart"/>
      <w:r w:rsidRPr="009C7E68">
        <w:rPr>
          <w:i/>
          <w:color w:val="000000"/>
          <w:szCs w:val="22"/>
          <w:lang w:eastAsia="sk-SK"/>
        </w:rPr>
        <w:t>necrophorum</w:t>
      </w:r>
      <w:proofErr w:type="spellEnd"/>
      <w:r w:rsidR="00B74CB2">
        <w:rPr>
          <w:i/>
          <w:color w:val="000000"/>
          <w:szCs w:val="22"/>
          <w:lang w:eastAsia="sk-SK"/>
        </w:rPr>
        <w:t xml:space="preserve">, </w:t>
      </w:r>
      <w:r w:rsidRPr="00CE01FA">
        <w:rPr>
          <w:color w:val="000000"/>
          <w:szCs w:val="22"/>
          <w:lang w:eastAsia="sk-SK"/>
        </w:rPr>
        <w:t xml:space="preserve"> </w:t>
      </w:r>
      <w:proofErr w:type="spellStart"/>
      <w:r w:rsidR="00B74CB2" w:rsidRPr="009C71D2">
        <w:rPr>
          <w:i/>
          <w:color w:val="000000"/>
          <w:szCs w:val="22"/>
          <w:lang w:eastAsia="sk-SK"/>
        </w:rPr>
        <w:t>Prevotella</w:t>
      </w:r>
      <w:proofErr w:type="spellEnd"/>
      <w:r w:rsidR="00B74CB2" w:rsidRPr="009C71D2">
        <w:rPr>
          <w:i/>
          <w:color w:val="000000"/>
          <w:szCs w:val="22"/>
          <w:lang w:eastAsia="sk-SK"/>
        </w:rPr>
        <w:t xml:space="preserve"> </w:t>
      </w:r>
      <w:proofErr w:type="spellStart"/>
      <w:r w:rsidR="00B74CB2" w:rsidRPr="009C71D2">
        <w:rPr>
          <w:i/>
          <w:color w:val="000000"/>
          <w:szCs w:val="22"/>
          <w:lang w:eastAsia="sk-SK"/>
        </w:rPr>
        <w:t>melaninogenica</w:t>
      </w:r>
      <w:proofErr w:type="spellEnd"/>
      <w:r w:rsidR="00B74CB2" w:rsidRPr="00B74CB2">
        <w:rPr>
          <w:color w:val="000000"/>
          <w:szCs w:val="22"/>
          <w:lang w:eastAsia="sk-SK"/>
        </w:rPr>
        <w:t xml:space="preserve"> </w:t>
      </w:r>
      <w:proofErr w:type="spellStart"/>
      <w:r w:rsidRPr="00CE01FA">
        <w:rPr>
          <w:color w:val="000000"/>
          <w:szCs w:val="22"/>
          <w:lang w:eastAsia="sk-SK"/>
        </w:rPr>
        <w:t>a</w:t>
      </w:r>
      <w:r w:rsidRPr="009C7E68">
        <w:rPr>
          <w:i/>
          <w:color w:val="000000"/>
          <w:szCs w:val="22"/>
          <w:lang w:eastAsia="sk-SK"/>
        </w:rPr>
        <w:t>Porphyromonas</w:t>
      </w:r>
      <w:proofErr w:type="spellEnd"/>
      <w:r>
        <w:rPr>
          <w:i/>
          <w:color w:val="000000"/>
          <w:szCs w:val="22"/>
          <w:lang w:eastAsia="sk-SK"/>
        </w:rPr>
        <w:t xml:space="preserve"> </w:t>
      </w:r>
      <w:proofErr w:type="spellStart"/>
      <w:r w:rsidRPr="009C7E68">
        <w:rPr>
          <w:i/>
          <w:color w:val="000000"/>
          <w:szCs w:val="22"/>
          <w:lang w:eastAsia="sk-SK"/>
        </w:rPr>
        <w:t>asaccharolytica</w:t>
      </w:r>
      <w:proofErr w:type="spellEnd"/>
      <w:r w:rsidRPr="00CE01FA">
        <w:rPr>
          <w:color w:val="000000"/>
          <w:szCs w:val="22"/>
          <w:lang w:eastAsia="sk-SK"/>
        </w:rPr>
        <w:t>.</w:t>
      </w:r>
    </w:p>
    <w:p w14:paraId="36CD4816" w14:textId="23779C54" w:rsidR="00BF3D7D" w:rsidRDefault="00BF3D7D" w:rsidP="00BF3D7D">
      <w:pPr>
        <w:ind w:left="0" w:firstLine="0"/>
        <w:textAlignment w:val="top"/>
        <w:rPr>
          <w:color w:val="000000"/>
          <w:szCs w:val="22"/>
          <w:lang w:eastAsia="sk-SK"/>
        </w:rPr>
      </w:pPr>
      <w:r>
        <w:rPr>
          <w:color w:val="000000"/>
          <w:szCs w:val="22"/>
          <w:lang w:eastAsia="sk-SK"/>
        </w:rPr>
        <w:t>L</w:t>
      </w:r>
      <w:r w:rsidRPr="00CE01FA">
        <w:rPr>
          <w:color w:val="000000"/>
          <w:szCs w:val="22"/>
          <w:lang w:eastAsia="sk-SK"/>
        </w:rPr>
        <w:t>éčb</w:t>
      </w:r>
      <w:r>
        <w:rPr>
          <w:color w:val="000000"/>
          <w:szCs w:val="22"/>
          <w:lang w:eastAsia="sk-SK"/>
        </w:rPr>
        <w:t>a</w:t>
      </w:r>
      <w:r w:rsidRPr="00CE01FA">
        <w:rPr>
          <w:color w:val="000000"/>
          <w:szCs w:val="22"/>
          <w:lang w:eastAsia="sk-SK"/>
        </w:rPr>
        <w:t xml:space="preserve"> </w:t>
      </w:r>
      <w:r>
        <w:rPr>
          <w:color w:val="000000"/>
          <w:szCs w:val="22"/>
          <w:lang w:eastAsia="sk-SK"/>
        </w:rPr>
        <w:t xml:space="preserve">akutní poporodní </w:t>
      </w:r>
      <w:r w:rsidRPr="00CE01FA">
        <w:rPr>
          <w:color w:val="000000"/>
          <w:szCs w:val="22"/>
          <w:lang w:eastAsia="sk-SK"/>
        </w:rPr>
        <w:t>(puerper</w:t>
      </w:r>
      <w:r>
        <w:rPr>
          <w:color w:val="000000"/>
          <w:szCs w:val="22"/>
          <w:lang w:eastAsia="sk-SK"/>
        </w:rPr>
        <w:t xml:space="preserve">ální) metritidy v době do 10 dnů po otelení vyvolané zástupci druhů </w:t>
      </w:r>
      <w:proofErr w:type="spellStart"/>
      <w:r w:rsidRPr="009C7E68">
        <w:rPr>
          <w:i/>
          <w:color w:val="000000"/>
          <w:szCs w:val="22"/>
          <w:lang w:eastAsia="sk-SK"/>
        </w:rPr>
        <w:t>E</w:t>
      </w:r>
      <w:r>
        <w:rPr>
          <w:i/>
          <w:color w:val="000000"/>
          <w:szCs w:val="22"/>
          <w:lang w:eastAsia="sk-SK"/>
        </w:rPr>
        <w:t>scherichia</w:t>
      </w:r>
      <w:proofErr w:type="spellEnd"/>
      <w:r w:rsidRPr="009C7E68">
        <w:rPr>
          <w:i/>
          <w:color w:val="000000"/>
          <w:szCs w:val="22"/>
          <w:lang w:eastAsia="sk-SK"/>
        </w:rPr>
        <w:t xml:space="preserve"> coli</w:t>
      </w:r>
      <w:r>
        <w:rPr>
          <w:color w:val="000000"/>
          <w:szCs w:val="22"/>
          <w:lang w:eastAsia="sk-SK"/>
        </w:rPr>
        <w:t xml:space="preserve">, </w:t>
      </w:r>
      <w:proofErr w:type="spellStart"/>
      <w:r>
        <w:rPr>
          <w:i/>
          <w:color w:val="000000"/>
          <w:szCs w:val="22"/>
          <w:lang w:eastAsia="sk-SK"/>
        </w:rPr>
        <w:t>Trueperella</w:t>
      </w:r>
      <w:proofErr w:type="spellEnd"/>
      <w:r w:rsidRPr="009C7E68">
        <w:rPr>
          <w:i/>
          <w:color w:val="000000"/>
          <w:szCs w:val="22"/>
          <w:lang w:eastAsia="sk-SK"/>
        </w:rPr>
        <w:t xml:space="preserve"> </w:t>
      </w:r>
      <w:proofErr w:type="spellStart"/>
      <w:r w:rsidRPr="009C7E68">
        <w:rPr>
          <w:i/>
          <w:color w:val="000000"/>
          <w:szCs w:val="22"/>
          <w:lang w:eastAsia="sk-SK"/>
        </w:rPr>
        <w:t>pyogenes</w:t>
      </w:r>
      <w:proofErr w:type="spellEnd"/>
      <w:r w:rsidRPr="00CE01FA">
        <w:rPr>
          <w:color w:val="000000"/>
          <w:szCs w:val="22"/>
          <w:lang w:eastAsia="sk-SK"/>
        </w:rPr>
        <w:t xml:space="preserve"> a </w:t>
      </w:r>
      <w:proofErr w:type="spellStart"/>
      <w:r w:rsidRPr="009C7E68">
        <w:rPr>
          <w:i/>
          <w:color w:val="000000"/>
          <w:szCs w:val="22"/>
          <w:lang w:eastAsia="sk-SK"/>
        </w:rPr>
        <w:t>Fusobacterium</w:t>
      </w:r>
      <w:proofErr w:type="spellEnd"/>
      <w:r w:rsidRPr="009C7E68">
        <w:rPr>
          <w:i/>
          <w:color w:val="000000"/>
          <w:szCs w:val="22"/>
          <w:lang w:eastAsia="sk-SK"/>
        </w:rPr>
        <w:t xml:space="preserve"> necrophorum</w:t>
      </w:r>
      <w:r>
        <w:rPr>
          <w:color w:val="000000"/>
          <w:szCs w:val="22"/>
          <w:lang w:eastAsia="sk-SK"/>
        </w:rPr>
        <w:t>: tato i</w:t>
      </w:r>
      <w:r w:rsidRPr="009E6AF1">
        <w:rPr>
          <w:color w:val="000000"/>
          <w:szCs w:val="22"/>
          <w:lang w:eastAsia="sk-SK"/>
        </w:rPr>
        <w:t xml:space="preserve">ndikace je omezena </w:t>
      </w:r>
      <w:r>
        <w:rPr>
          <w:color w:val="000000"/>
          <w:szCs w:val="22"/>
          <w:lang w:eastAsia="sk-SK"/>
        </w:rPr>
        <w:t xml:space="preserve">pouze </w:t>
      </w:r>
      <w:r w:rsidRPr="009E6AF1">
        <w:rPr>
          <w:color w:val="000000"/>
          <w:szCs w:val="22"/>
          <w:lang w:eastAsia="sk-SK"/>
        </w:rPr>
        <w:t xml:space="preserve">na případy, </w:t>
      </w:r>
      <w:r>
        <w:rPr>
          <w:color w:val="000000"/>
          <w:szCs w:val="22"/>
          <w:lang w:eastAsia="sk-SK"/>
        </w:rPr>
        <w:t xml:space="preserve">ve kterých léčba jinou antimikrobiální látkou </w:t>
      </w:r>
      <w:r w:rsidRPr="009E6AF1">
        <w:rPr>
          <w:color w:val="000000"/>
          <w:szCs w:val="22"/>
          <w:lang w:eastAsia="sk-SK"/>
        </w:rPr>
        <w:t>selhala.</w:t>
      </w:r>
    </w:p>
    <w:p w14:paraId="7C533267" w14:textId="77777777" w:rsidR="00BF3D7D" w:rsidRPr="00027E6A" w:rsidRDefault="00BF3D7D" w:rsidP="00BF3D7D">
      <w:pPr>
        <w:ind w:left="0" w:firstLine="0"/>
        <w:textAlignment w:val="top"/>
        <w:rPr>
          <w:color w:val="888888"/>
          <w:szCs w:val="22"/>
          <w:lang w:eastAsia="sk-SK"/>
        </w:rPr>
      </w:pPr>
      <w:r w:rsidRPr="00CE01FA">
        <w:rPr>
          <w:color w:val="000000"/>
          <w:szCs w:val="22"/>
          <w:lang w:eastAsia="sk-SK"/>
        </w:rPr>
        <w:br/>
      </w:r>
      <w:r w:rsidRPr="009C7E68">
        <w:rPr>
          <w:b/>
          <w:color w:val="000000"/>
          <w:szCs w:val="22"/>
          <w:lang w:eastAsia="sk-SK"/>
        </w:rPr>
        <w:t>Prasata:</w:t>
      </w:r>
      <w:r w:rsidRPr="009C7E68">
        <w:rPr>
          <w:b/>
          <w:color w:val="000000"/>
          <w:szCs w:val="22"/>
          <w:lang w:eastAsia="sk-SK"/>
        </w:rPr>
        <w:br/>
      </w:r>
      <w:r w:rsidRPr="00027E6A">
        <w:rPr>
          <w:color w:val="000000"/>
          <w:szCs w:val="22"/>
          <w:lang w:eastAsia="sk-SK"/>
        </w:rPr>
        <w:t xml:space="preserve">Léčba respiračního bakteriálního onemocnění vyvolaného zástupci druhů </w:t>
      </w:r>
      <w:r w:rsidRPr="00027E6A">
        <w:rPr>
          <w:i/>
          <w:color w:val="000000"/>
          <w:szCs w:val="22"/>
          <w:lang w:eastAsia="sk-SK"/>
        </w:rPr>
        <w:t>Pasteurella multocida</w:t>
      </w:r>
      <w:r w:rsidRPr="00027E6A">
        <w:rPr>
          <w:color w:val="000000"/>
          <w:szCs w:val="22"/>
          <w:lang w:eastAsia="sk-SK"/>
        </w:rPr>
        <w:t xml:space="preserve">, </w:t>
      </w:r>
      <w:r w:rsidRPr="00027E6A">
        <w:rPr>
          <w:i/>
          <w:color w:val="000000"/>
          <w:szCs w:val="22"/>
          <w:lang w:eastAsia="sk-SK"/>
        </w:rPr>
        <w:t>Actinobacillus</w:t>
      </w:r>
      <w:r w:rsidRPr="00027E6A">
        <w:rPr>
          <w:color w:val="000000"/>
          <w:szCs w:val="22"/>
          <w:lang w:eastAsia="sk-SK"/>
        </w:rPr>
        <w:t xml:space="preserve"> </w:t>
      </w:r>
      <w:r w:rsidRPr="00027E6A">
        <w:rPr>
          <w:i/>
          <w:iCs/>
        </w:rPr>
        <w:t>pleuropneumonia</w:t>
      </w:r>
      <w:r>
        <w:rPr>
          <w:i/>
          <w:iCs/>
        </w:rPr>
        <w:t>e</w:t>
      </w:r>
      <w:r w:rsidRPr="00027E6A">
        <w:rPr>
          <w:color w:val="000000"/>
          <w:szCs w:val="22"/>
          <w:lang w:eastAsia="sk-SK"/>
        </w:rPr>
        <w:t xml:space="preserve"> a </w:t>
      </w:r>
      <w:r w:rsidRPr="00027E6A">
        <w:rPr>
          <w:i/>
          <w:color w:val="000000"/>
          <w:szCs w:val="22"/>
          <w:lang w:eastAsia="sk-SK"/>
        </w:rPr>
        <w:t>Streptococcus suis</w:t>
      </w:r>
      <w:r w:rsidRPr="00027E6A">
        <w:rPr>
          <w:color w:val="000000"/>
          <w:szCs w:val="22"/>
          <w:lang w:eastAsia="sk-SK"/>
        </w:rPr>
        <w:t>.</w:t>
      </w:r>
    </w:p>
    <w:p w14:paraId="45A9E78C" w14:textId="77777777" w:rsidR="00E86CEE" w:rsidRPr="00B41D57" w:rsidRDefault="00E86CEE" w:rsidP="00145C3F">
      <w:pPr>
        <w:rPr>
          <w:szCs w:val="22"/>
        </w:rPr>
      </w:pPr>
    </w:p>
    <w:p w14:paraId="2224B702" w14:textId="77777777" w:rsidR="00C114FF" w:rsidRPr="00B41D57" w:rsidRDefault="005B561C" w:rsidP="00B13B6D">
      <w:pPr>
        <w:pStyle w:val="Style1"/>
      </w:pPr>
      <w:r w:rsidRPr="00B41D57">
        <w:t>3.3</w:t>
      </w:r>
      <w:r w:rsidRPr="00B41D57">
        <w:tab/>
        <w:t>Kontraindikace</w:t>
      </w:r>
    </w:p>
    <w:p w14:paraId="758D96B3" w14:textId="77777777" w:rsidR="00C114FF" w:rsidRDefault="00C114FF" w:rsidP="00145C3F">
      <w:pPr>
        <w:rPr>
          <w:szCs w:val="22"/>
        </w:rPr>
      </w:pPr>
    </w:p>
    <w:p w14:paraId="4109D6AD" w14:textId="13C6A9FC" w:rsidR="00BF3D7D" w:rsidRPr="00027E6A" w:rsidRDefault="00BF3D7D" w:rsidP="00BF3D7D">
      <w:pPr>
        <w:ind w:left="0" w:firstLine="0"/>
        <w:textAlignment w:val="top"/>
        <w:rPr>
          <w:color w:val="000000"/>
          <w:szCs w:val="22"/>
          <w:lang w:eastAsia="sk-SK"/>
        </w:rPr>
      </w:pPr>
      <w:r w:rsidRPr="00B41D57">
        <w:t>Nepoužívat v případech přecitlivělosti na</w:t>
      </w:r>
      <w:r w:rsidRPr="00027E6A">
        <w:rPr>
          <w:color w:val="000000"/>
          <w:szCs w:val="22"/>
          <w:lang w:eastAsia="sk-SK"/>
        </w:rPr>
        <w:t xml:space="preserve"> </w:t>
      </w:r>
      <w:proofErr w:type="spellStart"/>
      <w:r w:rsidRPr="00027E6A">
        <w:rPr>
          <w:color w:val="000000"/>
          <w:szCs w:val="22"/>
          <w:lang w:eastAsia="sk-SK"/>
        </w:rPr>
        <w:t>ceftiof</w:t>
      </w:r>
      <w:r>
        <w:rPr>
          <w:color w:val="000000"/>
          <w:szCs w:val="22"/>
          <w:lang w:eastAsia="sk-SK"/>
        </w:rPr>
        <w:t>u</w:t>
      </w:r>
      <w:r w:rsidRPr="00027E6A">
        <w:rPr>
          <w:color w:val="000000"/>
          <w:szCs w:val="22"/>
          <w:lang w:eastAsia="sk-SK"/>
        </w:rPr>
        <w:t>r</w:t>
      </w:r>
      <w:proofErr w:type="spellEnd"/>
      <w:r w:rsidRPr="00027E6A">
        <w:rPr>
          <w:color w:val="000000"/>
          <w:szCs w:val="22"/>
          <w:lang w:eastAsia="sk-SK"/>
        </w:rPr>
        <w:t xml:space="preserve"> a další beta-</w:t>
      </w:r>
      <w:proofErr w:type="spellStart"/>
      <w:r w:rsidRPr="00027E6A">
        <w:rPr>
          <w:color w:val="000000"/>
          <w:szCs w:val="22"/>
          <w:lang w:eastAsia="sk-SK"/>
        </w:rPr>
        <w:t>laktamov</w:t>
      </w:r>
      <w:r w:rsidR="00D16D75">
        <w:rPr>
          <w:color w:val="000000"/>
          <w:szCs w:val="22"/>
          <w:lang w:eastAsia="sk-SK"/>
        </w:rPr>
        <w:t>á</w:t>
      </w:r>
      <w:proofErr w:type="spellEnd"/>
      <w:r w:rsidRPr="00027E6A">
        <w:rPr>
          <w:color w:val="000000"/>
          <w:szCs w:val="22"/>
          <w:lang w:eastAsia="sk-SK"/>
        </w:rPr>
        <w:t xml:space="preserve"> antibiotik</w:t>
      </w:r>
      <w:r>
        <w:rPr>
          <w:color w:val="000000"/>
          <w:szCs w:val="22"/>
          <w:lang w:eastAsia="sk-SK"/>
        </w:rPr>
        <w:t xml:space="preserve">a </w:t>
      </w:r>
      <w:r w:rsidRPr="00B41D57">
        <w:t>nebo na některou z pomocných látek.</w:t>
      </w:r>
    </w:p>
    <w:p w14:paraId="317D74CE" w14:textId="77777777" w:rsidR="00BF3D7D" w:rsidRDefault="00BF3D7D" w:rsidP="00BF3D7D">
      <w:pPr>
        <w:ind w:left="0" w:firstLine="0"/>
        <w:textAlignment w:val="top"/>
        <w:rPr>
          <w:color w:val="000000"/>
          <w:szCs w:val="22"/>
          <w:lang w:eastAsia="sk-SK"/>
        </w:rPr>
      </w:pPr>
      <w:r>
        <w:rPr>
          <w:color w:val="000000"/>
          <w:szCs w:val="22"/>
          <w:lang w:eastAsia="sk-SK"/>
        </w:rPr>
        <w:t>Nepodávat intravenózně.</w:t>
      </w:r>
      <w:r w:rsidRPr="00CE01FA">
        <w:rPr>
          <w:color w:val="000000"/>
          <w:szCs w:val="22"/>
          <w:lang w:eastAsia="sk-SK"/>
        </w:rPr>
        <w:br/>
      </w:r>
      <w:r w:rsidRPr="00027E6A">
        <w:rPr>
          <w:color w:val="000000"/>
          <w:szCs w:val="22"/>
          <w:lang w:eastAsia="sk-SK"/>
        </w:rPr>
        <w:t>Nepo</w:t>
      </w:r>
      <w:r>
        <w:rPr>
          <w:color w:val="000000"/>
          <w:szCs w:val="22"/>
          <w:lang w:eastAsia="sk-SK"/>
        </w:rPr>
        <w:t>užívat</w:t>
      </w:r>
      <w:r w:rsidRPr="00027E6A">
        <w:rPr>
          <w:color w:val="000000"/>
          <w:szCs w:val="22"/>
          <w:lang w:eastAsia="sk-SK"/>
        </w:rPr>
        <w:t xml:space="preserve"> v případě známé rezistence na jiné cefalosporiny nebo beta-laktamová antibiotika.</w:t>
      </w:r>
    </w:p>
    <w:p w14:paraId="34F6C107" w14:textId="77777777" w:rsidR="00BF3D7D" w:rsidRDefault="00BF3D7D" w:rsidP="00BF3D7D">
      <w:pPr>
        <w:ind w:left="0" w:firstLine="0"/>
        <w:textAlignment w:val="top"/>
        <w:rPr>
          <w:szCs w:val="22"/>
          <w:lang w:val="sk-SK"/>
        </w:rPr>
      </w:pPr>
      <w:r>
        <w:rPr>
          <w:color w:val="000000"/>
          <w:szCs w:val="22"/>
          <w:lang w:eastAsia="sk-SK"/>
        </w:rPr>
        <w:t>Nepoužívat u drůbeže (včetně vajec) vzhledem k riziku rozšíření rezistence na antimikrobika na člověka.</w:t>
      </w:r>
    </w:p>
    <w:p w14:paraId="4E197629" w14:textId="77777777" w:rsidR="00BF3D7D" w:rsidRPr="00B41D57" w:rsidRDefault="00BF3D7D" w:rsidP="00145C3F">
      <w:pPr>
        <w:rPr>
          <w:szCs w:val="22"/>
        </w:rPr>
      </w:pPr>
    </w:p>
    <w:p w14:paraId="570F6F03" w14:textId="77777777" w:rsidR="00C114FF" w:rsidRPr="00B41D57" w:rsidRDefault="005B561C" w:rsidP="00381EDE">
      <w:pPr>
        <w:pStyle w:val="Style1"/>
        <w:keepNext/>
      </w:pPr>
      <w:r w:rsidRPr="00B41D57">
        <w:t>3.4</w:t>
      </w:r>
      <w:r w:rsidRPr="00B41D57">
        <w:tab/>
        <w:t>Zvláštní upozornění</w:t>
      </w:r>
    </w:p>
    <w:p w14:paraId="0622A062" w14:textId="77777777" w:rsidR="00C114FF" w:rsidRPr="00B41D57" w:rsidRDefault="00C114FF" w:rsidP="00381EDE">
      <w:pPr>
        <w:keepNext/>
        <w:rPr>
          <w:szCs w:val="22"/>
        </w:rPr>
      </w:pPr>
    </w:p>
    <w:p w14:paraId="796F7E5B" w14:textId="08527491" w:rsidR="00C114FF" w:rsidRPr="00B41D57" w:rsidRDefault="005B561C" w:rsidP="00A9226B">
      <w:pPr>
        <w:rPr>
          <w:szCs w:val="22"/>
        </w:rPr>
      </w:pPr>
      <w:r w:rsidRPr="00B41D57">
        <w:t>Nejsou.</w:t>
      </w:r>
    </w:p>
    <w:p w14:paraId="454F5016" w14:textId="77777777" w:rsidR="002838C8" w:rsidRPr="00B41D57" w:rsidRDefault="002838C8" w:rsidP="00A9226B">
      <w:pPr>
        <w:rPr>
          <w:szCs w:val="22"/>
        </w:rPr>
      </w:pPr>
    </w:p>
    <w:p w14:paraId="3B4CC7AC" w14:textId="77777777" w:rsidR="00C114FF" w:rsidRPr="00B41D57" w:rsidRDefault="005B561C" w:rsidP="00B13B6D">
      <w:pPr>
        <w:pStyle w:val="Style1"/>
      </w:pPr>
      <w:r w:rsidRPr="00B41D57">
        <w:t>3.5</w:t>
      </w:r>
      <w:r w:rsidRPr="00B41D57">
        <w:tab/>
        <w:t>Zvláštní opatření pro použití</w:t>
      </w:r>
    </w:p>
    <w:p w14:paraId="0B94D7B2" w14:textId="77777777" w:rsidR="00C114FF" w:rsidRPr="00B41D57" w:rsidRDefault="00C114FF" w:rsidP="00145C3F">
      <w:pPr>
        <w:rPr>
          <w:szCs w:val="22"/>
        </w:rPr>
      </w:pPr>
    </w:p>
    <w:p w14:paraId="682382B5" w14:textId="77777777" w:rsidR="00C114FF" w:rsidRPr="00B41D57" w:rsidRDefault="005B561C" w:rsidP="00BF00EF">
      <w:pPr>
        <w:rPr>
          <w:szCs w:val="22"/>
          <w:u w:val="single"/>
        </w:rPr>
      </w:pPr>
      <w:r w:rsidRPr="00B41D57">
        <w:rPr>
          <w:szCs w:val="22"/>
          <w:u w:val="single"/>
        </w:rPr>
        <w:t>Zvláštní opatření pro bezpečné použití u cílových druhů zvířat:</w:t>
      </w:r>
    </w:p>
    <w:p w14:paraId="0694B5C3" w14:textId="77777777" w:rsidR="00B70481" w:rsidRDefault="00B70481" w:rsidP="00B70481">
      <w:pPr>
        <w:ind w:left="0" w:firstLine="0"/>
        <w:jc w:val="both"/>
        <w:rPr>
          <w:szCs w:val="22"/>
        </w:rPr>
      </w:pPr>
      <w:r>
        <w:rPr>
          <w:szCs w:val="22"/>
        </w:rPr>
        <w:t>Nepoužívat jako profylaxi v případě zadržené placenty.</w:t>
      </w:r>
    </w:p>
    <w:p w14:paraId="2F40AACF" w14:textId="36152A29" w:rsidR="00B70481" w:rsidRDefault="00B70481" w:rsidP="00B70481">
      <w:pPr>
        <w:ind w:left="0" w:firstLine="0"/>
        <w:jc w:val="both"/>
        <w:rPr>
          <w:szCs w:val="22"/>
        </w:rPr>
      </w:pPr>
      <w:r>
        <w:rPr>
          <w:szCs w:val="22"/>
        </w:rPr>
        <w:t>Veterinární léčivý přípravek selektuje rezistentní kmeny, jako jsou bakterie produkující širokospektré beta-laktamázy (ESBL), které mohou představovat riziko pro lidské zdraví, pokud dojde k jejich rozšíření na lidskou populaci, např. prostřednictvím potravin. Z toho</w:t>
      </w:r>
      <w:r w:rsidR="0066485C">
        <w:rPr>
          <w:szCs w:val="22"/>
        </w:rPr>
        <w:t>to</w:t>
      </w:r>
      <w:r>
        <w:rPr>
          <w:szCs w:val="22"/>
        </w:rPr>
        <w:t xml:space="preserve"> důvodu by měl být veterinární léčivý přípravek vyhrazen pro léčbu klinických stavů, které měly slabou odezvu, nebo u nichž se očekává slabá odezva na léčbu první volby (týká se velmi akutních stavů, kde musí být léčba zahájena bez bakteriologické diagnózy). Při použití tohoto veterinárního léčivého přípravku je nutno zohlednit oficiální celostátní a místní pravidla antibiotické politiky. Zvýšené používání veterinárního léčivého přípravku, včetně použití veterinárního léčivého přípravku, které neodpovídá pokynům uvedeným v souhrnu údajů o přípravku, může zvýšit prevalenci rezistence. Veterinární léčivý p</w:t>
      </w:r>
      <w:r w:rsidR="00A87EFF">
        <w:rPr>
          <w:szCs w:val="22"/>
        </w:rPr>
        <w:t>řípravek by měl být vždy, kdy</w:t>
      </w:r>
      <w:r w:rsidR="00D16D75">
        <w:rPr>
          <w:szCs w:val="22"/>
        </w:rPr>
        <w:t>ž</w:t>
      </w:r>
      <w:r w:rsidR="00A87EFF">
        <w:rPr>
          <w:szCs w:val="22"/>
        </w:rPr>
        <w:t xml:space="preserve"> je to možné, používán pouze na základě výsledků testů citlivosti.</w:t>
      </w:r>
    </w:p>
    <w:p w14:paraId="355A38B0" w14:textId="64FF3066" w:rsidR="00C114FF" w:rsidRDefault="00B70481" w:rsidP="00B70481">
      <w:pPr>
        <w:ind w:left="0" w:firstLine="0"/>
        <w:rPr>
          <w:szCs w:val="22"/>
        </w:rPr>
      </w:pPr>
      <w:r>
        <w:rPr>
          <w:szCs w:val="22"/>
        </w:rPr>
        <w:t xml:space="preserve">Veterinární léčivý přípravek je určen pro léčbu jednotlivých zvířat. Nepoužívat pro účely prevence onemocnění nebo jako součást programů kontroly zdraví na úrovni stáda. Léčba skupin zvířat musí být přísně omezena na případy probíhajících onemocnění v souladu se schválenými podmínkami použití. </w:t>
      </w:r>
    </w:p>
    <w:p w14:paraId="0644FFB6" w14:textId="77777777" w:rsidR="00B70481" w:rsidRPr="00B41D57" w:rsidRDefault="00B70481" w:rsidP="00B70481">
      <w:pPr>
        <w:ind w:left="0" w:firstLine="0"/>
        <w:rPr>
          <w:szCs w:val="22"/>
        </w:rPr>
      </w:pPr>
    </w:p>
    <w:p w14:paraId="5EA9A9E4" w14:textId="77777777" w:rsidR="00C114FF" w:rsidRPr="00B41D57" w:rsidRDefault="005B561C" w:rsidP="00D01C91">
      <w:pPr>
        <w:keepNext/>
        <w:rPr>
          <w:szCs w:val="22"/>
          <w:u w:val="single"/>
        </w:rPr>
      </w:pPr>
      <w:r w:rsidRPr="00B41D57">
        <w:rPr>
          <w:szCs w:val="22"/>
          <w:u w:val="single"/>
        </w:rPr>
        <w:t>Zvláštní opatření pro osobu, která podává veterinární léčivý přípravek zvířatům:</w:t>
      </w:r>
    </w:p>
    <w:p w14:paraId="0B681B2B" w14:textId="15B41312" w:rsidR="00B70481" w:rsidRPr="00766F19" w:rsidRDefault="00B70481" w:rsidP="00B70481">
      <w:pPr>
        <w:ind w:left="0" w:firstLine="0"/>
        <w:jc w:val="both"/>
        <w:rPr>
          <w:color w:val="000000"/>
          <w:szCs w:val="22"/>
          <w:lang w:eastAsia="sk-SK"/>
        </w:rPr>
      </w:pPr>
      <w:r w:rsidRPr="00254950">
        <w:rPr>
          <w:szCs w:val="22"/>
        </w:rPr>
        <w:t>Peniciliny a cefalosporiny mohou po injekci, inhalaci, požití nebo po kožním</w:t>
      </w:r>
      <w:r w:rsidRPr="00D74E72">
        <w:rPr>
          <w:szCs w:val="22"/>
        </w:rPr>
        <w:t xml:space="preserve"> kontaktu vyvolat hypersensitivitu (alergii). Hypersensitivita na peniciliny může vést ke zkříženým reakcím</w:t>
      </w:r>
      <w:r w:rsidR="00BD152A">
        <w:rPr>
          <w:szCs w:val="22"/>
        </w:rPr>
        <w:t xml:space="preserve"> </w:t>
      </w:r>
      <w:r w:rsidRPr="006C0A73">
        <w:rPr>
          <w:szCs w:val="22"/>
        </w:rPr>
        <w:t>s</w:t>
      </w:r>
      <w:r w:rsidR="00BD152A">
        <w:rPr>
          <w:szCs w:val="22"/>
        </w:rPr>
        <w:t> </w:t>
      </w:r>
      <w:r w:rsidRPr="006C0A73">
        <w:rPr>
          <w:szCs w:val="22"/>
        </w:rPr>
        <w:t xml:space="preserve">cefalosporiny a naopak. </w:t>
      </w:r>
      <w:r w:rsidRPr="00766F19">
        <w:rPr>
          <w:szCs w:val="22"/>
        </w:rPr>
        <w:t>Alergické reakce na tyto látky mohou být v některých případech vážné.</w:t>
      </w:r>
    </w:p>
    <w:p w14:paraId="33E6F36C" w14:textId="77777777" w:rsidR="00B70481" w:rsidRDefault="00B70481" w:rsidP="00B70481">
      <w:pPr>
        <w:ind w:left="0" w:firstLine="0"/>
        <w:jc w:val="both"/>
        <w:rPr>
          <w:color w:val="000000"/>
          <w:szCs w:val="22"/>
          <w:lang w:eastAsia="sk-SK"/>
        </w:rPr>
      </w:pPr>
    </w:p>
    <w:p w14:paraId="2B7C3C9E" w14:textId="269F2188" w:rsidR="00B70481" w:rsidRPr="00766F19" w:rsidRDefault="00B70481" w:rsidP="00B70481">
      <w:pPr>
        <w:ind w:left="0" w:firstLine="0"/>
        <w:jc w:val="both"/>
        <w:rPr>
          <w:color w:val="000000"/>
          <w:szCs w:val="22"/>
          <w:lang w:eastAsia="sk-SK"/>
        </w:rPr>
      </w:pPr>
      <w:r w:rsidRPr="00B41D57">
        <w:t>Lidé se známou přecitlivělostí na</w:t>
      </w:r>
      <w:r>
        <w:t xml:space="preserve"> ceftiofur </w:t>
      </w:r>
      <w:r w:rsidRPr="00B41D57">
        <w:t>by se měli vyhnout kontaktu s veterinárním léčivým přípravkem.</w:t>
      </w:r>
    </w:p>
    <w:p w14:paraId="538DF07C" w14:textId="05B0607B" w:rsidR="00B70481" w:rsidRDefault="00B70481" w:rsidP="00B70481">
      <w:pPr>
        <w:ind w:left="0" w:firstLine="0"/>
        <w:jc w:val="both"/>
        <w:rPr>
          <w:color w:val="000000"/>
          <w:szCs w:val="22"/>
          <w:lang w:eastAsia="sk-SK"/>
        </w:rPr>
      </w:pPr>
      <w:r w:rsidRPr="00766F19">
        <w:rPr>
          <w:szCs w:val="22"/>
        </w:rPr>
        <w:t xml:space="preserve">Při </w:t>
      </w:r>
      <w:r w:rsidR="00BD152A">
        <w:rPr>
          <w:szCs w:val="22"/>
        </w:rPr>
        <w:t>nakládání</w:t>
      </w:r>
      <w:r w:rsidRPr="00766F19">
        <w:rPr>
          <w:szCs w:val="22"/>
        </w:rPr>
        <w:t xml:space="preserve"> s</w:t>
      </w:r>
      <w:r w:rsidR="00BD152A">
        <w:rPr>
          <w:szCs w:val="22"/>
        </w:rPr>
        <w:t xml:space="preserve"> veterinárním léčivým </w:t>
      </w:r>
      <w:r w:rsidRPr="00766F19">
        <w:rPr>
          <w:szCs w:val="22"/>
        </w:rPr>
        <w:t>přípravkem buďte maximálně obezřetní, aby nedošlo k přímému kontaktu.</w:t>
      </w:r>
      <w:r>
        <w:rPr>
          <w:szCs w:val="22"/>
        </w:rPr>
        <w:t xml:space="preserve"> </w:t>
      </w:r>
      <w:r w:rsidRPr="00D74E72">
        <w:rPr>
          <w:color w:val="000000"/>
          <w:szCs w:val="22"/>
          <w:lang w:eastAsia="sk-SK"/>
        </w:rPr>
        <w:t>Po použití si umyjte ruce.</w:t>
      </w:r>
    </w:p>
    <w:p w14:paraId="7CEDFC37" w14:textId="64731D6D" w:rsidR="00B70481" w:rsidRDefault="00B70481" w:rsidP="00B70481">
      <w:pPr>
        <w:ind w:left="0" w:firstLine="0"/>
        <w:rPr>
          <w:bCs/>
          <w:szCs w:val="22"/>
        </w:rPr>
      </w:pPr>
      <w:r w:rsidRPr="00D74E72">
        <w:rPr>
          <w:bCs/>
          <w:szCs w:val="22"/>
        </w:rPr>
        <w:t xml:space="preserve">Pokud se po přímém kontaktu s přípravkem objeví příznaky jako např. kožní vyrážka, </w:t>
      </w:r>
      <w:r w:rsidRPr="00812CD8">
        <w:t>vyhledejte ihned lékařskou pomoc a ukažte příbalovou informaci nebo etiketu praktickému lékaři.</w:t>
      </w:r>
    </w:p>
    <w:p w14:paraId="2DE787A4" w14:textId="4800AC69" w:rsidR="00C114FF" w:rsidRPr="00B41D57" w:rsidRDefault="00B70481" w:rsidP="00B70481">
      <w:pPr>
        <w:ind w:left="0" w:firstLine="0"/>
        <w:rPr>
          <w:szCs w:val="22"/>
        </w:rPr>
      </w:pPr>
      <w:r w:rsidRPr="006C0A73">
        <w:rPr>
          <w:bCs/>
          <w:szCs w:val="22"/>
        </w:rPr>
        <w:t xml:space="preserve">Otok obličeje, rtů, očí nebo potíže s dýcháním jsou vážné </w:t>
      </w:r>
      <w:r w:rsidRPr="00766F19">
        <w:rPr>
          <w:bCs/>
          <w:szCs w:val="22"/>
        </w:rPr>
        <w:t>příznaky a vyžadují okamžité lékařské ošetření.</w:t>
      </w:r>
    </w:p>
    <w:p w14:paraId="7D364D19" w14:textId="77777777" w:rsidR="00C114FF" w:rsidRPr="00B41D57" w:rsidRDefault="00C114FF" w:rsidP="005822F7">
      <w:pPr>
        <w:ind w:left="0" w:firstLine="0"/>
        <w:rPr>
          <w:szCs w:val="22"/>
        </w:rPr>
      </w:pPr>
    </w:p>
    <w:p w14:paraId="41476925" w14:textId="77777777" w:rsidR="005822F7" w:rsidRPr="00B41D57" w:rsidRDefault="005822F7" w:rsidP="00381EDE">
      <w:pPr>
        <w:keepNext/>
        <w:rPr>
          <w:szCs w:val="22"/>
          <w:u w:val="single"/>
        </w:rPr>
      </w:pPr>
      <w:r w:rsidRPr="00B41D57">
        <w:rPr>
          <w:szCs w:val="22"/>
          <w:u w:val="single"/>
        </w:rPr>
        <w:t>Zvláštní opatření pro ochranu životního prostředí:</w:t>
      </w:r>
    </w:p>
    <w:p w14:paraId="6B997D51" w14:textId="77777777" w:rsidR="005822F7" w:rsidRPr="00B41D57" w:rsidRDefault="005822F7" w:rsidP="005822F7">
      <w:pPr>
        <w:ind w:left="0" w:firstLine="0"/>
        <w:rPr>
          <w:szCs w:val="22"/>
        </w:rPr>
      </w:pPr>
      <w:r w:rsidRPr="00B41D57">
        <w:t>Neuplatňuje se.</w:t>
      </w:r>
    </w:p>
    <w:p w14:paraId="0CE51CD2" w14:textId="77777777" w:rsidR="00295140" w:rsidRPr="00B41D57" w:rsidRDefault="00295140" w:rsidP="00A9226B">
      <w:pPr>
        <w:rPr>
          <w:szCs w:val="22"/>
        </w:rPr>
      </w:pPr>
    </w:p>
    <w:p w14:paraId="237314DB" w14:textId="77777777" w:rsidR="00C114FF" w:rsidRPr="00B41D57" w:rsidRDefault="005B561C" w:rsidP="00B13B6D">
      <w:pPr>
        <w:pStyle w:val="Style1"/>
      </w:pPr>
      <w:r w:rsidRPr="00B41D57">
        <w:t>3.6</w:t>
      </w:r>
      <w:r w:rsidRPr="00B41D57">
        <w:tab/>
        <w:t>Nežádoucí účinky</w:t>
      </w:r>
    </w:p>
    <w:p w14:paraId="10F3D673" w14:textId="77777777" w:rsidR="00295140" w:rsidRPr="00B41D57" w:rsidRDefault="00295140" w:rsidP="00AD0710">
      <w:pPr>
        <w:rPr>
          <w:szCs w:val="22"/>
        </w:rPr>
      </w:pPr>
    </w:p>
    <w:p w14:paraId="1E583958" w14:textId="77777777" w:rsidR="00F3178A" w:rsidRPr="00B41D57" w:rsidRDefault="00F3178A" w:rsidP="00F3178A">
      <w:pPr>
        <w:rPr>
          <w:szCs w:val="22"/>
        </w:rPr>
      </w:pPr>
      <w:r>
        <w:t>Skot: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F3178A" w14:paraId="56E5A57F" w14:textId="77777777" w:rsidTr="00BC03A1">
        <w:tc>
          <w:tcPr>
            <w:tcW w:w="1957" w:type="pct"/>
          </w:tcPr>
          <w:p w14:paraId="399CAFF9" w14:textId="77777777" w:rsidR="00F3178A" w:rsidRPr="00B41D57" w:rsidRDefault="00F3178A" w:rsidP="00BC03A1">
            <w:pPr>
              <w:spacing w:before="60" w:after="60"/>
              <w:rPr>
                <w:szCs w:val="22"/>
              </w:rPr>
            </w:pPr>
            <w:r w:rsidRPr="00B41D57">
              <w:t>Vzácné</w:t>
            </w:r>
          </w:p>
          <w:p w14:paraId="4B17B67A" w14:textId="77777777" w:rsidR="00F3178A" w:rsidRPr="00B41D57" w:rsidRDefault="00F3178A" w:rsidP="00BC03A1">
            <w:pPr>
              <w:spacing w:before="60" w:after="60"/>
              <w:rPr>
                <w:szCs w:val="22"/>
              </w:rPr>
            </w:pPr>
            <w:r w:rsidRPr="00B41D57">
              <w:t>(1 až 10 zvířat / 10 000 ošetřených zvířat):</w:t>
            </w:r>
          </w:p>
        </w:tc>
        <w:tc>
          <w:tcPr>
            <w:tcW w:w="3043" w:type="pct"/>
          </w:tcPr>
          <w:p w14:paraId="67C04A0C" w14:textId="77777777" w:rsidR="00F3178A" w:rsidRPr="00B41D57" w:rsidRDefault="00F3178A" w:rsidP="00BC03A1">
            <w:pPr>
              <w:spacing w:before="60" w:after="60"/>
              <w:ind w:left="0" w:firstLine="0"/>
              <w:rPr>
                <w:iCs/>
                <w:szCs w:val="22"/>
              </w:rPr>
            </w:pPr>
            <w:r>
              <w:rPr>
                <w:color w:val="000000"/>
                <w:szCs w:val="22"/>
                <w:lang w:eastAsia="sk-SK"/>
              </w:rPr>
              <w:t>R</w:t>
            </w:r>
            <w:r w:rsidRPr="00027E6A">
              <w:rPr>
                <w:color w:val="000000"/>
                <w:szCs w:val="22"/>
                <w:lang w:eastAsia="sk-SK"/>
              </w:rPr>
              <w:t>eakce v místě injekčního podání</w:t>
            </w:r>
            <w:r w:rsidRPr="00515B77">
              <w:rPr>
                <w:color w:val="000000"/>
                <w:szCs w:val="22"/>
                <w:vertAlign w:val="superscript"/>
                <w:lang w:eastAsia="sk-SK"/>
              </w:rPr>
              <w:t>2</w:t>
            </w:r>
            <w:r>
              <w:rPr>
                <w:color w:val="000000"/>
                <w:szCs w:val="22"/>
                <w:lang w:eastAsia="sk-SK"/>
              </w:rPr>
              <w:t xml:space="preserve"> (např. </w:t>
            </w:r>
            <w:r w:rsidRPr="005822F7">
              <w:rPr>
                <w:color w:val="000000"/>
                <w:szCs w:val="22"/>
                <w:lang w:eastAsia="sk-SK"/>
              </w:rPr>
              <w:t xml:space="preserve">zánět, edém, </w:t>
            </w:r>
            <w:r>
              <w:rPr>
                <w:color w:val="000000"/>
                <w:szCs w:val="22"/>
                <w:lang w:eastAsia="sk-SK"/>
              </w:rPr>
              <w:t xml:space="preserve">zesílení </w:t>
            </w:r>
            <w:r w:rsidRPr="00027E6A">
              <w:rPr>
                <w:color w:val="000000"/>
                <w:szCs w:val="22"/>
                <w:lang w:eastAsia="sk-SK"/>
              </w:rPr>
              <w:t>tkáně</w:t>
            </w:r>
            <w:r w:rsidRPr="00515B77">
              <w:rPr>
                <w:color w:val="000000"/>
                <w:szCs w:val="22"/>
                <w:vertAlign w:val="superscript"/>
                <w:lang w:eastAsia="sk-SK"/>
              </w:rPr>
              <w:t>3</w:t>
            </w:r>
            <w:r w:rsidRPr="005822F7">
              <w:rPr>
                <w:color w:val="000000"/>
                <w:szCs w:val="22"/>
                <w:lang w:eastAsia="sk-SK"/>
              </w:rPr>
              <w:t>, změna barvy</w:t>
            </w:r>
            <w:r w:rsidRPr="00515B77">
              <w:rPr>
                <w:color w:val="000000"/>
                <w:szCs w:val="22"/>
                <w:vertAlign w:val="superscript"/>
                <w:lang w:eastAsia="sk-SK"/>
              </w:rPr>
              <w:t>4</w:t>
            </w:r>
            <w:r>
              <w:rPr>
                <w:color w:val="000000"/>
                <w:szCs w:val="22"/>
                <w:lang w:eastAsia="sk-SK"/>
              </w:rPr>
              <w:t>)</w:t>
            </w:r>
          </w:p>
        </w:tc>
      </w:tr>
      <w:tr w:rsidR="00F3178A" w14:paraId="730DF69C" w14:textId="77777777" w:rsidTr="00BC03A1">
        <w:tc>
          <w:tcPr>
            <w:tcW w:w="1957" w:type="pct"/>
          </w:tcPr>
          <w:p w14:paraId="430ACBA2" w14:textId="77777777" w:rsidR="00F3178A" w:rsidRPr="00B41D57" w:rsidRDefault="00F3178A" w:rsidP="00BC03A1">
            <w:pPr>
              <w:spacing w:before="60" w:after="60"/>
              <w:rPr>
                <w:szCs w:val="22"/>
              </w:rPr>
            </w:pPr>
            <w:r w:rsidRPr="00B41D57">
              <w:t>Velmi vzácné</w:t>
            </w:r>
          </w:p>
          <w:p w14:paraId="1032DF2B" w14:textId="79581DA4" w:rsidR="00F3178A" w:rsidRPr="00B41D57" w:rsidRDefault="00F3178A" w:rsidP="00BC03A1">
            <w:pPr>
              <w:spacing w:before="60" w:after="60"/>
              <w:rPr>
                <w:szCs w:val="22"/>
              </w:rPr>
            </w:pPr>
            <w:r w:rsidRPr="001B7B38">
              <w:t>(&lt;1 zvíře</w:t>
            </w:r>
            <w:r w:rsidRPr="00B41D57">
              <w:t xml:space="preserve"> / 10 000 ošetřených zvířat, včetně ojedinělých hlášení):</w:t>
            </w:r>
          </w:p>
        </w:tc>
        <w:tc>
          <w:tcPr>
            <w:tcW w:w="3043" w:type="pct"/>
            <w:hideMark/>
          </w:tcPr>
          <w:p w14:paraId="0AA83BE2" w14:textId="77777777" w:rsidR="00F3178A" w:rsidRPr="00B41D57" w:rsidRDefault="00F3178A" w:rsidP="00BC03A1">
            <w:pPr>
              <w:spacing w:before="60" w:after="60"/>
              <w:ind w:left="0" w:firstLine="0"/>
              <w:rPr>
                <w:iCs/>
                <w:szCs w:val="22"/>
              </w:rPr>
            </w:pPr>
            <w:r>
              <w:rPr>
                <w:color w:val="000000"/>
                <w:szCs w:val="22"/>
                <w:lang w:eastAsia="sk-SK"/>
              </w:rPr>
              <w:t xml:space="preserve">Hypersenzitivní </w:t>
            </w:r>
            <w:r w:rsidRPr="00CE01FA">
              <w:rPr>
                <w:color w:val="000000"/>
                <w:szCs w:val="22"/>
                <w:lang w:eastAsia="sk-SK"/>
              </w:rPr>
              <w:t>reakce</w:t>
            </w:r>
            <w:r w:rsidRPr="005822F7">
              <w:rPr>
                <w:color w:val="000000"/>
                <w:szCs w:val="22"/>
                <w:vertAlign w:val="superscript"/>
                <w:lang w:eastAsia="sk-SK"/>
              </w:rPr>
              <w:t>1</w:t>
            </w:r>
            <w:r>
              <w:rPr>
                <w:color w:val="000000"/>
                <w:szCs w:val="22"/>
                <w:lang w:eastAsia="sk-SK"/>
              </w:rPr>
              <w:t xml:space="preserve">, Alergické </w:t>
            </w:r>
            <w:r w:rsidRPr="00CE01FA">
              <w:rPr>
                <w:color w:val="000000"/>
                <w:szCs w:val="22"/>
                <w:lang w:eastAsia="sk-SK"/>
              </w:rPr>
              <w:t>kožní reakce</w:t>
            </w:r>
            <w:r w:rsidRPr="005822F7">
              <w:rPr>
                <w:color w:val="000000"/>
                <w:szCs w:val="22"/>
                <w:vertAlign w:val="superscript"/>
                <w:lang w:eastAsia="sk-SK"/>
              </w:rPr>
              <w:t>1</w:t>
            </w:r>
            <w:r>
              <w:rPr>
                <w:color w:val="000000"/>
                <w:szCs w:val="22"/>
                <w:lang w:eastAsia="sk-SK"/>
              </w:rPr>
              <w:t>, Anafylaxe</w:t>
            </w:r>
            <w:r w:rsidRPr="005822F7">
              <w:rPr>
                <w:color w:val="000000"/>
                <w:szCs w:val="22"/>
                <w:vertAlign w:val="superscript"/>
                <w:lang w:eastAsia="sk-SK"/>
              </w:rPr>
              <w:t>1</w:t>
            </w:r>
          </w:p>
        </w:tc>
      </w:tr>
    </w:tbl>
    <w:p w14:paraId="79BAB0A2" w14:textId="77777777" w:rsidR="00F3178A" w:rsidRDefault="00F3178A" w:rsidP="00F3178A">
      <w:pPr>
        <w:rPr>
          <w:szCs w:val="22"/>
        </w:rPr>
      </w:pPr>
      <w:r w:rsidRPr="00515B77">
        <w:rPr>
          <w:szCs w:val="22"/>
          <w:vertAlign w:val="superscript"/>
        </w:rPr>
        <w:t>1</w:t>
      </w:r>
      <w:r>
        <w:rPr>
          <w:szCs w:val="22"/>
        </w:rPr>
        <w:t xml:space="preserve"> </w:t>
      </w:r>
      <w:r w:rsidRPr="00CE01FA">
        <w:rPr>
          <w:color w:val="000000"/>
          <w:szCs w:val="22"/>
          <w:lang w:eastAsia="sk-SK"/>
        </w:rPr>
        <w:t xml:space="preserve">V případě </w:t>
      </w:r>
      <w:r>
        <w:rPr>
          <w:color w:val="000000"/>
          <w:szCs w:val="22"/>
          <w:lang w:eastAsia="sk-SK"/>
        </w:rPr>
        <w:t>hypersenzitivní</w:t>
      </w:r>
      <w:r w:rsidRPr="00CE01FA">
        <w:rPr>
          <w:color w:val="000000"/>
          <w:szCs w:val="22"/>
          <w:lang w:eastAsia="sk-SK"/>
        </w:rPr>
        <w:t xml:space="preserve"> reakce by měla být léčba okamžitě</w:t>
      </w:r>
      <w:r>
        <w:rPr>
          <w:color w:val="000000"/>
          <w:szCs w:val="22"/>
          <w:lang w:eastAsia="sk-SK"/>
        </w:rPr>
        <w:t xml:space="preserve"> </w:t>
      </w:r>
      <w:r w:rsidRPr="00CE01FA">
        <w:rPr>
          <w:color w:val="000000"/>
          <w:szCs w:val="22"/>
          <w:lang w:eastAsia="sk-SK"/>
        </w:rPr>
        <w:t>přerušena.</w:t>
      </w:r>
    </w:p>
    <w:p w14:paraId="0A1741B3" w14:textId="77777777" w:rsidR="00F3178A" w:rsidRDefault="00F3178A" w:rsidP="00F3178A">
      <w:pPr>
        <w:ind w:left="0" w:firstLine="0"/>
        <w:rPr>
          <w:szCs w:val="22"/>
        </w:rPr>
      </w:pPr>
      <w:r w:rsidRPr="00515B77">
        <w:rPr>
          <w:szCs w:val="22"/>
          <w:vertAlign w:val="superscript"/>
        </w:rPr>
        <w:t>2</w:t>
      </w:r>
      <w:r>
        <w:rPr>
          <w:szCs w:val="22"/>
        </w:rPr>
        <w:t xml:space="preserve"> </w:t>
      </w:r>
      <w:r w:rsidRPr="00027E6A">
        <w:rPr>
          <w:color w:val="000000"/>
          <w:szCs w:val="22"/>
          <w:lang w:eastAsia="sk-SK"/>
        </w:rPr>
        <w:t>Klinické zlepšení nastává u většiny zvířat do 10 dnů po injekčním podání</w:t>
      </w:r>
      <w:r>
        <w:rPr>
          <w:color w:val="000000"/>
          <w:szCs w:val="22"/>
          <w:lang w:eastAsia="sk-SK"/>
        </w:rPr>
        <w:t>,</w:t>
      </w:r>
      <w:r w:rsidRPr="00027E6A">
        <w:rPr>
          <w:color w:val="000000"/>
          <w:szCs w:val="22"/>
          <w:lang w:eastAsia="sk-SK"/>
        </w:rPr>
        <w:t xml:space="preserve"> i když mírně zabarvení tkáně může přetrvávat až po dobu 28 dnů nebo déle.</w:t>
      </w:r>
    </w:p>
    <w:p w14:paraId="39401378" w14:textId="77777777" w:rsidR="00F3178A" w:rsidRDefault="00F3178A" w:rsidP="00F3178A">
      <w:pPr>
        <w:rPr>
          <w:szCs w:val="22"/>
        </w:rPr>
      </w:pPr>
      <w:r w:rsidRPr="00515B77">
        <w:rPr>
          <w:szCs w:val="22"/>
          <w:vertAlign w:val="superscript"/>
        </w:rPr>
        <w:t>3</w:t>
      </w:r>
      <w:r>
        <w:rPr>
          <w:szCs w:val="22"/>
        </w:rPr>
        <w:t xml:space="preserve"> </w:t>
      </w:r>
      <w:r>
        <w:rPr>
          <w:color w:val="000000"/>
          <w:szCs w:val="22"/>
          <w:lang w:eastAsia="sk-SK"/>
        </w:rPr>
        <w:t>P</w:t>
      </w:r>
      <w:r w:rsidRPr="00027E6A">
        <w:rPr>
          <w:color w:val="000000"/>
          <w:szCs w:val="22"/>
          <w:lang w:eastAsia="sk-SK"/>
        </w:rPr>
        <w:t>ojivové tkáně</w:t>
      </w:r>
      <w:r>
        <w:rPr>
          <w:color w:val="000000"/>
          <w:szCs w:val="22"/>
          <w:lang w:eastAsia="sk-SK"/>
        </w:rPr>
        <w:t>.</w:t>
      </w:r>
    </w:p>
    <w:p w14:paraId="6A37B935" w14:textId="77777777" w:rsidR="00F3178A" w:rsidRDefault="00F3178A" w:rsidP="00F3178A">
      <w:pPr>
        <w:rPr>
          <w:szCs w:val="22"/>
        </w:rPr>
      </w:pPr>
      <w:r w:rsidRPr="00515B77">
        <w:rPr>
          <w:szCs w:val="22"/>
          <w:vertAlign w:val="superscript"/>
        </w:rPr>
        <w:t>4</w:t>
      </w:r>
      <w:r>
        <w:rPr>
          <w:szCs w:val="22"/>
        </w:rPr>
        <w:t xml:space="preserve"> </w:t>
      </w:r>
      <w:r>
        <w:rPr>
          <w:color w:val="000000"/>
          <w:szCs w:val="22"/>
          <w:lang w:eastAsia="sk-SK"/>
        </w:rPr>
        <w:t>P</w:t>
      </w:r>
      <w:r w:rsidRPr="00027E6A">
        <w:rPr>
          <w:color w:val="000000"/>
          <w:szCs w:val="22"/>
          <w:lang w:eastAsia="sk-SK"/>
        </w:rPr>
        <w:t>odkoží a / nebo povrchu fascie svalu</w:t>
      </w:r>
      <w:r>
        <w:rPr>
          <w:color w:val="000000"/>
          <w:szCs w:val="22"/>
          <w:lang w:eastAsia="sk-SK"/>
        </w:rPr>
        <w:t>.</w:t>
      </w:r>
    </w:p>
    <w:p w14:paraId="76C9258E" w14:textId="77777777" w:rsidR="00F3178A" w:rsidRDefault="00F3178A" w:rsidP="00F3178A">
      <w:pPr>
        <w:rPr>
          <w:szCs w:val="22"/>
        </w:rPr>
      </w:pPr>
    </w:p>
    <w:p w14:paraId="1DB2A9BB" w14:textId="77777777" w:rsidR="00F3178A" w:rsidRDefault="00F3178A" w:rsidP="00F3178A">
      <w:pPr>
        <w:rPr>
          <w:szCs w:val="22"/>
        </w:rPr>
      </w:pPr>
      <w:r>
        <w:rPr>
          <w:szCs w:val="22"/>
        </w:rPr>
        <w:t>Prasata: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F3178A" w:rsidRPr="00B41D57" w14:paraId="0825F8DA" w14:textId="77777777" w:rsidTr="00BC03A1">
        <w:tc>
          <w:tcPr>
            <w:tcW w:w="1957" w:type="pct"/>
          </w:tcPr>
          <w:p w14:paraId="6A262932" w14:textId="77777777" w:rsidR="00F3178A" w:rsidRPr="00B41D57" w:rsidRDefault="00F3178A" w:rsidP="00BC03A1">
            <w:pPr>
              <w:spacing w:before="60" w:after="60"/>
              <w:rPr>
                <w:szCs w:val="22"/>
              </w:rPr>
            </w:pPr>
            <w:r w:rsidRPr="00B41D57">
              <w:t>Velmi vzácné</w:t>
            </w:r>
          </w:p>
          <w:p w14:paraId="55076131" w14:textId="37F238F6" w:rsidR="00F3178A" w:rsidRPr="00B41D57" w:rsidRDefault="00F3178A" w:rsidP="00BC03A1">
            <w:pPr>
              <w:spacing w:before="60" w:after="60"/>
              <w:rPr>
                <w:szCs w:val="22"/>
              </w:rPr>
            </w:pPr>
            <w:r w:rsidRPr="001B7B38">
              <w:lastRenderedPageBreak/>
              <w:t>(&lt;1 zvíře</w:t>
            </w:r>
            <w:r w:rsidRPr="00B41D57">
              <w:t xml:space="preserve"> / 10 000 ošetřených zvířat, včetně ojedinělých hlášení):</w:t>
            </w:r>
          </w:p>
        </w:tc>
        <w:tc>
          <w:tcPr>
            <w:tcW w:w="3043" w:type="pct"/>
            <w:hideMark/>
          </w:tcPr>
          <w:p w14:paraId="17288293" w14:textId="77777777" w:rsidR="00F3178A" w:rsidRPr="00B41D57" w:rsidRDefault="00F3178A" w:rsidP="00BC03A1">
            <w:pPr>
              <w:spacing w:before="60" w:after="60"/>
              <w:ind w:left="0" w:firstLine="0"/>
              <w:rPr>
                <w:iCs/>
                <w:szCs w:val="22"/>
              </w:rPr>
            </w:pPr>
            <w:r>
              <w:rPr>
                <w:color w:val="000000"/>
                <w:szCs w:val="22"/>
                <w:lang w:eastAsia="sk-SK"/>
              </w:rPr>
              <w:lastRenderedPageBreak/>
              <w:t xml:space="preserve">Hypersenzitivní </w:t>
            </w:r>
            <w:r w:rsidRPr="00CE01FA">
              <w:rPr>
                <w:color w:val="000000"/>
                <w:szCs w:val="22"/>
                <w:lang w:eastAsia="sk-SK"/>
              </w:rPr>
              <w:t>reakce</w:t>
            </w:r>
            <w:r w:rsidRPr="005822F7">
              <w:rPr>
                <w:color w:val="000000"/>
                <w:szCs w:val="22"/>
                <w:vertAlign w:val="superscript"/>
                <w:lang w:eastAsia="sk-SK"/>
              </w:rPr>
              <w:t>1</w:t>
            </w:r>
            <w:r>
              <w:rPr>
                <w:color w:val="000000"/>
                <w:szCs w:val="22"/>
                <w:lang w:eastAsia="sk-SK"/>
              </w:rPr>
              <w:t xml:space="preserve">, Alergické </w:t>
            </w:r>
            <w:r w:rsidRPr="00CE01FA">
              <w:rPr>
                <w:color w:val="000000"/>
                <w:szCs w:val="22"/>
                <w:lang w:eastAsia="sk-SK"/>
              </w:rPr>
              <w:t>kožní reakce</w:t>
            </w:r>
            <w:r w:rsidRPr="005822F7">
              <w:rPr>
                <w:color w:val="000000"/>
                <w:szCs w:val="22"/>
                <w:vertAlign w:val="superscript"/>
                <w:lang w:eastAsia="sk-SK"/>
              </w:rPr>
              <w:t>1</w:t>
            </w:r>
            <w:r>
              <w:rPr>
                <w:color w:val="000000"/>
                <w:szCs w:val="22"/>
                <w:lang w:eastAsia="sk-SK"/>
              </w:rPr>
              <w:t>, Anafylaxe</w:t>
            </w:r>
            <w:r w:rsidRPr="005822F7">
              <w:rPr>
                <w:color w:val="000000"/>
                <w:szCs w:val="22"/>
                <w:vertAlign w:val="superscript"/>
                <w:lang w:eastAsia="sk-SK"/>
              </w:rPr>
              <w:t>1</w:t>
            </w:r>
          </w:p>
        </w:tc>
      </w:tr>
      <w:tr w:rsidR="00F3178A" w:rsidRPr="00B41D57" w14:paraId="10C457F3" w14:textId="77777777" w:rsidTr="00BC03A1">
        <w:tc>
          <w:tcPr>
            <w:tcW w:w="1957" w:type="pct"/>
          </w:tcPr>
          <w:p w14:paraId="33C8868F" w14:textId="77777777" w:rsidR="00F3178A" w:rsidRDefault="00F3178A" w:rsidP="00BC03A1">
            <w:pPr>
              <w:spacing w:before="60" w:after="60"/>
            </w:pPr>
            <w:r>
              <w:t>Neznámá četnost</w:t>
            </w:r>
          </w:p>
          <w:p w14:paraId="2EDEDABE" w14:textId="77777777" w:rsidR="00F3178A" w:rsidRPr="00B41D57" w:rsidRDefault="00F3178A" w:rsidP="00BC03A1">
            <w:pPr>
              <w:spacing w:before="60" w:after="60"/>
            </w:pPr>
            <w:r>
              <w:t>(z dostupných údajů nelze určit)</w:t>
            </w:r>
          </w:p>
        </w:tc>
        <w:tc>
          <w:tcPr>
            <w:tcW w:w="3043" w:type="pct"/>
          </w:tcPr>
          <w:p w14:paraId="367A66BE" w14:textId="77777777" w:rsidR="00F3178A" w:rsidRPr="00B41D57" w:rsidRDefault="00F3178A" w:rsidP="00BC03A1">
            <w:pPr>
              <w:spacing w:before="60" w:after="60"/>
            </w:pPr>
            <w:r>
              <w:rPr>
                <w:color w:val="000000"/>
                <w:szCs w:val="22"/>
                <w:lang w:eastAsia="sk-SK"/>
              </w:rPr>
              <w:t>R</w:t>
            </w:r>
            <w:r w:rsidRPr="00027E6A">
              <w:rPr>
                <w:color w:val="000000"/>
                <w:szCs w:val="22"/>
                <w:lang w:eastAsia="sk-SK"/>
              </w:rPr>
              <w:t>eakce v místě injekčního podání</w:t>
            </w:r>
            <w:r w:rsidRPr="00515B77">
              <w:rPr>
                <w:color w:val="000000"/>
                <w:szCs w:val="22"/>
                <w:vertAlign w:val="superscript"/>
                <w:lang w:eastAsia="sk-SK"/>
              </w:rPr>
              <w:t>2</w:t>
            </w:r>
            <w:r>
              <w:rPr>
                <w:color w:val="000000"/>
                <w:szCs w:val="22"/>
                <w:lang w:eastAsia="sk-SK"/>
              </w:rPr>
              <w:t xml:space="preserve"> (např. </w:t>
            </w:r>
            <w:r w:rsidRPr="005822F7">
              <w:rPr>
                <w:color w:val="000000"/>
                <w:szCs w:val="22"/>
                <w:lang w:eastAsia="sk-SK"/>
              </w:rPr>
              <w:t>změna barvy</w:t>
            </w:r>
            <w:r w:rsidRPr="00515B77">
              <w:rPr>
                <w:color w:val="000000"/>
                <w:szCs w:val="22"/>
                <w:vertAlign w:val="superscript"/>
                <w:lang w:eastAsia="sk-SK"/>
              </w:rPr>
              <w:t>3</w:t>
            </w:r>
            <w:r>
              <w:rPr>
                <w:color w:val="000000"/>
                <w:szCs w:val="22"/>
                <w:lang w:eastAsia="sk-SK"/>
              </w:rPr>
              <w:t>)</w:t>
            </w:r>
          </w:p>
        </w:tc>
      </w:tr>
    </w:tbl>
    <w:p w14:paraId="576EBF58" w14:textId="77777777" w:rsidR="00F3178A" w:rsidRDefault="00F3178A" w:rsidP="00F3178A">
      <w:pPr>
        <w:rPr>
          <w:szCs w:val="22"/>
        </w:rPr>
      </w:pPr>
      <w:r w:rsidRPr="00515B77">
        <w:rPr>
          <w:szCs w:val="22"/>
          <w:vertAlign w:val="superscript"/>
        </w:rPr>
        <w:t>1</w:t>
      </w:r>
      <w:r>
        <w:rPr>
          <w:szCs w:val="22"/>
        </w:rPr>
        <w:t xml:space="preserve"> </w:t>
      </w:r>
      <w:r w:rsidRPr="00CE01FA">
        <w:rPr>
          <w:color w:val="000000"/>
          <w:szCs w:val="22"/>
          <w:lang w:eastAsia="sk-SK"/>
        </w:rPr>
        <w:t xml:space="preserve">V případě </w:t>
      </w:r>
      <w:r>
        <w:rPr>
          <w:color w:val="000000"/>
          <w:szCs w:val="22"/>
          <w:lang w:eastAsia="sk-SK"/>
        </w:rPr>
        <w:t>hypersenzitivní</w:t>
      </w:r>
      <w:r w:rsidRPr="00CE01FA">
        <w:rPr>
          <w:color w:val="000000"/>
          <w:szCs w:val="22"/>
          <w:lang w:eastAsia="sk-SK"/>
        </w:rPr>
        <w:t xml:space="preserve"> reakce by měla být léčba okamžitě</w:t>
      </w:r>
      <w:r>
        <w:rPr>
          <w:color w:val="000000"/>
          <w:szCs w:val="22"/>
          <w:lang w:eastAsia="sk-SK"/>
        </w:rPr>
        <w:t xml:space="preserve"> </w:t>
      </w:r>
      <w:r w:rsidRPr="00CE01FA">
        <w:rPr>
          <w:color w:val="000000"/>
          <w:szCs w:val="22"/>
          <w:lang w:eastAsia="sk-SK"/>
        </w:rPr>
        <w:t>přerušena.</w:t>
      </w:r>
    </w:p>
    <w:p w14:paraId="4EAF8A67" w14:textId="77777777" w:rsidR="00F3178A" w:rsidRDefault="00F3178A" w:rsidP="00F3178A">
      <w:pPr>
        <w:rPr>
          <w:szCs w:val="22"/>
        </w:rPr>
      </w:pPr>
      <w:r w:rsidRPr="00515B77">
        <w:rPr>
          <w:szCs w:val="22"/>
          <w:vertAlign w:val="superscript"/>
        </w:rPr>
        <w:t>2</w:t>
      </w:r>
      <w:r>
        <w:rPr>
          <w:szCs w:val="22"/>
        </w:rPr>
        <w:t xml:space="preserve"> </w:t>
      </w:r>
      <w:r>
        <w:rPr>
          <w:color w:val="000000"/>
          <w:szCs w:val="22"/>
          <w:lang w:eastAsia="sk-SK"/>
        </w:rPr>
        <w:t>M</w:t>
      </w:r>
      <w:r w:rsidRPr="00027E6A">
        <w:rPr>
          <w:color w:val="000000"/>
          <w:szCs w:val="22"/>
          <w:lang w:eastAsia="sk-SK"/>
        </w:rPr>
        <w:t>írné</w:t>
      </w:r>
      <w:r>
        <w:rPr>
          <w:color w:val="000000"/>
          <w:szCs w:val="22"/>
          <w:lang w:eastAsia="sk-SK"/>
        </w:rPr>
        <w:t xml:space="preserve">, </w:t>
      </w:r>
      <w:r w:rsidRPr="00515B77">
        <w:rPr>
          <w:color w:val="000000"/>
          <w:szCs w:val="22"/>
          <w:lang w:eastAsia="sk-SK"/>
        </w:rPr>
        <w:t>pozorována u některých zvířat po dobu až 20 dnů po</w:t>
      </w:r>
      <w:r>
        <w:rPr>
          <w:color w:val="000000"/>
          <w:szCs w:val="22"/>
          <w:lang w:eastAsia="sk-SK"/>
        </w:rPr>
        <w:t xml:space="preserve"> </w:t>
      </w:r>
      <w:r w:rsidRPr="00027E6A">
        <w:rPr>
          <w:color w:val="000000"/>
          <w:szCs w:val="22"/>
          <w:lang w:eastAsia="sk-SK"/>
        </w:rPr>
        <w:t>injekčním podání</w:t>
      </w:r>
      <w:r>
        <w:rPr>
          <w:color w:val="000000"/>
          <w:szCs w:val="22"/>
          <w:lang w:eastAsia="sk-SK"/>
        </w:rPr>
        <w:t>.</w:t>
      </w:r>
    </w:p>
    <w:p w14:paraId="3F5D7FCA" w14:textId="77777777" w:rsidR="00F3178A" w:rsidRDefault="00F3178A" w:rsidP="00F3178A">
      <w:pPr>
        <w:rPr>
          <w:szCs w:val="22"/>
        </w:rPr>
      </w:pPr>
      <w:r w:rsidRPr="00515B77">
        <w:rPr>
          <w:szCs w:val="22"/>
          <w:vertAlign w:val="superscript"/>
        </w:rPr>
        <w:t>3</w:t>
      </w:r>
      <w:r>
        <w:rPr>
          <w:szCs w:val="22"/>
        </w:rPr>
        <w:t xml:space="preserve"> </w:t>
      </w:r>
      <w:r>
        <w:rPr>
          <w:color w:val="000000"/>
          <w:szCs w:val="22"/>
          <w:lang w:eastAsia="sk-SK"/>
        </w:rPr>
        <w:t>F</w:t>
      </w:r>
      <w:r w:rsidRPr="00027E6A">
        <w:rPr>
          <w:color w:val="000000"/>
          <w:szCs w:val="22"/>
          <w:lang w:eastAsia="sk-SK"/>
        </w:rPr>
        <w:t>ascie nebo tuku</w:t>
      </w:r>
    </w:p>
    <w:p w14:paraId="00FC3138" w14:textId="77777777" w:rsidR="00F3178A" w:rsidRPr="00B41D57" w:rsidRDefault="00F3178A" w:rsidP="00F3178A">
      <w:pPr>
        <w:rPr>
          <w:szCs w:val="22"/>
        </w:rPr>
      </w:pPr>
    </w:p>
    <w:p w14:paraId="65F8D3BC" w14:textId="77777777" w:rsidR="00F3178A" w:rsidRDefault="00F3178A" w:rsidP="00F3178A">
      <w:pPr>
        <w:ind w:left="0" w:firstLine="0"/>
      </w:pPr>
      <w:bookmarkStart w:id="1" w:name="_Hlk66891708"/>
      <w:r w:rsidRPr="00B41D57">
        <w:t>Hlášení nežádoucích účinků je důležité. Umožňuje nepřetržité sledování bezpečnosti veterinárního léčivého přípravku. Hlášení je třeba zaslat, pokud možno, prostřednictvím veterinárního lékaře, buď držiteli rozhodnutí o registraci</w:t>
      </w:r>
      <w:r>
        <w:t xml:space="preserve">, </w:t>
      </w:r>
      <w:r w:rsidRPr="00B41D57">
        <w:t>nebo jeho místnímu zástupci, nebo příslušnému vnitrostátnímu orgánu prostřednictvím národního systému hlášení. Podrobné kontaktní údaje naleznete v příbalové informac</w:t>
      </w:r>
      <w:r>
        <w:t>i</w:t>
      </w:r>
      <w:r w:rsidRPr="00B41D57">
        <w:t>.</w:t>
      </w:r>
    </w:p>
    <w:bookmarkEnd w:id="1"/>
    <w:p w14:paraId="6871F765" w14:textId="77777777" w:rsidR="00247A48" w:rsidRPr="00B41D57" w:rsidRDefault="00247A48" w:rsidP="00AD0710">
      <w:pPr>
        <w:rPr>
          <w:szCs w:val="22"/>
        </w:rPr>
      </w:pPr>
    </w:p>
    <w:p w14:paraId="772CD533" w14:textId="77777777" w:rsidR="00C114FF" w:rsidRPr="00B41D57" w:rsidRDefault="005B561C" w:rsidP="00B13B6D">
      <w:pPr>
        <w:pStyle w:val="Style1"/>
      </w:pPr>
      <w:r w:rsidRPr="00B41D57">
        <w:t>3.7</w:t>
      </w:r>
      <w:r w:rsidRPr="00B41D57">
        <w:tab/>
        <w:t>Použití v průběhu březosti, laktace nebo snášky</w:t>
      </w:r>
    </w:p>
    <w:p w14:paraId="0DFBFADE" w14:textId="77777777" w:rsidR="00C114FF" w:rsidRDefault="00C114FF" w:rsidP="00145C3F">
      <w:pPr>
        <w:rPr>
          <w:szCs w:val="22"/>
        </w:rPr>
      </w:pPr>
    </w:p>
    <w:p w14:paraId="17D02185" w14:textId="77777777" w:rsidR="00F3178A" w:rsidRDefault="00F3178A" w:rsidP="00F3178A">
      <w:pPr>
        <w:rPr>
          <w:szCs w:val="22"/>
        </w:rPr>
      </w:pPr>
      <w:r w:rsidRPr="00B41D57">
        <w:rPr>
          <w:u w:val="single"/>
        </w:rPr>
        <w:t>Březos</w:t>
      </w:r>
      <w:r>
        <w:rPr>
          <w:u w:val="single"/>
        </w:rPr>
        <w:t xml:space="preserve">t </w:t>
      </w:r>
      <w:r w:rsidRPr="00B41D57">
        <w:rPr>
          <w:szCs w:val="22"/>
          <w:u w:val="single"/>
        </w:rPr>
        <w:t>a laktace</w:t>
      </w:r>
      <w:r w:rsidRPr="00B41D57">
        <w:t>:</w:t>
      </w:r>
    </w:p>
    <w:p w14:paraId="26FD697E" w14:textId="56B9C66A" w:rsidR="00F3178A" w:rsidRPr="00027E6A" w:rsidRDefault="00F3178A" w:rsidP="00F3178A">
      <w:pPr>
        <w:ind w:left="0" w:firstLine="0"/>
        <w:textAlignment w:val="top"/>
        <w:rPr>
          <w:color w:val="000000"/>
          <w:szCs w:val="22"/>
          <w:lang w:eastAsia="sk-SK"/>
        </w:rPr>
      </w:pPr>
      <w:r>
        <w:rPr>
          <w:color w:val="000000"/>
          <w:szCs w:val="22"/>
          <w:lang w:eastAsia="sk-SK"/>
        </w:rPr>
        <w:t>S</w:t>
      </w:r>
      <w:r w:rsidRPr="00027E6A">
        <w:rPr>
          <w:color w:val="000000"/>
          <w:szCs w:val="22"/>
          <w:lang w:eastAsia="sk-SK"/>
        </w:rPr>
        <w:t xml:space="preserve">tudie </w:t>
      </w:r>
      <w:r>
        <w:rPr>
          <w:color w:val="000000"/>
          <w:szCs w:val="22"/>
          <w:lang w:eastAsia="sk-SK"/>
        </w:rPr>
        <w:t xml:space="preserve">na laboratorních zvířatech </w:t>
      </w:r>
      <w:r w:rsidRPr="00027E6A">
        <w:rPr>
          <w:color w:val="000000"/>
          <w:szCs w:val="22"/>
          <w:lang w:eastAsia="sk-SK"/>
        </w:rPr>
        <w:t>nep</w:t>
      </w:r>
      <w:r>
        <w:rPr>
          <w:color w:val="000000"/>
          <w:szCs w:val="22"/>
          <w:lang w:eastAsia="sk-SK"/>
        </w:rPr>
        <w:t>oda</w:t>
      </w:r>
      <w:r w:rsidRPr="00027E6A">
        <w:rPr>
          <w:color w:val="000000"/>
          <w:szCs w:val="22"/>
          <w:lang w:eastAsia="sk-SK"/>
        </w:rPr>
        <w:t xml:space="preserve">ly </w:t>
      </w:r>
      <w:r>
        <w:rPr>
          <w:color w:val="000000"/>
          <w:szCs w:val="22"/>
          <w:lang w:eastAsia="sk-SK"/>
        </w:rPr>
        <w:t xml:space="preserve">důkaz o </w:t>
      </w:r>
      <w:r w:rsidRPr="00027E6A">
        <w:rPr>
          <w:color w:val="000000"/>
          <w:szCs w:val="22"/>
          <w:lang w:eastAsia="sk-SK"/>
        </w:rPr>
        <w:t>teratogenní</w:t>
      </w:r>
      <w:r>
        <w:rPr>
          <w:color w:val="000000"/>
          <w:szCs w:val="22"/>
          <w:lang w:eastAsia="sk-SK"/>
        </w:rPr>
        <w:t>m</w:t>
      </w:r>
      <w:r w:rsidRPr="00027E6A">
        <w:rPr>
          <w:color w:val="000000"/>
          <w:szCs w:val="22"/>
          <w:lang w:eastAsia="sk-SK"/>
        </w:rPr>
        <w:t>, fetotoxické</w:t>
      </w:r>
      <w:r>
        <w:rPr>
          <w:color w:val="000000"/>
          <w:szCs w:val="22"/>
          <w:lang w:eastAsia="sk-SK"/>
        </w:rPr>
        <w:t>m účinku a</w:t>
      </w:r>
      <w:r w:rsidRPr="00027E6A">
        <w:rPr>
          <w:color w:val="000000"/>
          <w:szCs w:val="22"/>
          <w:lang w:eastAsia="sk-SK"/>
        </w:rPr>
        <w:t xml:space="preserve"> matern</w:t>
      </w:r>
      <w:r>
        <w:rPr>
          <w:color w:val="000000"/>
          <w:szCs w:val="22"/>
          <w:lang w:eastAsia="sk-SK"/>
        </w:rPr>
        <w:t>ální</w:t>
      </w:r>
      <w:r w:rsidRPr="00027E6A">
        <w:rPr>
          <w:color w:val="000000"/>
          <w:szCs w:val="22"/>
          <w:lang w:eastAsia="sk-SK"/>
        </w:rPr>
        <w:t xml:space="preserve"> </w:t>
      </w:r>
      <w:r>
        <w:rPr>
          <w:color w:val="000000"/>
          <w:szCs w:val="22"/>
          <w:lang w:eastAsia="sk-SK"/>
        </w:rPr>
        <w:t>toxicitě</w:t>
      </w:r>
      <w:r w:rsidRPr="00027E6A">
        <w:rPr>
          <w:color w:val="000000"/>
          <w:szCs w:val="22"/>
          <w:lang w:eastAsia="sk-SK"/>
        </w:rPr>
        <w:t xml:space="preserve">. Bezpečnost </w:t>
      </w:r>
      <w:r>
        <w:rPr>
          <w:color w:val="000000"/>
          <w:szCs w:val="22"/>
          <w:lang w:eastAsia="sk-SK"/>
        </w:rPr>
        <w:t xml:space="preserve">veterinárního léčivého </w:t>
      </w:r>
      <w:r w:rsidRPr="00027E6A">
        <w:rPr>
          <w:color w:val="000000"/>
          <w:szCs w:val="22"/>
          <w:lang w:eastAsia="sk-SK"/>
        </w:rPr>
        <w:t>přípravku nebyla stanovena u prasnic ani krav během březosti a laktace.</w:t>
      </w:r>
    </w:p>
    <w:p w14:paraId="62C4D72B" w14:textId="77777777" w:rsidR="00F3178A" w:rsidRPr="00027E6A" w:rsidRDefault="00F3178A" w:rsidP="00F3178A">
      <w:pPr>
        <w:ind w:left="0" w:firstLine="0"/>
        <w:textAlignment w:val="top"/>
        <w:rPr>
          <w:color w:val="888888"/>
          <w:szCs w:val="22"/>
          <w:lang w:eastAsia="sk-SK"/>
        </w:rPr>
      </w:pPr>
      <w:r w:rsidRPr="00027E6A">
        <w:rPr>
          <w:color w:val="000000"/>
          <w:szCs w:val="22"/>
          <w:lang w:eastAsia="sk-SK"/>
        </w:rPr>
        <w:t xml:space="preserve">Použít </w:t>
      </w:r>
      <w:r>
        <w:rPr>
          <w:color w:val="000000"/>
          <w:szCs w:val="22"/>
          <w:lang w:eastAsia="sk-SK"/>
        </w:rPr>
        <w:t>pouze</w:t>
      </w:r>
      <w:r w:rsidRPr="00027E6A">
        <w:rPr>
          <w:color w:val="000000"/>
          <w:szCs w:val="22"/>
          <w:lang w:eastAsia="sk-SK"/>
        </w:rPr>
        <w:t xml:space="preserve"> po zvážení </w:t>
      </w:r>
      <w:r>
        <w:rPr>
          <w:color w:val="000000"/>
          <w:szCs w:val="22"/>
          <w:lang w:eastAsia="sk-SK"/>
        </w:rPr>
        <w:t xml:space="preserve">poměru terapeutického </w:t>
      </w:r>
      <w:r w:rsidRPr="00027E6A">
        <w:rPr>
          <w:color w:val="000000"/>
          <w:szCs w:val="22"/>
          <w:lang w:eastAsia="sk-SK"/>
        </w:rPr>
        <w:t>prospěchu a rizika příslušným veterinárním lékařem.</w:t>
      </w:r>
    </w:p>
    <w:p w14:paraId="3831AD6F" w14:textId="77777777" w:rsidR="00F3178A" w:rsidRPr="00B41D57" w:rsidRDefault="00F3178A" w:rsidP="00145C3F">
      <w:pPr>
        <w:rPr>
          <w:szCs w:val="22"/>
        </w:rPr>
      </w:pPr>
    </w:p>
    <w:p w14:paraId="5C5C1959" w14:textId="77777777" w:rsidR="00C114FF" w:rsidRPr="00B41D57" w:rsidRDefault="005B561C" w:rsidP="00B13B6D">
      <w:pPr>
        <w:pStyle w:val="Style1"/>
      </w:pPr>
      <w:r w:rsidRPr="00B41D57">
        <w:t>3.8</w:t>
      </w:r>
      <w:r w:rsidRPr="00B41D57">
        <w:tab/>
        <w:t>Interakce s jinými léčivými přípravky a další formy interakce</w:t>
      </w:r>
    </w:p>
    <w:p w14:paraId="54454937" w14:textId="77777777" w:rsidR="00C114FF" w:rsidRDefault="00C114FF" w:rsidP="00145C3F">
      <w:pPr>
        <w:rPr>
          <w:szCs w:val="22"/>
        </w:rPr>
      </w:pPr>
    </w:p>
    <w:p w14:paraId="23F886E4" w14:textId="77777777" w:rsidR="00F3178A" w:rsidRPr="00027E6A" w:rsidRDefault="00F3178A" w:rsidP="00F3178A">
      <w:pPr>
        <w:ind w:left="0" w:firstLine="0"/>
        <w:textAlignment w:val="top"/>
        <w:rPr>
          <w:color w:val="888888"/>
          <w:szCs w:val="22"/>
          <w:lang w:eastAsia="sk-SK"/>
        </w:rPr>
      </w:pPr>
      <w:r w:rsidRPr="00027E6A">
        <w:rPr>
          <w:color w:val="000000"/>
          <w:szCs w:val="22"/>
          <w:lang w:eastAsia="sk-SK"/>
        </w:rPr>
        <w:t>Baktericidní vlastnosti cefalosporinů jsou antagonizovány při současném užívání bakteriostatických antibiotik (makrolidy, sulfonamidy a tetracykliny).</w:t>
      </w:r>
    </w:p>
    <w:p w14:paraId="0B86F3A7" w14:textId="77777777" w:rsidR="00C90EDA" w:rsidRPr="00B41D57" w:rsidRDefault="00C90EDA" w:rsidP="00A9226B">
      <w:pPr>
        <w:rPr>
          <w:szCs w:val="22"/>
        </w:rPr>
      </w:pPr>
    </w:p>
    <w:p w14:paraId="533DFD79" w14:textId="77777777" w:rsidR="00C114FF" w:rsidRPr="00B41D57" w:rsidRDefault="005B561C" w:rsidP="00B13B6D">
      <w:pPr>
        <w:pStyle w:val="Style1"/>
      </w:pPr>
      <w:r w:rsidRPr="00B41D57">
        <w:t>3.9</w:t>
      </w:r>
      <w:r w:rsidRPr="00B41D57">
        <w:tab/>
        <w:t>Cesty podání a dávkování</w:t>
      </w:r>
    </w:p>
    <w:p w14:paraId="0C31E074" w14:textId="77777777" w:rsidR="00145D34" w:rsidRDefault="00145D34" w:rsidP="00145C3F">
      <w:pPr>
        <w:rPr>
          <w:szCs w:val="22"/>
        </w:rPr>
      </w:pPr>
    </w:p>
    <w:p w14:paraId="5575D209" w14:textId="77777777" w:rsidR="00F3178A" w:rsidRPr="00027E6A" w:rsidRDefault="00F3178A" w:rsidP="00F3178A">
      <w:pPr>
        <w:ind w:left="0" w:firstLine="0"/>
        <w:textAlignment w:val="top"/>
        <w:rPr>
          <w:color w:val="000000"/>
          <w:szCs w:val="22"/>
          <w:lang w:eastAsia="sk-SK"/>
        </w:rPr>
      </w:pPr>
      <w:r w:rsidRPr="00027E6A">
        <w:rPr>
          <w:b/>
          <w:color w:val="000000"/>
          <w:szCs w:val="22"/>
          <w:lang w:eastAsia="sk-SK"/>
        </w:rPr>
        <w:t>Skot:</w:t>
      </w:r>
      <w:r w:rsidRPr="00027E6A">
        <w:rPr>
          <w:color w:val="000000"/>
          <w:szCs w:val="22"/>
          <w:lang w:eastAsia="sk-SK"/>
        </w:rPr>
        <w:t xml:space="preserve"> subkutánní podání.</w:t>
      </w:r>
    </w:p>
    <w:p w14:paraId="24079397" w14:textId="77777777" w:rsidR="00F3178A" w:rsidRPr="00027E6A" w:rsidRDefault="00F3178A" w:rsidP="00F3178A">
      <w:pPr>
        <w:ind w:left="0" w:firstLine="0"/>
        <w:textAlignment w:val="top"/>
        <w:rPr>
          <w:color w:val="000000"/>
          <w:szCs w:val="22"/>
          <w:lang w:eastAsia="sk-SK"/>
        </w:rPr>
      </w:pPr>
      <w:r w:rsidRPr="00027E6A">
        <w:rPr>
          <w:color w:val="000000"/>
          <w:szCs w:val="22"/>
          <w:lang w:eastAsia="sk-SK"/>
        </w:rPr>
        <w:t xml:space="preserve">- respirační onemocnění: 1 mg </w:t>
      </w:r>
      <w:proofErr w:type="spellStart"/>
      <w:r w:rsidRPr="00027E6A">
        <w:rPr>
          <w:color w:val="000000"/>
          <w:szCs w:val="22"/>
          <w:lang w:eastAsia="sk-SK"/>
        </w:rPr>
        <w:t>ceftiofuru</w:t>
      </w:r>
      <w:proofErr w:type="spellEnd"/>
      <w:r w:rsidRPr="00027E6A">
        <w:rPr>
          <w:color w:val="000000"/>
          <w:szCs w:val="22"/>
          <w:lang w:eastAsia="sk-SK"/>
        </w:rPr>
        <w:t xml:space="preserve"> / kg ž.hm. / den, tj. 1 ml přípravku/50 kg ž.hm.; po dobu 3 - 5 dnů, </w:t>
      </w:r>
    </w:p>
    <w:p w14:paraId="51B5C60C" w14:textId="77777777" w:rsidR="00F3178A" w:rsidRPr="00027E6A" w:rsidRDefault="00F3178A" w:rsidP="00F3178A">
      <w:pPr>
        <w:ind w:left="0" w:firstLine="0"/>
        <w:textAlignment w:val="top"/>
        <w:rPr>
          <w:color w:val="000000"/>
          <w:szCs w:val="22"/>
          <w:lang w:eastAsia="sk-SK"/>
        </w:rPr>
      </w:pPr>
      <w:r w:rsidRPr="00027E6A">
        <w:rPr>
          <w:color w:val="000000"/>
          <w:szCs w:val="22"/>
          <w:lang w:eastAsia="sk-SK"/>
        </w:rPr>
        <w:t xml:space="preserve">- akutní </w:t>
      </w:r>
      <w:proofErr w:type="spellStart"/>
      <w:r w:rsidRPr="00027E6A">
        <w:rPr>
          <w:color w:val="000000"/>
          <w:szCs w:val="22"/>
          <w:lang w:eastAsia="sk-SK"/>
        </w:rPr>
        <w:t>interdigitální</w:t>
      </w:r>
      <w:proofErr w:type="spellEnd"/>
      <w:r w:rsidRPr="00027E6A">
        <w:rPr>
          <w:color w:val="000000"/>
          <w:szCs w:val="22"/>
          <w:lang w:eastAsia="sk-SK"/>
        </w:rPr>
        <w:t xml:space="preserve"> </w:t>
      </w:r>
      <w:proofErr w:type="spellStart"/>
      <w:r w:rsidRPr="00027E6A">
        <w:rPr>
          <w:color w:val="000000"/>
          <w:szCs w:val="22"/>
          <w:lang w:eastAsia="sk-SK"/>
        </w:rPr>
        <w:t>nekrobacilóza</w:t>
      </w:r>
      <w:proofErr w:type="spellEnd"/>
      <w:r w:rsidRPr="00027E6A">
        <w:rPr>
          <w:color w:val="000000"/>
          <w:szCs w:val="22"/>
          <w:lang w:eastAsia="sk-SK"/>
        </w:rPr>
        <w:t xml:space="preserve">: 1 mg </w:t>
      </w:r>
      <w:proofErr w:type="spellStart"/>
      <w:r w:rsidRPr="00027E6A">
        <w:rPr>
          <w:color w:val="000000"/>
          <w:szCs w:val="22"/>
          <w:lang w:eastAsia="sk-SK"/>
        </w:rPr>
        <w:t>ceftiofuru</w:t>
      </w:r>
      <w:proofErr w:type="spellEnd"/>
      <w:r w:rsidRPr="00027E6A">
        <w:rPr>
          <w:color w:val="000000"/>
          <w:szCs w:val="22"/>
          <w:lang w:eastAsia="sk-SK"/>
        </w:rPr>
        <w:t xml:space="preserve"> / kg ž.hm./ den, tj. 1 ml přípravku/50 kg</w:t>
      </w:r>
      <w:r>
        <w:rPr>
          <w:color w:val="000000"/>
          <w:szCs w:val="22"/>
          <w:lang w:eastAsia="sk-SK"/>
        </w:rPr>
        <w:t xml:space="preserve"> ž.hm.</w:t>
      </w:r>
      <w:r w:rsidRPr="00027E6A">
        <w:rPr>
          <w:color w:val="000000"/>
          <w:szCs w:val="22"/>
          <w:lang w:eastAsia="sk-SK"/>
        </w:rPr>
        <w:t>; po dobu 3 dnů.</w:t>
      </w:r>
    </w:p>
    <w:p w14:paraId="457B8B0F" w14:textId="77777777" w:rsidR="00F3178A" w:rsidRPr="00027E6A" w:rsidRDefault="00F3178A" w:rsidP="00F3178A">
      <w:pPr>
        <w:ind w:left="0" w:firstLine="0"/>
        <w:textAlignment w:val="top"/>
        <w:rPr>
          <w:color w:val="000000"/>
          <w:szCs w:val="22"/>
          <w:lang w:eastAsia="sk-SK"/>
        </w:rPr>
      </w:pPr>
      <w:r w:rsidRPr="00027E6A">
        <w:rPr>
          <w:color w:val="000000"/>
          <w:szCs w:val="22"/>
          <w:lang w:eastAsia="sk-SK"/>
        </w:rPr>
        <w:t xml:space="preserve">- akutní poporodní metritidy v době do 10 dnů po otelení: 1 mg </w:t>
      </w:r>
      <w:proofErr w:type="spellStart"/>
      <w:r w:rsidRPr="00027E6A">
        <w:rPr>
          <w:color w:val="000000"/>
          <w:szCs w:val="22"/>
          <w:lang w:eastAsia="sk-SK"/>
        </w:rPr>
        <w:t>ceftiofuru</w:t>
      </w:r>
      <w:proofErr w:type="spellEnd"/>
      <w:r w:rsidRPr="00027E6A">
        <w:rPr>
          <w:color w:val="000000"/>
          <w:szCs w:val="22"/>
          <w:lang w:eastAsia="sk-SK"/>
        </w:rPr>
        <w:t xml:space="preserve">  / kg ž.hm. / den, tj. 1 ml přípravku/50 kg</w:t>
      </w:r>
      <w:r>
        <w:rPr>
          <w:color w:val="000000"/>
          <w:szCs w:val="22"/>
          <w:lang w:eastAsia="sk-SK"/>
        </w:rPr>
        <w:t xml:space="preserve"> ž.hm.</w:t>
      </w:r>
      <w:r w:rsidRPr="00027E6A">
        <w:rPr>
          <w:color w:val="000000"/>
          <w:szCs w:val="22"/>
          <w:lang w:eastAsia="sk-SK"/>
        </w:rPr>
        <w:t>; po dobu 5 po sobě jdoucích dnů.</w:t>
      </w:r>
    </w:p>
    <w:p w14:paraId="2F9289FA" w14:textId="77777777" w:rsidR="00F3178A" w:rsidRPr="00027E6A" w:rsidRDefault="00F3178A" w:rsidP="00F3178A">
      <w:pPr>
        <w:ind w:left="0" w:firstLine="0"/>
        <w:textAlignment w:val="top"/>
        <w:rPr>
          <w:color w:val="000000"/>
          <w:szCs w:val="22"/>
          <w:lang w:eastAsia="sk-SK"/>
        </w:rPr>
      </w:pPr>
      <w:r w:rsidRPr="00027E6A">
        <w:rPr>
          <w:color w:val="000000"/>
          <w:szCs w:val="22"/>
          <w:lang w:eastAsia="sk-SK"/>
        </w:rPr>
        <w:t>V případě akutní poporodní metritidy může být v některých případech nutná další podpůrná léčba.</w:t>
      </w:r>
    </w:p>
    <w:p w14:paraId="23C41942" w14:textId="77777777" w:rsidR="00F3178A" w:rsidRPr="00027E6A" w:rsidRDefault="00F3178A" w:rsidP="00F3178A">
      <w:pPr>
        <w:ind w:left="0" w:firstLine="0"/>
        <w:textAlignment w:val="top"/>
        <w:rPr>
          <w:color w:val="000000"/>
          <w:szCs w:val="22"/>
          <w:lang w:eastAsia="sk-SK"/>
        </w:rPr>
      </w:pPr>
    </w:p>
    <w:p w14:paraId="3509BFDC" w14:textId="77777777" w:rsidR="00F3178A" w:rsidRPr="00027E6A" w:rsidRDefault="00F3178A" w:rsidP="00F3178A">
      <w:pPr>
        <w:ind w:left="0" w:firstLine="0"/>
        <w:textAlignment w:val="top"/>
        <w:rPr>
          <w:color w:val="000000"/>
          <w:szCs w:val="22"/>
          <w:lang w:eastAsia="sk-SK"/>
        </w:rPr>
      </w:pPr>
      <w:r w:rsidRPr="00027E6A">
        <w:rPr>
          <w:b/>
          <w:color w:val="000000"/>
          <w:szCs w:val="22"/>
          <w:lang w:eastAsia="sk-SK"/>
        </w:rPr>
        <w:t>Prasata:</w:t>
      </w:r>
      <w:r w:rsidRPr="00027E6A">
        <w:rPr>
          <w:color w:val="000000"/>
          <w:szCs w:val="22"/>
          <w:lang w:eastAsia="sk-SK"/>
        </w:rPr>
        <w:t xml:space="preserve"> intramuskulární podání.</w:t>
      </w:r>
    </w:p>
    <w:p w14:paraId="52122E51" w14:textId="77777777" w:rsidR="00F3178A" w:rsidRPr="00027E6A" w:rsidRDefault="00F3178A" w:rsidP="00F3178A">
      <w:pPr>
        <w:ind w:left="0" w:firstLine="0"/>
        <w:textAlignment w:val="top"/>
        <w:rPr>
          <w:color w:val="000000"/>
          <w:szCs w:val="22"/>
          <w:lang w:eastAsia="sk-SK"/>
        </w:rPr>
      </w:pPr>
      <w:r w:rsidRPr="00027E6A">
        <w:rPr>
          <w:color w:val="000000"/>
          <w:szCs w:val="22"/>
          <w:lang w:eastAsia="sk-SK"/>
        </w:rPr>
        <w:t xml:space="preserve">3 mg </w:t>
      </w:r>
      <w:proofErr w:type="spellStart"/>
      <w:r w:rsidRPr="00027E6A">
        <w:rPr>
          <w:color w:val="000000"/>
          <w:szCs w:val="22"/>
          <w:lang w:eastAsia="sk-SK"/>
        </w:rPr>
        <w:t>ceftiofuru</w:t>
      </w:r>
      <w:proofErr w:type="spellEnd"/>
      <w:r w:rsidRPr="00027E6A">
        <w:rPr>
          <w:color w:val="000000"/>
          <w:szCs w:val="22"/>
          <w:lang w:eastAsia="sk-SK"/>
        </w:rPr>
        <w:t xml:space="preserve">/ kg ž.hm. / den, tj. 1 ml přípravku/16 kg ž.hm; po dobu 3 dnů </w:t>
      </w:r>
    </w:p>
    <w:p w14:paraId="1E87B9A3" w14:textId="77777777" w:rsidR="00F3178A" w:rsidRPr="00027E6A" w:rsidRDefault="00F3178A" w:rsidP="00F3178A">
      <w:pPr>
        <w:ind w:left="0" w:firstLine="0"/>
        <w:textAlignment w:val="top"/>
        <w:rPr>
          <w:color w:val="000000"/>
          <w:szCs w:val="22"/>
          <w:lang w:eastAsia="sk-SK"/>
        </w:rPr>
      </w:pPr>
    </w:p>
    <w:p w14:paraId="57E95E62" w14:textId="4E86924A" w:rsidR="00F3178A" w:rsidRPr="00027E6A" w:rsidRDefault="00F3178A" w:rsidP="00F3178A">
      <w:pPr>
        <w:ind w:left="0" w:firstLine="0"/>
        <w:textAlignment w:val="top"/>
        <w:rPr>
          <w:color w:val="000000"/>
          <w:szCs w:val="22"/>
          <w:lang w:eastAsia="sk-SK"/>
        </w:rPr>
      </w:pPr>
      <w:r w:rsidRPr="00027E6A">
        <w:rPr>
          <w:color w:val="000000"/>
          <w:szCs w:val="22"/>
          <w:lang w:eastAsia="sk-SK"/>
        </w:rPr>
        <w:t xml:space="preserve">Před použitím lahvičku dobře protřepejte, aby vznikla suspenze. Pro zajištění správného dávkování je </w:t>
      </w:r>
      <w:r w:rsidR="00CB4204" w:rsidRPr="00B41D57">
        <w:t>třeba co nejpřesněji stanovit živou hmotnost</w:t>
      </w:r>
      <w:r w:rsidRPr="00027E6A">
        <w:rPr>
          <w:color w:val="000000"/>
          <w:szCs w:val="22"/>
          <w:lang w:eastAsia="sk-SK"/>
        </w:rPr>
        <w:t xml:space="preserve">. </w:t>
      </w:r>
    </w:p>
    <w:p w14:paraId="2ED6A9F9" w14:textId="77777777" w:rsidR="00F3178A" w:rsidRPr="00CC1273" w:rsidRDefault="00F3178A" w:rsidP="00F3178A">
      <w:pPr>
        <w:ind w:left="0" w:firstLine="0"/>
        <w:textAlignment w:val="top"/>
        <w:rPr>
          <w:rFonts w:ascii="Arial" w:hAnsi="Arial" w:cs="Arial"/>
          <w:vanish/>
          <w:color w:val="1111CC"/>
          <w:sz w:val="20"/>
          <w:lang w:val="sk-SK" w:eastAsia="sk-SK"/>
        </w:rPr>
      </w:pPr>
      <w:r w:rsidRPr="00027E6A">
        <w:rPr>
          <w:color w:val="000000"/>
          <w:szCs w:val="22"/>
          <w:lang w:eastAsia="sk-SK"/>
        </w:rPr>
        <w:t>Používejte různá místa pro po sobě jdoucí injekční podání. Vzhledem k tomu, že zátka nemůže být propíchnuta více než 50krát, je nutno zvolit nejvhodnější velikost lahvičky.</w:t>
      </w:r>
      <w:r w:rsidRPr="00CC1273">
        <w:rPr>
          <w:rFonts w:ascii="Arial" w:hAnsi="Arial" w:cs="Arial"/>
          <w:vanish/>
          <w:color w:val="1111CC"/>
          <w:sz w:val="20"/>
          <w:lang w:val="sk-SK" w:eastAsia="sk-SK"/>
        </w:rPr>
        <w:t>Vypočuť</w:t>
      </w:r>
    </w:p>
    <w:p w14:paraId="7C437D29" w14:textId="77777777" w:rsidR="00F3178A" w:rsidRPr="00CC1273" w:rsidRDefault="00F3178A" w:rsidP="00F3178A">
      <w:pPr>
        <w:ind w:left="0" w:firstLine="0"/>
        <w:textAlignment w:val="top"/>
        <w:rPr>
          <w:rFonts w:ascii="Arial" w:hAnsi="Arial" w:cs="Arial"/>
          <w:vanish/>
          <w:color w:val="1111CC"/>
          <w:sz w:val="20"/>
          <w:lang w:val="sk-SK" w:eastAsia="sk-SK"/>
        </w:rPr>
      </w:pPr>
      <w:r w:rsidRPr="00CC1273">
        <w:rPr>
          <w:rFonts w:ascii="Arial" w:hAnsi="Arial" w:cs="Arial"/>
          <w:vanish/>
          <w:color w:val="1111CC"/>
          <w:sz w:val="20"/>
          <w:lang w:val="sk-SK" w:eastAsia="sk-SK"/>
        </w:rPr>
        <w:t>Čítať foneticky</w:t>
      </w:r>
    </w:p>
    <w:p w14:paraId="44258794" w14:textId="77777777" w:rsidR="00F3178A" w:rsidRPr="00CC1273" w:rsidRDefault="00F3178A" w:rsidP="00F3178A">
      <w:pPr>
        <w:spacing w:line="360" w:lineRule="atLeast"/>
        <w:ind w:left="0" w:firstLine="0"/>
        <w:textAlignment w:val="top"/>
        <w:rPr>
          <w:rFonts w:ascii="Lucida Sans Unicode" w:hAnsi="Lucida Sans Unicode" w:cs="Lucida Sans Unicode"/>
          <w:vanish/>
          <w:color w:val="777777"/>
          <w:sz w:val="20"/>
          <w:lang w:val="sk-SK" w:eastAsia="sk-SK"/>
        </w:rPr>
      </w:pPr>
      <w:r w:rsidRPr="00CC1273">
        <w:rPr>
          <w:rFonts w:ascii="Lucida Sans Unicode" w:hAnsi="Lucida Sans Unicode" w:cs="Lucida Sans Unicode"/>
          <w:vanish/>
          <w:color w:val="777777"/>
          <w:sz w:val="20"/>
          <w:lang w:val="sk-SK" w:eastAsia="sk-SK"/>
        </w:rPr>
        <w:t> </w:t>
      </w:r>
    </w:p>
    <w:p w14:paraId="6ECF1201" w14:textId="77777777" w:rsidR="00F3178A" w:rsidRPr="00CC1273" w:rsidRDefault="00F3178A" w:rsidP="00F3178A">
      <w:pPr>
        <w:spacing w:after="150" w:line="240" w:lineRule="atLeast"/>
        <w:ind w:left="0" w:firstLine="0"/>
        <w:textAlignment w:val="top"/>
        <w:outlineLvl w:val="3"/>
        <w:rPr>
          <w:rFonts w:ascii="Arial" w:hAnsi="Arial" w:cs="Arial"/>
          <w:vanish/>
          <w:color w:val="888888"/>
          <w:sz w:val="20"/>
          <w:lang w:val="sk-SK" w:eastAsia="sk-SK"/>
        </w:rPr>
      </w:pPr>
      <w:r w:rsidRPr="00CC1273">
        <w:rPr>
          <w:rFonts w:ascii="Arial" w:hAnsi="Arial" w:cs="Arial"/>
          <w:vanish/>
          <w:color w:val="888888"/>
          <w:sz w:val="20"/>
          <w:lang w:val="sk-SK" w:eastAsia="sk-SK"/>
        </w:rPr>
        <w:t xml:space="preserve">Slovník - </w:t>
      </w:r>
      <w:hyperlink r:id="rId8" w:history="1">
        <w:r w:rsidRPr="00CC1273">
          <w:rPr>
            <w:rFonts w:ascii="Arial" w:hAnsi="Arial" w:cs="Arial"/>
            <w:vanish/>
            <w:color w:val="4272DB"/>
            <w:sz w:val="20"/>
            <w:lang w:val="sk-SK" w:eastAsia="sk-SK"/>
          </w:rPr>
          <w:t>Zobraziť podrobný slovník</w:t>
        </w:r>
      </w:hyperlink>
    </w:p>
    <w:p w14:paraId="18F29705" w14:textId="77777777" w:rsidR="00F3178A" w:rsidRPr="00CC1273" w:rsidRDefault="00F3178A" w:rsidP="00F3178A">
      <w:pPr>
        <w:spacing w:after="240" w:line="240" w:lineRule="atLeast"/>
        <w:ind w:left="0" w:firstLine="0"/>
        <w:textAlignment w:val="top"/>
        <w:outlineLvl w:val="3"/>
        <w:rPr>
          <w:rFonts w:ascii="Arial" w:hAnsi="Arial" w:cs="Arial"/>
          <w:b/>
          <w:bCs/>
          <w:vanish/>
          <w:color w:val="000000"/>
          <w:sz w:val="20"/>
          <w:lang w:val="sk-SK" w:eastAsia="sk-SK"/>
        </w:rPr>
      </w:pPr>
      <w:r w:rsidRPr="00CC1273">
        <w:rPr>
          <w:rFonts w:ascii="Arial" w:hAnsi="Arial" w:cs="Arial"/>
          <w:b/>
          <w:bCs/>
          <w:vanish/>
          <w:color w:val="000000"/>
          <w:sz w:val="20"/>
          <w:lang w:val="sk-SK" w:eastAsia="sk-SK"/>
        </w:rPr>
        <w:t>Preložiť akékoľvek webové stránky</w:t>
      </w:r>
    </w:p>
    <w:p w14:paraId="2D984899" w14:textId="77777777" w:rsidR="00F3178A" w:rsidRPr="00CC1273" w:rsidRDefault="00E11F67" w:rsidP="00F3178A">
      <w:pPr>
        <w:numPr>
          <w:ilvl w:val="0"/>
          <w:numId w:val="42"/>
        </w:numPr>
        <w:spacing w:before="100" w:beforeAutospacing="1" w:after="120"/>
        <w:ind w:left="0" w:right="360"/>
        <w:textAlignment w:val="top"/>
        <w:rPr>
          <w:rFonts w:ascii="Arial" w:hAnsi="Arial" w:cs="Arial"/>
          <w:vanish/>
          <w:color w:val="888888"/>
          <w:sz w:val="24"/>
          <w:szCs w:val="24"/>
          <w:lang w:val="sk-SK" w:eastAsia="sk-SK"/>
        </w:rPr>
      </w:pPr>
      <w:hyperlink r:id="rId9" w:history="1">
        <w:r w:rsidR="00F3178A" w:rsidRPr="00CC1273">
          <w:rPr>
            <w:rFonts w:ascii="Arial" w:hAnsi="Arial" w:cs="Arial"/>
            <w:vanish/>
            <w:color w:val="4272DB"/>
            <w:sz w:val="24"/>
            <w:szCs w:val="24"/>
            <w:lang w:val="sk-SK" w:eastAsia="sk-SK"/>
          </w:rPr>
          <w:t>Público.es</w:t>
        </w:r>
      </w:hyperlink>
      <w:r w:rsidR="00F3178A" w:rsidRPr="00CC1273">
        <w:rPr>
          <w:rFonts w:ascii="Arial" w:hAnsi="Arial" w:cs="Arial"/>
          <w:vanish/>
          <w:color w:val="888888"/>
          <w:sz w:val="24"/>
          <w:szCs w:val="24"/>
          <w:lang w:val="sk-SK" w:eastAsia="sk-SK"/>
        </w:rPr>
        <w:t>-Španielsko</w:t>
      </w:r>
    </w:p>
    <w:p w14:paraId="4625EEBF" w14:textId="77777777" w:rsidR="00F3178A" w:rsidRPr="00CC1273" w:rsidRDefault="00E11F67" w:rsidP="00F3178A">
      <w:pPr>
        <w:numPr>
          <w:ilvl w:val="0"/>
          <w:numId w:val="42"/>
        </w:numPr>
        <w:spacing w:before="100" w:beforeAutospacing="1" w:after="120"/>
        <w:ind w:left="0" w:right="360"/>
        <w:textAlignment w:val="top"/>
        <w:rPr>
          <w:rFonts w:ascii="Arial" w:hAnsi="Arial" w:cs="Arial"/>
          <w:vanish/>
          <w:color w:val="888888"/>
          <w:sz w:val="24"/>
          <w:szCs w:val="24"/>
          <w:lang w:val="sk-SK" w:eastAsia="sk-SK"/>
        </w:rPr>
      </w:pPr>
      <w:hyperlink r:id="rId10" w:history="1">
        <w:r w:rsidR="00F3178A" w:rsidRPr="00CC1273">
          <w:rPr>
            <w:rFonts w:ascii="Arial" w:hAnsi="Arial" w:cs="Arial"/>
            <w:vanish/>
            <w:color w:val="4272DB"/>
            <w:sz w:val="24"/>
            <w:szCs w:val="24"/>
            <w:lang w:val="sk-SK" w:eastAsia="sk-SK"/>
          </w:rPr>
          <w:t>Zamalek Fans</w:t>
        </w:r>
      </w:hyperlink>
      <w:r w:rsidR="00F3178A" w:rsidRPr="00CC1273">
        <w:rPr>
          <w:rFonts w:ascii="Arial" w:hAnsi="Arial" w:cs="Arial"/>
          <w:vanish/>
          <w:color w:val="888888"/>
          <w:sz w:val="24"/>
          <w:szCs w:val="24"/>
          <w:lang w:val="sk-SK" w:eastAsia="sk-SK"/>
        </w:rPr>
        <w:t>-arabčina</w:t>
      </w:r>
    </w:p>
    <w:p w14:paraId="3844F512" w14:textId="77777777" w:rsidR="00F3178A" w:rsidRPr="00CC1273" w:rsidRDefault="00E11F67" w:rsidP="00F3178A">
      <w:pPr>
        <w:numPr>
          <w:ilvl w:val="0"/>
          <w:numId w:val="42"/>
        </w:numPr>
        <w:spacing w:before="100" w:beforeAutospacing="1" w:after="120"/>
        <w:ind w:left="0" w:right="360"/>
        <w:textAlignment w:val="top"/>
        <w:rPr>
          <w:rFonts w:ascii="Arial" w:hAnsi="Arial" w:cs="Arial"/>
          <w:vanish/>
          <w:color w:val="888888"/>
          <w:sz w:val="24"/>
          <w:szCs w:val="24"/>
          <w:lang w:val="sk-SK" w:eastAsia="sk-SK"/>
        </w:rPr>
      </w:pPr>
      <w:hyperlink r:id="rId11" w:history="1">
        <w:r w:rsidR="00F3178A" w:rsidRPr="00CC1273">
          <w:rPr>
            <w:rFonts w:ascii="Arial" w:hAnsi="Arial" w:cs="Arial"/>
            <w:vanish/>
            <w:color w:val="4272DB"/>
            <w:sz w:val="24"/>
            <w:szCs w:val="24"/>
            <w:lang w:val="sk-SK" w:eastAsia="sk-SK"/>
          </w:rPr>
          <w:t>The Washington Post</w:t>
        </w:r>
      </w:hyperlink>
      <w:r w:rsidR="00F3178A" w:rsidRPr="00CC1273">
        <w:rPr>
          <w:rFonts w:ascii="Arial" w:hAnsi="Arial" w:cs="Arial"/>
          <w:vanish/>
          <w:color w:val="888888"/>
          <w:sz w:val="24"/>
          <w:szCs w:val="24"/>
          <w:lang w:val="sk-SK" w:eastAsia="sk-SK"/>
        </w:rPr>
        <w:t>-Spojené štáty americké</w:t>
      </w:r>
    </w:p>
    <w:p w14:paraId="487A8BA8" w14:textId="77777777" w:rsidR="00F3178A" w:rsidRPr="00CC1273" w:rsidRDefault="00E11F67" w:rsidP="00F3178A">
      <w:pPr>
        <w:numPr>
          <w:ilvl w:val="0"/>
          <w:numId w:val="42"/>
        </w:numPr>
        <w:spacing w:before="100" w:beforeAutospacing="1" w:after="120"/>
        <w:ind w:left="0" w:right="360"/>
        <w:textAlignment w:val="top"/>
        <w:rPr>
          <w:rFonts w:ascii="Arial" w:hAnsi="Arial" w:cs="Arial"/>
          <w:vanish/>
          <w:color w:val="888888"/>
          <w:sz w:val="24"/>
          <w:szCs w:val="24"/>
          <w:lang w:val="sk-SK" w:eastAsia="sk-SK"/>
        </w:rPr>
      </w:pPr>
      <w:hyperlink r:id="rId12" w:history="1">
        <w:r w:rsidR="00F3178A" w:rsidRPr="00CC1273">
          <w:rPr>
            <w:rFonts w:ascii="Arial" w:hAnsi="Arial" w:cs="Arial"/>
            <w:vanish/>
            <w:color w:val="4272DB"/>
            <w:sz w:val="24"/>
            <w:szCs w:val="24"/>
            <w:lang w:val="sk-SK" w:eastAsia="sk-SK"/>
          </w:rPr>
          <w:t>Tom.com</w:t>
        </w:r>
      </w:hyperlink>
      <w:r w:rsidR="00F3178A" w:rsidRPr="00CC1273">
        <w:rPr>
          <w:rFonts w:ascii="Arial" w:hAnsi="Arial" w:cs="Arial"/>
          <w:vanish/>
          <w:color w:val="888888"/>
          <w:sz w:val="24"/>
          <w:szCs w:val="24"/>
          <w:lang w:val="sk-SK" w:eastAsia="sk-SK"/>
        </w:rPr>
        <w:t>-Čína</w:t>
      </w:r>
    </w:p>
    <w:p w14:paraId="204C76E3" w14:textId="77777777" w:rsidR="00F3178A" w:rsidRPr="00CC1273" w:rsidRDefault="00E11F67" w:rsidP="00F3178A">
      <w:pPr>
        <w:numPr>
          <w:ilvl w:val="0"/>
          <w:numId w:val="42"/>
        </w:numPr>
        <w:spacing w:before="100" w:beforeAutospacing="1" w:after="120"/>
        <w:ind w:left="0" w:right="360"/>
        <w:textAlignment w:val="top"/>
        <w:rPr>
          <w:rFonts w:ascii="Arial" w:hAnsi="Arial" w:cs="Arial"/>
          <w:vanish/>
          <w:color w:val="888888"/>
          <w:sz w:val="24"/>
          <w:szCs w:val="24"/>
          <w:lang w:val="sk-SK" w:eastAsia="sk-SK"/>
        </w:rPr>
      </w:pPr>
      <w:hyperlink r:id="rId13" w:history="1">
        <w:r w:rsidR="00F3178A" w:rsidRPr="00CC1273">
          <w:rPr>
            <w:rFonts w:ascii="Arial" w:hAnsi="Arial" w:cs="Arial"/>
            <w:vanish/>
            <w:color w:val="4272DB"/>
            <w:sz w:val="24"/>
            <w:szCs w:val="24"/>
            <w:lang w:val="sk-SK" w:eastAsia="sk-SK"/>
          </w:rPr>
          <w:t>L'Express</w:t>
        </w:r>
      </w:hyperlink>
      <w:r w:rsidR="00F3178A" w:rsidRPr="00CC1273">
        <w:rPr>
          <w:rFonts w:ascii="Arial" w:hAnsi="Arial" w:cs="Arial"/>
          <w:vanish/>
          <w:color w:val="888888"/>
          <w:sz w:val="24"/>
          <w:szCs w:val="24"/>
          <w:lang w:val="sk-SK" w:eastAsia="sk-SK"/>
        </w:rPr>
        <w:t>-Francúzsko</w:t>
      </w:r>
    </w:p>
    <w:p w14:paraId="3079A78D" w14:textId="77777777" w:rsidR="00F3178A" w:rsidRPr="00CC1273" w:rsidRDefault="00E11F67" w:rsidP="00F3178A">
      <w:pPr>
        <w:numPr>
          <w:ilvl w:val="0"/>
          <w:numId w:val="42"/>
        </w:numPr>
        <w:spacing w:before="100" w:beforeAutospacing="1" w:after="120"/>
        <w:ind w:left="0" w:right="360"/>
        <w:textAlignment w:val="top"/>
        <w:rPr>
          <w:rFonts w:ascii="Arial" w:hAnsi="Arial" w:cs="Arial"/>
          <w:vanish/>
          <w:color w:val="888888"/>
          <w:sz w:val="24"/>
          <w:szCs w:val="24"/>
          <w:lang w:val="sk-SK" w:eastAsia="sk-SK"/>
        </w:rPr>
      </w:pPr>
      <w:hyperlink r:id="rId14" w:history="1">
        <w:r w:rsidR="00F3178A" w:rsidRPr="00CC1273">
          <w:rPr>
            <w:rFonts w:ascii="Arial" w:hAnsi="Arial" w:cs="Arial"/>
            <w:vanish/>
            <w:color w:val="4272DB"/>
            <w:sz w:val="24"/>
            <w:szCs w:val="24"/>
            <w:lang w:val="sk-SK" w:eastAsia="sk-SK"/>
          </w:rPr>
          <w:t>La Información</w:t>
        </w:r>
      </w:hyperlink>
      <w:r w:rsidR="00F3178A" w:rsidRPr="00CC1273">
        <w:rPr>
          <w:rFonts w:ascii="Arial" w:hAnsi="Arial" w:cs="Arial"/>
          <w:vanish/>
          <w:color w:val="888888"/>
          <w:sz w:val="24"/>
          <w:szCs w:val="24"/>
          <w:lang w:val="sk-SK" w:eastAsia="sk-SK"/>
        </w:rPr>
        <w:t>-Španielsko</w:t>
      </w:r>
    </w:p>
    <w:p w14:paraId="461D91D5" w14:textId="77777777" w:rsidR="00F3178A" w:rsidRPr="00CC1273" w:rsidRDefault="00E11F67" w:rsidP="00F3178A">
      <w:pPr>
        <w:numPr>
          <w:ilvl w:val="0"/>
          <w:numId w:val="42"/>
        </w:numPr>
        <w:spacing w:before="100" w:beforeAutospacing="1" w:after="120"/>
        <w:ind w:left="0" w:right="360"/>
        <w:textAlignment w:val="top"/>
        <w:rPr>
          <w:rFonts w:ascii="Arial" w:hAnsi="Arial" w:cs="Arial"/>
          <w:vanish/>
          <w:color w:val="888888"/>
          <w:sz w:val="24"/>
          <w:szCs w:val="24"/>
          <w:lang w:val="sk-SK" w:eastAsia="sk-SK"/>
        </w:rPr>
      </w:pPr>
      <w:hyperlink r:id="rId15" w:history="1">
        <w:r w:rsidR="00F3178A" w:rsidRPr="00CC1273">
          <w:rPr>
            <w:rFonts w:ascii="Arial" w:hAnsi="Arial" w:cs="Arial"/>
            <w:vanish/>
            <w:color w:val="4272DB"/>
            <w:sz w:val="24"/>
            <w:szCs w:val="24"/>
            <w:lang w:val="sk-SK" w:eastAsia="sk-SK"/>
          </w:rPr>
          <w:t>Guardian.co.uk</w:t>
        </w:r>
      </w:hyperlink>
      <w:r w:rsidR="00F3178A" w:rsidRPr="00CC1273">
        <w:rPr>
          <w:rFonts w:ascii="Arial" w:hAnsi="Arial" w:cs="Arial"/>
          <w:vanish/>
          <w:color w:val="888888"/>
          <w:sz w:val="24"/>
          <w:szCs w:val="24"/>
          <w:lang w:val="sk-SK" w:eastAsia="sk-SK"/>
        </w:rPr>
        <w:t>-Spojené kráľovstvo</w:t>
      </w:r>
    </w:p>
    <w:p w14:paraId="77706866" w14:textId="77777777" w:rsidR="00F3178A" w:rsidRPr="00CC1273" w:rsidRDefault="00E11F67" w:rsidP="00F3178A">
      <w:pPr>
        <w:numPr>
          <w:ilvl w:val="0"/>
          <w:numId w:val="42"/>
        </w:numPr>
        <w:spacing w:before="100" w:beforeAutospacing="1" w:after="120"/>
        <w:ind w:left="0" w:right="360"/>
        <w:textAlignment w:val="top"/>
        <w:rPr>
          <w:rFonts w:ascii="Arial" w:hAnsi="Arial" w:cs="Arial"/>
          <w:vanish/>
          <w:color w:val="888888"/>
          <w:sz w:val="24"/>
          <w:szCs w:val="24"/>
          <w:lang w:val="sk-SK" w:eastAsia="sk-SK"/>
        </w:rPr>
      </w:pPr>
      <w:hyperlink r:id="rId16" w:history="1">
        <w:r w:rsidR="00F3178A" w:rsidRPr="00CC1273">
          <w:rPr>
            <w:rFonts w:ascii="Arial" w:hAnsi="Arial" w:cs="Arial"/>
            <w:vanish/>
            <w:color w:val="4272DB"/>
            <w:sz w:val="24"/>
            <w:szCs w:val="24"/>
            <w:lang w:val="sk-SK" w:eastAsia="sk-SK"/>
          </w:rPr>
          <w:t>Zeit Online</w:t>
        </w:r>
      </w:hyperlink>
      <w:r w:rsidR="00F3178A" w:rsidRPr="00CC1273">
        <w:rPr>
          <w:rFonts w:ascii="Arial" w:hAnsi="Arial" w:cs="Arial"/>
          <w:vanish/>
          <w:color w:val="888888"/>
          <w:sz w:val="24"/>
          <w:szCs w:val="24"/>
          <w:lang w:val="sk-SK" w:eastAsia="sk-SK"/>
        </w:rPr>
        <w:t>-Nemecko</w:t>
      </w:r>
    </w:p>
    <w:p w14:paraId="2E6210F5" w14:textId="77777777" w:rsidR="00F3178A" w:rsidRPr="00CC1273" w:rsidRDefault="00E11F67" w:rsidP="00F3178A">
      <w:pPr>
        <w:numPr>
          <w:ilvl w:val="0"/>
          <w:numId w:val="42"/>
        </w:numPr>
        <w:spacing w:before="100" w:beforeAutospacing="1" w:after="120"/>
        <w:ind w:left="0" w:right="360"/>
        <w:textAlignment w:val="top"/>
        <w:rPr>
          <w:rFonts w:ascii="Arial" w:hAnsi="Arial" w:cs="Arial"/>
          <w:vanish/>
          <w:color w:val="888888"/>
          <w:sz w:val="24"/>
          <w:szCs w:val="24"/>
          <w:lang w:val="sk-SK" w:eastAsia="sk-SK"/>
        </w:rPr>
      </w:pPr>
      <w:hyperlink r:id="rId17" w:history="1">
        <w:r w:rsidR="00F3178A" w:rsidRPr="00CC1273">
          <w:rPr>
            <w:rFonts w:ascii="Arial" w:hAnsi="Arial" w:cs="Arial"/>
            <w:vanish/>
            <w:color w:val="4272DB"/>
            <w:sz w:val="24"/>
            <w:szCs w:val="24"/>
            <w:lang w:val="sk-SK" w:eastAsia="sk-SK"/>
          </w:rPr>
          <w:t>Bild.de</w:t>
        </w:r>
      </w:hyperlink>
      <w:r w:rsidR="00F3178A" w:rsidRPr="00CC1273">
        <w:rPr>
          <w:rFonts w:ascii="Arial" w:hAnsi="Arial" w:cs="Arial"/>
          <w:vanish/>
          <w:color w:val="888888"/>
          <w:sz w:val="24"/>
          <w:szCs w:val="24"/>
          <w:lang w:val="sk-SK" w:eastAsia="sk-SK"/>
        </w:rPr>
        <w:t>-Nemecko</w:t>
      </w:r>
    </w:p>
    <w:p w14:paraId="0331633F" w14:textId="77777777" w:rsidR="00F3178A" w:rsidRPr="00CC1273" w:rsidRDefault="00E11F67" w:rsidP="00F3178A">
      <w:pPr>
        <w:numPr>
          <w:ilvl w:val="0"/>
          <w:numId w:val="42"/>
        </w:numPr>
        <w:spacing w:before="100" w:beforeAutospacing="1" w:after="120"/>
        <w:ind w:left="0" w:right="360"/>
        <w:textAlignment w:val="top"/>
        <w:rPr>
          <w:rFonts w:ascii="Arial" w:hAnsi="Arial" w:cs="Arial"/>
          <w:vanish/>
          <w:color w:val="888888"/>
          <w:sz w:val="24"/>
          <w:szCs w:val="24"/>
          <w:lang w:val="sk-SK" w:eastAsia="sk-SK"/>
        </w:rPr>
      </w:pPr>
      <w:hyperlink r:id="rId18" w:history="1">
        <w:r w:rsidR="00F3178A" w:rsidRPr="00CC1273">
          <w:rPr>
            <w:rFonts w:ascii="Arial" w:hAnsi="Arial" w:cs="Arial"/>
            <w:vanish/>
            <w:color w:val="4272DB"/>
            <w:sz w:val="24"/>
            <w:szCs w:val="24"/>
            <w:lang w:val="sk-SK" w:eastAsia="sk-SK"/>
          </w:rPr>
          <w:t>Berlingske.dk</w:t>
        </w:r>
      </w:hyperlink>
      <w:r w:rsidR="00F3178A" w:rsidRPr="00CC1273">
        <w:rPr>
          <w:rFonts w:ascii="Arial" w:hAnsi="Arial" w:cs="Arial"/>
          <w:vanish/>
          <w:color w:val="888888"/>
          <w:sz w:val="24"/>
          <w:szCs w:val="24"/>
          <w:lang w:val="sk-SK" w:eastAsia="sk-SK"/>
        </w:rPr>
        <w:t>-Dánsko</w:t>
      </w:r>
    </w:p>
    <w:p w14:paraId="18B90C01" w14:textId="77777777" w:rsidR="00F3178A" w:rsidRPr="00CC1273" w:rsidRDefault="00E11F67" w:rsidP="00F3178A">
      <w:pPr>
        <w:numPr>
          <w:ilvl w:val="0"/>
          <w:numId w:val="42"/>
        </w:numPr>
        <w:spacing w:before="100" w:beforeAutospacing="1" w:after="120"/>
        <w:ind w:left="0" w:right="360"/>
        <w:textAlignment w:val="top"/>
        <w:rPr>
          <w:rFonts w:ascii="Arial" w:hAnsi="Arial" w:cs="Arial"/>
          <w:vanish/>
          <w:color w:val="888888"/>
          <w:sz w:val="24"/>
          <w:szCs w:val="24"/>
          <w:lang w:val="sk-SK" w:eastAsia="sk-SK"/>
        </w:rPr>
      </w:pPr>
      <w:hyperlink r:id="rId19" w:history="1">
        <w:r w:rsidR="00F3178A" w:rsidRPr="00CC1273">
          <w:rPr>
            <w:rFonts w:ascii="Arial" w:hAnsi="Arial" w:cs="Arial"/>
            <w:vanish/>
            <w:color w:val="4272DB"/>
            <w:sz w:val="24"/>
            <w:szCs w:val="24"/>
            <w:lang w:val="sk-SK" w:eastAsia="sk-SK"/>
          </w:rPr>
          <w:t>OneIndia</w:t>
        </w:r>
      </w:hyperlink>
      <w:r w:rsidR="00F3178A" w:rsidRPr="00CC1273">
        <w:rPr>
          <w:rFonts w:ascii="Arial" w:hAnsi="Arial" w:cs="Arial"/>
          <w:vanish/>
          <w:color w:val="888888"/>
          <w:sz w:val="24"/>
          <w:szCs w:val="24"/>
          <w:lang w:val="sk-SK" w:eastAsia="sk-SK"/>
        </w:rPr>
        <w:t>-hindčina</w:t>
      </w:r>
    </w:p>
    <w:p w14:paraId="0E0E4AF9" w14:textId="77777777" w:rsidR="00F3178A" w:rsidRPr="00CC1273" w:rsidRDefault="00E11F67" w:rsidP="00F3178A">
      <w:pPr>
        <w:numPr>
          <w:ilvl w:val="0"/>
          <w:numId w:val="42"/>
        </w:numPr>
        <w:spacing w:before="100" w:beforeAutospacing="1" w:after="120"/>
        <w:ind w:left="0" w:right="360"/>
        <w:textAlignment w:val="top"/>
        <w:rPr>
          <w:rFonts w:ascii="Arial" w:hAnsi="Arial" w:cs="Arial"/>
          <w:vanish/>
          <w:color w:val="888888"/>
          <w:sz w:val="24"/>
          <w:szCs w:val="24"/>
          <w:lang w:val="sk-SK" w:eastAsia="sk-SK"/>
        </w:rPr>
      </w:pPr>
      <w:hyperlink r:id="rId20" w:history="1">
        <w:r w:rsidR="00F3178A" w:rsidRPr="00CC1273">
          <w:rPr>
            <w:rFonts w:ascii="Arial" w:hAnsi="Arial" w:cs="Arial"/>
            <w:vanish/>
            <w:color w:val="4272DB"/>
            <w:sz w:val="24"/>
            <w:szCs w:val="24"/>
            <w:lang w:val="sk-SK" w:eastAsia="sk-SK"/>
          </w:rPr>
          <w:t>News.de</w:t>
        </w:r>
      </w:hyperlink>
      <w:r w:rsidR="00F3178A" w:rsidRPr="00CC1273">
        <w:rPr>
          <w:rFonts w:ascii="Arial" w:hAnsi="Arial" w:cs="Arial"/>
          <w:vanish/>
          <w:color w:val="888888"/>
          <w:sz w:val="24"/>
          <w:szCs w:val="24"/>
          <w:lang w:val="sk-SK" w:eastAsia="sk-SK"/>
        </w:rPr>
        <w:t>-Nemecko</w:t>
      </w:r>
    </w:p>
    <w:p w14:paraId="555EFD4F" w14:textId="77777777" w:rsidR="00F3178A" w:rsidRPr="00CC1273" w:rsidRDefault="00F3178A" w:rsidP="00F3178A">
      <w:pPr>
        <w:jc w:val="both"/>
        <w:rPr>
          <w:szCs w:val="22"/>
          <w:lang w:val="sk-SK"/>
        </w:rPr>
      </w:pPr>
    </w:p>
    <w:p w14:paraId="009D43E3" w14:textId="77777777" w:rsidR="00F3178A" w:rsidRPr="00B41D57" w:rsidRDefault="00F3178A" w:rsidP="00145C3F">
      <w:pPr>
        <w:rPr>
          <w:szCs w:val="22"/>
        </w:rPr>
      </w:pPr>
    </w:p>
    <w:p w14:paraId="0A85AF50" w14:textId="198BF553" w:rsidR="00C114FF" w:rsidRPr="00B41D57" w:rsidRDefault="005B561C" w:rsidP="00B13B6D">
      <w:pPr>
        <w:pStyle w:val="Style1"/>
      </w:pPr>
      <w:r w:rsidRPr="00B41D57">
        <w:t>3.10</w:t>
      </w:r>
      <w:r w:rsidRPr="00B41D57">
        <w:tab/>
        <w:t xml:space="preserve">Příznaky předávkování </w:t>
      </w:r>
      <w:r w:rsidR="00EC5045" w:rsidRPr="00B41D57">
        <w:t>(</w:t>
      </w:r>
      <w:r w:rsidRPr="00B41D57">
        <w:t xml:space="preserve">a </w:t>
      </w:r>
      <w:r w:rsidR="00202A85" w:rsidRPr="00B41D57">
        <w:t>kde</w:t>
      </w:r>
      <w:r w:rsidR="005E66FC">
        <w:t xml:space="preserve"> </w:t>
      </w:r>
      <w:r w:rsidR="00202A85" w:rsidRPr="00B41D57">
        <w:t>je</w:t>
      </w:r>
      <w:r w:rsidR="005E66FC">
        <w:t xml:space="preserve"> </w:t>
      </w:r>
      <w:r w:rsidR="00FB6F2F" w:rsidRPr="005E66FC">
        <w:t>relevantní</w:t>
      </w:r>
      <w:r w:rsidR="00202A85" w:rsidRPr="005E66FC">
        <w:t>, první pomoc</w:t>
      </w:r>
      <w:r w:rsidRPr="005E66FC">
        <w:t xml:space="preserve"> a antidota</w:t>
      </w:r>
      <w:r w:rsidR="00202A85" w:rsidRPr="005E66FC">
        <w:t>)</w:t>
      </w:r>
      <w:r w:rsidRPr="005E66FC">
        <w:t xml:space="preserve"> </w:t>
      </w:r>
    </w:p>
    <w:p w14:paraId="45A34650" w14:textId="77777777" w:rsidR="00C114FF" w:rsidRDefault="00C114FF" w:rsidP="00A9226B">
      <w:pPr>
        <w:rPr>
          <w:szCs w:val="22"/>
        </w:rPr>
      </w:pPr>
    </w:p>
    <w:p w14:paraId="77820C47" w14:textId="77777777" w:rsidR="00CB4204" w:rsidRPr="00027E6A" w:rsidRDefault="00CB4204" w:rsidP="00CB4204">
      <w:pPr>
        <w:pStyle w:val="Normlnweb"/>
        <w:rPr>
          <w:sz w:val="22"/>
          <w:szCs w:val="22"/>
        </w:rPr>
      </w:pPr>
      <w:r w:rsidRPr="00027E6A">
        <w:rPr>
          <w:sz w:val="22"/>
          <w:szCs w:val="22"/>
        </w:rPr>
        <w:t xml:space="preserve">U prasat, která po dobu 15 po sobě jdoucích dnů dostávala intramuskulárně ceftiofur sodný v dávkách osminásobně překračujících doporučenou denní dávku, byla prokázána nízká toxicita </w:t>
      </w:r>
      <w:proofErr w:type="spellStart"/>
      <w:r w:rsidRPr="00027E6A">
        <w:rPr>
          <w:sz w:val="22"/>
          <w:szCs w:val="22"/>
        </w:rPr>
        <w:t>ceftiofuru</w:t>
      </w:r>
      <w:proofErr w:type="spellEnd"/>
      <w:r w:rsidRPr="00027E6A">
        <w:rPr>
          <w:sz w:val="22"/>
          <w:szCs w:val="22"/>
        </w:rPr>
        <w:t>.</w:t>
      </w:r>
    </w:p>
    <w:p w14:paraId="531DF521" w14:textId="77777777" w:rsidR="00CB4204" w:rsidRPr="00027E6A" w:rsidRDefault="00CB4204" w:rsidP="00CB4204">
      <w:pPr>
        <w:ind w:left="0" w:firstLine="0"/>
        <w:textAlignment w:val="top"/>
        <w:rPr>
          <w:color w:val="000000"/>
          <w:szCs w:val="22"/>
          <w:lang w:eastAsia="sk-SK"/>
        </w:rPr>
      </w:pPr>
      <w:r w:rsidRPr="00027E6A">
        <w:rPr>
          <w:color w:val="000000"/>
          <w:szCs w:val="22"/>
          <w:lang w:eastAsia="sk-SK"/>
        </w:rPr>
        <w:t xml:space="preserve"> </w:t>
      </w:r>
    </w:p>
    <w:p w14:paraId="3F51DE36" w14:textId="77777777" w:rsidR="00CB4204" w:rsidRPr="00027E6A" w:rsidRDefault="00CB4204" w:rsidP="00CB4204">
      <w:pPr>
        <w:ind w:left="0" w:firstLine="0"/>
        <w:textAlignment w:val="top"/>
        <w:rPr>
          <w:color w:val="888888"/>
          <w:szCs w:val="22"/>
          <w:lang w:eastAsia="sk-SK"/>
        </w:rPr>
      </w:pPr>
      <w:r w:rsidRPr="00027E6A">
        <w:rPr>
          <w:color w:val="000000"/>
          <w:szCs w:val="22"/>
          <w:lang w:eastAsia="sk-SK"/>
        </w:rPr>
        <w:t>U skotu nebyly pozorovány žádné příznaky systémové toxicity po významném překročení terapeutické dávky při parenterálním podávání.</w:t>
      </w:r>
    </w:p>
    <w:p w14:paraId="4DAC7D3B" w14:textId="77777777" w:rsidR="00CB4204" w:rsidRPr="00B41D57" w:rsidRDefault="00CB4204" w:rsidP="00A9226B">
      <w:pPr>
        <w:rPr>
          <w:szCs w:val="22"/>
        </w:rPr>
      </w:pPr>
    </w:p>
    <w:p w14:paraId="23CD3206" w14:textId="294F4287" w:rsidR="009A6509" w:rsidRPr="00B41D57" w:rsidRDefault="005B561C" w:rsidP="00B13B6D">
      <w:pPr>
        <w:pStyle w:val="Style1"/>
      </w:pPr>
      <w:r w:rsidRPr="00B41D57">
        <w:lastRenderedPageBreak/>
        <w:t>3.11</w:t>
      </w:r>
      <w:r w:rsidRPr="00B41D57">
        <w:tab/>
        <w:t>Zvláštní omezení pro použití a zvláštní podmínky pro použití, včetně omezení používání antimikrob</w:t>
      </w:r>
      <w:r w:rsidR="00202A85" w:rsidRPr="00B41D57">
        <w:t>ních</w:t>
      </w:r>
      <w:r w:rsidRPr="00B41D57">
        <w:t xml:space="preserve"> a antiparazitárních veterinárních léčivých přípravků, za účelem snížení rizika rozvoje rezistence</w:t>
      </w:r>
    </w:p>
    <w:p w14:paraId="1204C42F" w14:textId="77777777" w:rsidR="009A6509" w:rsidRPr="00B41D57" w:rsidRDefault="009A6509" w:rsidP="00A9226B">
      <w:pPr>
        <w:rPr>
          <w:szCs w:val="22"/>
        </w:rPr>
      </w:pPr>
    </w:p>
    <w:p w14:paraId="49F1BCFC" w14:textId="77777777" w:rsidR="00CB4204" w:rsidRDefault="00CB4204" w:rsidP="00CB4204">
      <w:r w:rsidRPr="00B41D57">
        <w:t>Neuplatňuje se.</w:t>
      </w:r>
    </w:p>
    <w:p w14:paraId="5D143676" w14:textId="77777777" w:rsidR="00CB4204" w:rsidRPr="00B41D57" w:rsidRDefault="00CB4204" w:rsidP="009A6509">
      <w:pPr>
        <w:rPr>
          <w:szCs w:val="22"/>
        </w:rPr>
      </w:pPr>
    </w:p>
    <w:p w14:paraId="75BB4EC2" w14:textId="77777777" w:rsidR="00C114FF" w:rsidRPr="00B41D57" w:rsidRDefault="005B561C" w:rsidP="00B13B6D">
      <w:pPr>
        <w:pStyle w:val="Style1"/>
      </w:pPr>
      <w:r w:rsidRPr="00B41D57">
        <w:t>3.12</w:t>
      </w:r>
      <w:r w:rsidRPr="00B41D57">
        <w:tab/>
        <w:t>Ochranné lhůty</w:t>
      </w:r>
    </w:p>
    <w:p w14:paraId="2DC95067" w14:textId="77777777" w:rsidR="00C114FF" w:rsidRPr="00B41D57" w:rsidRDefault="00C114FF" w:rsidP="00145C3F">
      <w:pPr>
        <w:rPr>
          <w:szCs w:val="22"/>
        </w:rPr>
      </w:pPr>
    </w:p>
    <w:p w14:paraId="544DBD0E" w14:textId="77777777" w:rsidR="00CB4204" w:rsidRPr="00CB4204" w:rsidRDefault="00CB4204" w:rsidP="00CB4204">
      <w:pPr>
        <w:ind w:left="0" w:firstLine="0"/>
        <w:textAlignment w:val="top"/>
        <w:rPr>
          <w:b/>
          <w:bCs/>
          <w:color w:val="000000"/>
          <w:szCs w:val="22"/>
          <w:lang w:eastAsia="sk-SK"/>
        </w:rPr>
      </w:pPr>
      <w:r w:rsidRPr="00CB4204">
        <w:rPr>
          <w:b/>
          <w:bCs/>
          <w:color w:val="000000"/>
          <w:szCs w:val="22"/>
          <w:lang w:eastAsia="sk-SK"/>
        </w:rPr>
        <w:t>Skot:</w:t>
      </w:r>
    </w:p>
    <w:p w14:paraId="455A9B40" w14:textId="77777777" w:rsidR="00CB4204" w:rsidRPr="00027E6A" w:rsidRDefault="00CB4204" w:rsidP="00CB4204">
      <w:pPr>
        <w:ind w:left="0" w:firstLine="0"/>
        <w:textAlignment w:val="top"/>
        <w:rPr>
          <w:color w:val="000000"/>
          <w:szCs w:val="22"/>
          <w:lang w:eastAsia="sk-SK"/>
        </w:rPr>
      </w:pPr>
      <w:r w:rsidRPr="00027E6A">
        <w:rPr>
          <w:color w:val="000000"/>
          <w:szCs w:val="22"/>
          <w:lang w:eastAsia="sk-SK"/>
        </w:rPr>
        <w:t>Maso: 8 dn</w:t>
      </w:r>
      <w:r>
        <w:rPr>
          <w:color w:val="000000"/>
          <w:szCs w:val="22"/>
          <w:lang w:eastAsia="sk-SK"/>
        </w:rPr>
        <w:t>ů</w:t>
      </w:r>
    </w:p>
    <w:p w14:paraId="7D6B9D67" w14:textId="0F503347" w:rsidR="00CB4204" w:rsidRDefault="00CB4204" w:rsidP="00CB4204">
      <w:pPr>
        <w:ind w:left="0" w:firstLine="0"/>
        <w:textAlignment w:val="top"/>
        <w:rPr>
          <w:color w:val="000000"/>
          <w:szCs w:val="22"/>
          <w:lang w:eastAsia="sk-SK"/>
        </w:rPr>
      </w:pPr>
      <w:r w:rsidRPr="00027E6A">
        <w:rPr>
          <w:color w:val="000000"/>
          <w:szCs w:val="22"/>
          <w:lang w:eastAsia="sk-SK"/>
        </w:rPr>
        <w:t xml:space="preserve">Mléko: </w:t>
      </w:r>
      <w:r>
        <w:rPr>
          <w:color w:val="000000"/>
          <w:szCs w:val="22"/>
          <w:lang w:eastAsia="sk-SK"/>
        </w:rPr>
        <w:t>B</w:t>
      </w:r>
      <w:r w:rsidRPr="00027E6A">
        <w:rPr>
          <w:color w:val="000000"/>
          <w:szCs w:val="22"/>
          <w:lang w:eastAsia="sk-SK"/>
        </w:rPr>
        <w:t>ez ochranných lhůt.</w:t>
      </w:r>
    </w:p>
    <w:p w14:paraId="12CBE82A" w14:textId="77777777" w:rsidR="00CE1AB4" w:rsidRPr="00027E6A" w:rsidRDefault="00CE1AB4" w:rsidP="00CB4204">
      <w:pPr>
        <w:ind w:left="0" w:firstLine="0"/>
        <w:textAlignment w:val="top"/>
        <w:rPr>
          <w:color w:val="000000"/>
          <w:szCs w:val="22"/>
          <w:lang w:eastAsia="sk-SK"/>
        </w:rPr>
      </w:pPr>
    </w:p>
    <w:p w14:paraId="248263DE" w14:textId="77777777" w:rsidR="00CB4204" w:rsidRPr="00CB4204" w:rsidRDefault="00CB4204" w:rsidP="00CB4204">
      <w:pPr>
        <w:ind w:left="0" w:firstLine="0"/>
        <w:textAlignment w:val="top"/>
        <w:rPr>
          <w:b/>
          <w:bCs/>
          <w:color w:val="000000"/>
          <w:szCs w:val="22"/>
          <w:lang w:eastAsia="sk-SK"/>
        </w:rPr>
      </w:pPr>
      <w:r w:rsidRPr="00CB4204">
        <w:rPr>
          <w:b/>
          <w:bCs/>
          <w:color w:val="000000"/>
          <w:szCs w:val="22"/>
          <w:lang w:eastAsia="sk-SK"/>
        </w:rPr>
        <w:t>Prasata:</w:t>
      </w:r>
    </w:p>
    <w:p w14:paraId="393E0168" w14:textId="77777777" w:rsidR="00CB4204" w:rsidRPr="00027E6A" w:rsidRDefault="00CB4204" w:rsidP="00CB4204">
      <w:pPr>
        <w:ind w:left="0" w:firstLine="0"/>
        <w:textAlignment w:val="top"/>
        <w:rPr>
          <w:color w:val="888888"/>
          <w:szCs w:val="22"/>
          <w:lang w:eastAsia="sk-SK"/>
        </w:rPr>
      </w:pPr>
      <w:r w:rsidRPr="00027E6A">
        <w:rPr>
          <w:color w:val="000000"/>
          <w:szCs w:val="22"/>
          <w:lang w:eastAsia="sk-SK"/>
        </w:rPr>
        <w:t>Maso: 5 dn</w:t>
      </w:r>
      <w:r>
        <w:rPr>
          <w:color w:val="000000"/>
          <w:szCs w:val="22"/>
          <w:lang w:eastAsia="sk-SK"/>
        </w:rPr>
        <w:t>ů</w:t>
      </w:r>
    </w:p>
    <w:p w14:paraId="35946CB6" w14:textId="77777777" w:rsidR="00C114FF" w:rsidRPr="00B41D57" w:rsidRDefault="00C114FF" w:rsidP="00A9226B">
      <w:pPr>
        <w:rPr>
          <w:szCs w:val="22"/>
        </w:rPr>
      </w:pPr>
    </w:p>
    <w:p w14:paraId="1A1B55BD" w14:textId="77777777" w:rsidR="00FC02F3" w:rsidRPr="00B41D57" w:rsidRDefault="00FC02F3" w:rsidP="00A9226B">
      <w:pPr>
        <w:rPr>
          <w:szCs w:val="22"/>
        </w:rPr>
      </w:pPr>
    </w:p>
    <w:p w14:paraId="25B50269" w14:textId="7D2D3F80" w:rsidR="00C114FF" w:rsidRPr="00B41D57" w:rsidRDefault="005B561C" w:rsidP="00381EDE">
      <w:pPr>
        <w:pStyle w:val="Style1"/>
        <w:keepNext/>
      </w:pPr>
      <w:r w:rsidRPr="00B41D57">
        <w:t>4.</w:t>
      </w:r>
      <w:r w:rsidRPr="00B41D57">
        <w:tab/>
        <w:t>FARMAKOLOGICKÉ</w:t>
      </w:r>
      <w:r w:rsidR="00CB4204">
        <w:t xml:space="preserve"> </w:t>
      </w:r>
      <w:r w:rsidRPr="00B41D57">
        <w:t>INFORMACE</w:t>
      </w:r>
    </w:p>
    <w:p w14:paraId="2C2A4C50" w14:textId="77777777" w:rsidR="00C114FF" w:rsidRPr="00B41D57" w:rsidRDefault="00C114FF" w:rsidP="00381EDE">
      <w:pPr>
        <w:keepNext/>
        <w:rPr>
          <w:szCs w:val="22"/>
        </w:rPr>
      </w:pPr>
    </w:p>
    <w:p w14:paraId="6DBE6E8E" w14:textId="10D89206" w:rsidR="005B04A8" w:rsidRPr="00B41D57" w:rsidRDefault="005B561C" w:rsidP="00B13B6D">
      <w:pPr>
        <w:pStyle w:val="Style1"/>
      </w:pPr>
      <w:r w:rsidRPr="00B41D57">
        <w:t>4.1</w:t>
      </w:r>
      <w:r w:rsidRPr="00B41D57">
        <w:tab/>
        <w:t>ATCvet kód:</w:t>
      </w:r>
      <w:r w:rsidR="009369C3">
        <w:t xml:space="preserve"> </w:t>
      </w:r>
      <w:r w:rsidR="009369C3" w:rsidRPr="009369C3">
        <w:rPr>
          <w:b w:val="0"/>
          <w:bCs/>
          <w:color w:val="000000"/>
          <w:lang w:eastAsia="sk-SK"/>
        </w:rPr>
        <w:t>QJ01DD90</w:t>
      </w:r>
    </w:p>
    <w:p w14:paraId="5C965196" w14:textId="77777777" w:rsidR="00C114FF" w:rsidRPr="00B41D57" w:rsidRDefault="00C114FF" w:rsidP="00A9226B">
      <w:pPr>
        <w:rPr>
          <w:szCs w:val="22"/>
        </w:rPr>
      </w:pPr>
    </w:p>
    <w:p w14:paraId="0DC4C65B" w14:textId="205A2B47" w:rsidR="00C114FF" w:rsidRPr="00B41D57" w:rsidRDefault="005B561C" w:rsidP="00B13B6D">
      <w:pPr>
        <w:pStyle w:val="Style1"/>
      </w:pPr>
      <w:r w:rsidRPr="00B41D57">
        <w:t>4.2</w:t>
      </w:r>
      <w:r w:rsidRPr="00B41D57">
        <w:tab/>
        <w:t>Farmakodynamika</w:t>
      </w:r>
    </w:p>
    <w:p w14:paraId="50FA42E3" w14:textId="77777777" w:rsidR="00C114FF" w:rsidRDefault="00C114FF" w:rsidP="00A9226B">
      <w:pPr>
        <w:rPr>
          <w:szCs w:val="22"/>
        </w:rPr>
      </w:pPr>
    </w:p>
    <w:p w14:paraId="5B73ECB2" w14:textId="77777777" w:rsidR="009369C3" w:rsidRDefault="009369C3" w:rsidP="009369C3">
      <w:pPr>
        <w:ind w:left="0" w:firstLine="0"/>
        <w:jc w:val="both"/>
        <w:textAlignment w:val="top"/>
        <w:rPr>
          <w:color w:val="000000"/>
          <w:szCs w:val="22"/>
          <w:lang w:eastAsia="sk-SK"/>
        </w:rPr>
      </w:pPr>
      <w:r w:rsidRPr="00027E6A">
        <w:rPr>
          <w:color w:val="000000"/>
          <w:szCs w:val="22"/>
          <w:lang w:eastAsia="sk-SK"/>
        </w:rPr>
        <w:t>Ceftiofur je cefalosporin třetí generace, který je účinný proti mnoha grampozitivním a gramnegativním bakteriím, včetně kmenů produkují</w:t>
      </w:r>
      <w:r>
        <w:rPr>
          <w:color w:val="000000"/>
          <w:szCs w:val="22"/>
          <w:lang w:eastAsia="sk-SK"/>
        </w:rPr>
        <w:t>cí</w:t>
      </w:r>
      <w:r w:rsidRPr="00027E6A">
        <w:rPr>
          <w:color w:val="000000"/>
          <w:szCs w:val="22"/>
          <w:lang w:eastAsia="sk-SK"/>
        </w:rPr>
        <w:t xml:space="preserve">ch </w:t>
      </w:r>
      <w:r>
        <w:rPr>
          <w:color w:val="000000"/>
          <w:szCs w:val="22"/>
          <w:lang w:eastAsia="sk-SK"/>
        </w:rPr>
        <w:t>beta</w:t>
      </w:r>
      <w:r w:rsidRPr="00027E6A">
        <w:rPr>
          <w:color w:val="000000"/>
          <w:szCs w:val="22"/>
          <w:lang w:eastAsia="sk-SK"/>
        </w:rPr>
        <w:t>-</w:t>
      </w:r>
      <w:proofErr w:type="spellStart"/>
      <w:r w:rsidRPr="00027E6A">
        <w:rPr>
          <w:color w:val="000000"/>
          <w:szCs w:val="22"/>
          <w:lang w:eastAsia="sk-SK"/>
        </w:rPr>
        <w:t>laktamázu</w:t>
      </w:r>
      <w:proofErr w:type="spellEnd"/>
      <w:r w:rsidRPr="00027E6A">
        <w:rPr>
          <w:color w:val="000000"/>
          <w:szCs w:val="22"/>
          <w:lang w:eastAsia="sk-SK"/>
        </w:rPr>
        <w:t>.</w:t>
      </w:r>
    </w:p>
    <w:p w14:paraId="094C402F" w14:textId="77777777" w:rsidR="009369C3" w:rsidRDefault="009369C3" w:rsidP="009369C3">
      <w:pPr>
        <w:ind w:left="0" w:firstLine="0"/>
        <w:jc w:val="both"/>
        <w:textAlignment w:val="top"/>
        <w:rPr>
          <w:szCs w:val="22"/>
        </w:rPr>
      </w:pPr>
      <w:r w:rsidRPr="00027E6A">
        <w:rPr>
          <w:szCs w:val="22"/>
        </w:rPr>
        <w:t>Ceftiofur inhibuje syntézu buněčné stěny bakterií, což má za následek jeho baktericidní účinek. Syntéza buněčné stěny závisí na činnosti enzymů označovaných jako PBP proteiny (</w:t>
      </w:r>
      <w:proofErr w:type="spellStart"/>
      <w:r w:rsidRPr="00027E6A">
        <w:rPr>
          <w:szCs w:val="22"/>
        </w:rPr>
        <w:t>penicillin-binding</w:t>
      </w:r>
      <w:proofErr w:type="spellEnd"/>
      <w:r w:rsidRPr="00027E6A">
        <w:rPr>
          <w:szCs w:val="22"/>
        </w:rPr>
        <w:t xml:space="preserve"> </w:t>
      </w:r>
      <w:proofErr w:type="spellStart"/>
      <w:r w:rsidRPr="00027E6A">
        <w:rPr>
          <w:szCs w:val="22"/>
        </w:rPr>
        <w:t>proteins</w:t>
      </w:r>
      <w:proofErr w:type="spellEnd"/>
      <w:r w:rsidRPr="00027E6A">
        <w:rPr>
          <w:szCs w:val="22"/>
        </w:rPr>
        <w:t>, proteiny vá</w:t>
      </w:r>
      <w:r>
        <w:rPr>
          <w:szCs w:val="22"/>
        </w:rPr>
        <w:t>zají</w:t>
      </w:r>
      <w:r w:rsidRPr="00027E6A">
        <w:rPr>
          <w:szCs w:val="22"/>
        </w:rPr>
        <w:t xml:space="preserve">cí penicilin). </w:t>
      </w:r>
    </w:p>
    <w:p w14:paraId="4D47048B" w14:textId="77777777" w:rsidR="009369C3" w:rsidRDefault="009369C3" w:rsidP="009369C3">
      <w:pPr>
        <w:ind w:left="0" w:firstLine="0"/>
        <w:jc w:val="both"/>
        <w:textAlignment w:val="top"/>
        <w:rPr>
          <w:szCs w:val="22"/>
        </w:rPr>
      </w:pPr>
      <w:r w:rsidRPr="00027E6A">
        <w:rPr>
          <w:szCs w:val="22"/>
        </w:rPr>
        <w:t xml:space="preserve">Rezistence bakterií vůči cefalosporinům vzniká na základě čtyř základních mechanismů: </w:t>
      </w:r>
    </w:p>
    <w:p w14:paraId="38862E8D" w14:textId="16F69094" w:rsidR="009369C3" w:rsidRPr="009C71D2" w:rsidRDefault="009369C3" w:rsidP="009369C3">
      <w:pPr>
        <w:numPr>
          <w:ilvl w:val="0"/>
          <w:numId w:val="43"/>
        </w:numPr>
        <w:jc w:val="both"/>
        <w:textAlignment w:val="top"/>
        <w:rPr>
          <w:strike/>
          <w:szCs w:val="22"/>
          <w:lang w:eastAsia="sk-SK"/>
        </w:rPr>
      </w:pPr>
      <w:r w:rsidRPr="009C71D2">
        <w:rPr>
          <w:strike/>
          <w:szCs w:val="22"/>
        </w:rPr>
        <w:t xml:space="preserve">bakterie pozměňují PBP proteiny nebo získávají PBP proteiny, které nejsou citlivé vůči jinak účinným beta-laktamům; </w:t>
      </w:r>
      <w:r w:rsidR="00C931F3">
        <w:t>změnou nebo získáním proteinů vázajících penicilin (PBP), které nejsou citlivé vůči jinak účinným beta-laktamům</w:t>
      </w:r>
    </w:p>
    <w:p w14:paraId="0EB499D6" w14:textId="1BA6F122" w:rsidR="009369C3" w:rsidRPr="00766F19" w:rsidRDefault="00C931F3" w:rsidP="009369C3">
      <w:pPr>
        <w:numPr>
          <w:ilvl w:val="0"/>
          <w:numId w:val="43"/>
        </w:numPr>
        <w:jc w:val="both"/>
        <w:textAlignment w:val="top"/>
        <w:rPr>
          <w:szCs w:val="22"/>
          <w:lang w:eastAsia="sk-SK"/>
        </w:rPr>
      </w:pPr>
      <w:r w:rsidRPr="00766F19">
        <w:rPr>
          <w:szCs w:val="22"/>
        </w:rPr>
        <w:t>změn</w:t>
      </w:r>
      <w:r>
        <w:rPr>
          <w:szCs w:val="22"/>
        </w:rPr>
        <w:t>ou</w:t>
      </w:r>
      <w:r w:rsidRPr="00766F19">
        <w:rPr>
          <w:szCs w:val="22"/>
        </w:rPr>
        <w:t xml:space="preserve"> </w:t>
      </w:r>
      <w:r w:rsidR="009369C3" w:rsidRPr="00766F19">
        <w:rPr>
          <w:szCs w:val="22"/>
        </w:rPr>
        <w:t xml:space="preserve">permeability buňky pro beta-laktamy; </w:t>
      </w:r>
    </w:p>
    <w:p w14:paraId="417E6C93" w14:textId="6E7D6D6E" w:rsidR="009369C3" w:rsidRPr="00766F19" w:rsidRDefault="00C931F3" w:rsidP="009369C3">
      <w:pPr>
        <w:numPr>
          <w:ilvl w:val="0"/>
          <w:numId w:val="43"/>
        </w:numPr>
        <w:jc w:val="both"/>
        <w:textAlignment w:val="top"/>
        <w:rPr>
          <w:szCs w:val="22"/>
          <w:lang w:eastAsia="sk-SK"/>
        </w:rPr>
      </w:pPr>
      <w:r w:rsidRPr="00766F19">
        <w:rPr>
          <w:szCs w:val="22"/>
        </w:rPr>
        <w:t>produkc</w:t>
      </w:r>
      <w:r>
        <w:rPr>
          <w:szCs w:val="22"/>
        </w:rPr>
        <w:t>í</w:t>
      </w:r>
      <w:r w:rsidRPr="00766F19">
        <w:rPr>
          <w:szCs w:val="22"/>
        </w:rPr>
        <w:t xml:space="preserve"> </w:t>
      </w:r>
      <w:r w:rsidR="009369C3" w:rsidRPr="00766F19">
        <w:rPr>
          <w:szCs w:val="22"/>
        </w:rPr>
        <w:t>beta-</w:t>
      </w:r>
      <w:proofErr w:type="spellStart"/>
      <w:r w:rsidR="009369C3" w:rsidRPr="00766F19">
        <w:rPr>
          <w:szCs w:val="22"/>
        </w:rPr>
        <w:t>laktamáz</w:t>
      </w:r>
      <w:proofErr w:type="spellEnd"/>
      <w:r w:rsidR="009369C3" w:rsidRPr="00766F19">
        <w:rPr>
          <w:szCs w:val="22"/>
        </w:rPr>
        <w:t xml:space="preserve">, které naruší beta-laktamový kruh dané molekuly; </w:t>
      </w:r>
    </w:p>
    <w:p w14:paraId="2A182855" w14:textId="072B5161" w:rsidR="009369C3" w:rsidRPr="00766F19" w:rsidRDefault="009369C3" w:rsidP="009369C3">
      <w:pPr>
        <w:numPr>
          <w:ilvl w:val="0"/>
          <w:numId w:val="43"/>
        </w:numPr>
        <w:jc w:val="both"/>
        <w:textAlignment w:val="top"/>
        <w:rPr>
          <w:szCs w:val="22"/>
          <w:lang w:eastAsia="sk-SK"/>
        </w:rPr>
      </w:pPr>
      <w:r w:rsidRPr="00766F19">
        <w:rPr>
          <w:szCs w:val="22"/>
        </w:rPr>
        <w:t>aktivní</w:t>
      </w:r>
      <w:r w:rsidR="00EB2F1A">
        <w:rPr>
          <w:szCs w:val="22"/>
        </w:rPr>
        <w:t>m</w:t>
      </w:r>
      <w:r w:rsidRPr="00766F19">
        <w:rPr>
          <w:szCs w:val="22"/>
        </w:rPr>
        <w:t xml:space="preserve"> </w:t>
      </w:r>
      <w:proofErr w:type="spellStart"/>
      <w:r w:rsidRPr="00766F19">
        <w:rPr>
          <w:szCs w:val="22"/>
        </w:rPr>
        <w:t>eflux</w:t>
      </w:r>
      <w:r w:rsidR="00EB2F1A">
        <w:rPr>
          <w:szCs w:val="22"/>
        </w:rPr>
        <w:t>em</w:t>
      </w:r>
      <w:proofErr w:type="spellEnd"/>
      <w:r w:rsidRPr="00766F19">
        <w:rPr>
          <w:szCs w:val="22"/>
        </w:rPr>
        <w:t>.</w:t>
      </w:r>
      <w:r w:rsidRPr="00766F19">
        <w:rPr>
          <w:rFonts w:ascii="Arial" w:hAnsi="Arial" w:cs="Arial"/>
          <w:sz w:val="18"/>
          <w:szCs w:val="18"/>
        </w:rPr>
        <w:t xml:space="preserve"> </w:t>
      </w:r>
    </w:p>
    <w:p w14:paraId="7BD0120D" w14:textId="77777777" w:rsidR="009369C3" w:rsidRPr="00027E6A" w:rsidRDefault="009369C3" w:rsidP="009369C3">
      <w:pPr>
        <w:ind w:left="0" w:firstLine="0"/>
        <w:jc w:val="both"/>
        <w:textAlignment w:val="top"/>
        <w:rPr>
          <w:color w:val="888888"/>
          <w:szCs w:val="22"/>
          <w:lang w:eastAsia="sk-SK"/>
        </w:rPr>
      </w:pPr>
      <w:r w:rsidRPr="00027E6A">
        <w:rPr>
          <w:color w:val="000000"/>
          <w:szCs w:val="22"/>
          <w:lang w:eastAsia="sk-SK"/>
        </w:rPr>
        <w:t xml:space="preserve">Některé </w:t>
      </w:r>
      <w:r>
        <w:rPr>
          <w:color w:val="000000"/>
          <w:szCs w:val="22"/>
          <w:lang w:eastAsia="sk-SK"/>
        </w:rPr>
        <w:t>beta</w:t>
      </w:r>
      <w:r w:rsidRPr="00027E6A">
        <w:rPr>
          <w:color w:val="000000"/>
          <w:szCs w:val="22"/>
          <w:lang w:eastAsia="sk-SK"/>
        </w:rPr>
        <w:t>-laktamázy zdokumentované u gramnegativních střevních mikroorganismů, mohou vyvolávat zvyšování hladin MIC různého stupně u cefalosporinů třetí a čtvrté generace, stejně jako u penicilinů, ampicilinu, kombinací s inhibitorem beta</w:t>
      </w:r>
      <w:r>
        <w:rPr>
          <w:color w:val="000000"/>
          <w:szCs w:val="22"/>
          <w:lang w:eastAsia="sk-SK"/>
        </w:rPr>
        <w:t>-</w:t>
      </w:r>
      <w:r w:rsidRPr="00027E6A">
        <w:rPr>
          <w:color w:val="000000"/>
          <w:szCs w:val="22"/>
          <w:lang w:eastAsia="sk-SK"/>
        </w:rPr>
        <w:t xml:space="preserve">laktamázy a cefalosporinů první a druhé generace. Ceftiofur je účinný proti následujícím mikroorganismům, které se podílejí na respiračních onemocněních u prasat: </w:t>
      </w:r>
      <w:r w:rsidRPr="00027E6A">
        <w:rPr>
          <w:i/>
          <w:color w:val="000000"/>
          <w:szCs w:val="22"/>
          <w:lang w:eastAsia="sk-SK"/>
        </w:rPr>
        <w:t xml:space="preserve">Pasteurella multocida, Actinobacillus pleuropneumoniae </w:t>
      </w:r>
      <w:r w:rsidRPr="00766F19">
        <w:rPr>
          <w:color w:val="000000"/>
          <w:szCs w:val="22"/>
          <w:lang w:eastAsia="sk-SK"/>
        </w:rPr>
        <w:t>a</w:t>
      </w:r>
      <w:r w:rsidRPr="00027E6A">
        <w:rPr>
          <w:i/>
          <w:color w:val="000000"/>
          <w:szCs w:val="22"/>
          <w:lang w:eastAsia="sk-SK"/>
        </w:rPr>
        <w:t xml:space="preserve"> Streptococcus suis</w:t>
      </w:r>
      <w:r w:rsidRPr="00027E6A">
        <w:rPr>
          <w:color w:val="000000"/>
          <w:szCs w:val="22"/>
          <w:lang w:eastAsia="sk-SK"/>
        </w:rPr>
        <w:t xml:space="preserve">. </w:t>
      </w:r>
      <w:proofErr w:type="spellStart"/>
      <w:r w:rsidRPr="00027E6A">
        <w:rPr>
          <w:i/>
          <w:color w:val="000000"/>
          <w:szCs w:val="22"/>
          <w:lang w:eastAsia="sk-SK"/>
        </w:rPr>
        <w:t>Bordetella</w:t>
      </w:r>
      <w:proofErr w:type="spellEnd"/>
      <w:r w:rsidRPr="00027E6A">
        <w:rPr>
          <w:i/>
          <w:color w:val="000000"/>
          <w:szCs w:val="22"/>
          <w:lang w:eastAsia="sk-SK"/>
        </w:rPr>
        <w:t xml:space="preserve"> </w:t>
      </w:r>
      <w:proofErr w:type="spellStart"/>
      <w:r w:rsidRPr="00027E6A">
        <w:rPr>
          <w:i/>
          <w:color w:val="000000"/>
          <w:szCs w:val="22"/>
          <w:lang w:eastAsia="sk-SK"/>
        </w:rPr>
        <w:t>bronchiseptica</w:t>
      </w:r>
      <w:proofErr w:type="spellEnd"/>
      <w:r w:rsidRPr="00027E6A">
        <w:rPr>
          <w:color w:val="000000"/>
          <w:szCs w:val="22"/>
          <w:lang w:eastAsia="sk-SK"/>
        </w:rPr>
        <w:t xml:space="preserve"> je k </w:t>
      </w:r>
      <w:proofErr w:type="spellStart"/>
      <w:r w:rsidRPr="00027E6A">
        <w:rPr>
          <w:color w:val="000000"/>
          <w:szCs w:val="22"/>
          <w:lang w:eastAsia="sk-SK"/>
        </w:rPr>
        <w:t>ceftiofuru</w:t>
      </w:r>
      <w:proofErr w:type="spellEnd"/>
      <w:r w:rsidRPr="00027E6A">
        <w:rPr>
          <w:color w:val="000000"/>
          <w:szCs w:val="22"/>
          <w:lang w:eastAsia="sk-SK"/>
        </w:rPr>
        <w:t xml:space="preserve"> přirozeně rezistentní.</w:t>
      </w:r>
    </w:p>
    <w:p w14:paraId="7851805E" w14:textId="77777777" w:rsidR="009369C3" w:rsidRPr="00027E6A" w:rsidRDefault="009369C3" w:rsidP="009369C3">
      <w:pPr>
        <w:ind w:left="0" w:firstLine="0"/>
        <w:textAlignment w:val="top"/>
        <w:rPr>
          <w:color w:val="000000"/>
          <w:szCs w:val="22"/>
          <w:lang w:eastAsia="sk-SK"/>
        </w:rPr>
      </w:pPr>
      <w:r w:rsidRPr="00027E6A">
        <w:rPr>
          <w:color w:val="000000"/>
          <w:szCs w:val="22"/>
          <w:lang w:eastAsia="sk-SK"/>
        </w:rPr>
        <w:t>Ceftiofur je také účinný u skotu proti:</w:t>
      </w:r>
    </w:p>
    <w:p w14:paraId="69B69BE5" w14:textId="77777777" w:rsidR="009369C3" w:rsidRPr="00027E6A" w:rsidRDefault="009369C3" w:rsidP="009369C3">
      <w:pPr>
        <w:numPr>
          <w:ilvl w:val="0"/>
          <w:numId w:val="44"/>
        </w:numPr>
        <w:textAlignment w:val="top"/>
        <w:rPr>
          <w:i/>
          <w:color w:val="000000"/>
          <w:szCs w:val="22"/>
          <w:lang w:eastAsia="sk-SK"/>
        </w:rPr>
      </w:pPr>
      <w:r w:rsidRPr="00027E6A">
        <w:rPr>
          <w:color w:val="000000"/>
          <w:szCs w:val="22"/>
          <w:lang w:eastAsia="sk-SK"/>
        </w:rPr>
        <w:t xml:space="preserve">bakteriím způsobující respirační onemocnění: </w:t>
      </w:r>
      <w:r w:rsidRPr="00027E6A">
        <w:rPr>
          <w:i/>
          <w:color w:val="000000"/>
          <w:szCs w:val="22"/>
          <w:lang w:eastAsia="sk-SK"/>
        </w:rPr>
        <w:t xml:space="preserve">Pasteurella multocida, Mannheimia </w:t>
      </w:r>
      <w:r w:rsidRPr="00966423">
        <w:rPr>
          <w:color w:val="000000"/>
          <w:szCs w:val="22"/>
          <w:lang w:eastAsia="sk-SK"/>
        </w:rPr>
        <w:t>spp</w:t>
      </w:r>
      <w:r w:rsidRPr="006C0A73">
        <w:rPr>
          <w:color w:val="000000"/>
          <w:szCs w:val="22"/>
          <w:lang w:eastAsia="sk-SK"/>
        </w:rPr>
        <w:t>.</w:t>
      </w:r>
      <w:r w:rsidRPr="00027E6A">
        <w:rPr>
          <w:i/>
          <w:color w:val="000000"/>
          <w:szCs w:val="22"/>
          <w:lang w:eastAsia="sk-SK"/>
        </w:rPr>
        <w:t>, Histo</w:t>
      </w:r>
      <w:r>
        <w:rPr>
          <w:i/>
          <w:color w:val="000000"/>
          <w:szCs w:val="22"/>
          <w:lang w:eastAsia="sk-SK"/>
        </w:rPr>
        <w:t>p</w:t>
      </w:r>
      <w:r w:rsidRPr="00027E6A">
        <w:rPr>
          <w:i/>
          <w:color w:val="000000"/>
          <w:szCs w:val="22"/>
          <w:lang w:eastAsia="sk-SK"/>
        </w:rPr>
        <w:t>hilus somni;</w:t>
      </w:r>
    </w:p>
    <w:p w14:paraId="1D8782E0" w14:textId="1DBE9F60" w:rsidR="009369C3" w:rsidRPr="00027E6A" w:rsidRDefault="009369C3" w:rsidP="009369C3">
      <w:pPr>
        <w:numPr>
          <w:ilvl w:val="0"/>
          <w:numId w:val="44"/>
        </w:numPr>
        <w:textAlignment w:val="top"/>
        <w:rPr>
          <w:color w:val="000000"/>
          <w:szCs w:val="22"/>
          <w:lang w:eastAsia="sk-SK"/>
        </w:rPr>
      </w:pPr>
      <w:r w:rsidRPr="00027E6A">
        <w:rPr>
          <w:color w:val="000000"/>
          <w:szCs w:val="22"/>
          <w:lang w:eastAsia="sk-SK"/>
        </w:rPr>
        <w:t xml:space="preserve">bakteriím způsobující akutní </w:t>
      </w:r>
      <w:proofErr w:type="spellStart"/>
      <w:r w:rsidRPr="00027E6A">
        <w:rPr>
          <w:color w:val="000000"/>
          <w:szCs w:val="22"/>
          <w:lang w:eastAsia="sk-SK"/>
        </w:rPr>
        <w:t>interdigitáln</w:t>
      </w:r>
      <w:r>
        <w:rPr>
          <w:color w:val="000000"/>
          <w:szCs w:val="22"/>
          <w:lang w:eastAsia="sk-SK"/>
        </w:rPr>
        <w:t>í</w:t>
      </w:r>
      <w:proofErr w:type="spellEnd"/>
      <w:r w:rsidRPr="00027E6A">
        <w:rPr>
          <w:color w:val="000000"/>
          <w:szCs w:val="22"/>
          <w:lang w:eastAsia="sk-SK"/>
        </w:rPr>
        <w:t xml:space="preserve"> </w:t>
      </w:r>
      <w:proofErr w:type="spellStart"/>
      <w:r w:rsidRPr="00027E6A">
        <w:rPr>
          <w:color w:val="000000"/>
          <w:szCs w:val="22"/>
          <w:lang w:eastAsia="sk-SK"/>
        </w:rPr>
        <w:t>nekrobacilózu</w:t>
      </w:r>
      <w:proofErr w:type="spellEnd"/>
      <w:r w:rsidRPr="00027E6A">
        <w:rPr>
          <w:color w:val="000000"/>
          <w:szCs w:val="22"/>
          <w:lang w:eastAsia="sk-SK"/>
        </w:rPr>
        <w:t xml:space="preserve"> (hnilobu paznehtů): </w:t>
      </w:r>
      <w:proofErr w:type="spellStart"/>
      <w:r w:rsidRPr="00027E6A">
        <w:rPr>
          <w:i/>
          <w:color w:val="000000"/>
          <w:szCs w:val="22"/>
          <w:lang w:eastAsia="sk-SK"/>
        </w:rPr>
        <w:t>Fusobacterium</w:t>
      </w:r>
      <w:proofErr w:type="spellEnd"/>
      <w:r w:rsidRPr="00027E6A">
        <w:rPr>
          <w:i/>
          <w:color w:val="000000"/>
          <w:szCs w:val="22"/>
          <w:lang w:eastAsia="sk-SK"/>
        </w:rPr>
        <w:t xml:space="preserve"> </w:t>
      </w:r>
      <w:proofErr w:type="spellStart"/>
      <w:r w:rsidRPr="00027E6A">
        <w:rPr>
          <w:i/>
          <w:color w:val="000000"/>
          <w:szCs w:val="22"/>
          <w:lang w:eastAsia="sk-SK"/>
        </w:rPr>
        <w:t>necrophorum</w:t>
      </w:r>
      <w:proofErr w:type="spellEnd"/>
      <w:r w:rsidRPr="00027E6A">
        <w:rPr>
          <w:i/>
          <w:color w:val="000000"/>
          <w:szCs w:val="22"/>
          <w:lang w:eastAsia="sk-SK"/>
        </w:rPr>
        <w:t xml:space="preserve">, </w:t>
      </w:r>
      <w:proofErr w:type="spellStart"/>
      <w:r w:rsidR="00EB2F1A" w:rsidRPr="00966878">
        <w:rPr>
          <w:i/>
          <w:color w:val="000000"/>
          <w:szCs w:val="22"/>
          <w:lang w:eastAsia="sk-SK"/>
        </w:rPr>
        <w:t>Prevotella</w:t>
      </w:r>
      <w:proofErr w:type="spellEnd"/>
      <w:r w:rsidR="00EB2F1A" w:rsidRPr="00966878">
        <w:rPr>
          <w:i/>
          <w:color w:val="000000"/>
          <w:szCs w:val="22"/>
          <w:lang w:eastAsia="sk-SK"/>
        </w:rPr>
        <w:t xml:space="preserve"> </w:t>
      </w:r>
      <w:proofErr w:type="spellStart"/>
      <w:r w:rsidR="00EB2F1A" w:rsidRPr="00966878">
        <w:rPr>
          <w:i/>
          <w:color w:val="000000"/>
          <w:szCs w:val="22"/>
          <w:lang w:eastAsia="sk-SK"/>
        </w:rPr>
        <w:t>melaninogenica</w:t>
      </w:r>
      <w:proofErr w:type="spellEnd"/>
      <w:r w:rsidR="00EB2F1A" w:rsidRPr="00B74CB2">
        <w:rPr>
          <w:color w:val="000000"/>
          <w:szCs w:val="22"/>
          <w:lang w:eastAsia="sk-SK"/>
        </w:rPr>
        <w:t xml:space="preserve"> </w:t>
      </w:r>
      <w:r w:rsidR="00EB2F1A">
        <w:rPr>
          <w:color w:val="000000"/>
          <w:szCs w:val="22"/>
          <w:lang w:eastAsia="sk-SK"/>
        </w:rPr>
        <w:t xml:space="preserve">a </w:t>
      </w:r>
      <w:proofErr w:type="spellStart"/>
      <w:r w:rsidRPr="00027E6A">
        <w:rPr>
          <w:i/>
          <w:color w:val="000000"/>
          <w:szCs w:val="22"/>
          <w:lang w:eastAsia="sk-SK"/>
        </w:rPr>
        <w:t>Porphyromonas</w:t>
      </w:r>
      <w:proofErr w:type="spellEnd"/>
      <w:r w:rsidRPr="00027E6A">
        <w:rPr>
          <w:i/>
          <w:color w:val="000000"/>
          <w:szCs w:val="22"/>
          <w:lang w:eastAsia="sk-SK"/>
        </w:rPr>
        <w:t xml:space="preserve"> </w:t>
      </w:r>
      <w:proofErr w:type="spellStart"/>
      <w:r w:rsidRPr="00027E6A">
        <w:rPr>
          <w:i/>
          <w:color w:val="000000"/>
          <w:szCs w:val="22"/>
          <w:lang w:eastAsia="sk-SK"/>
        </w:rPr>
        <w:t>asaccharolytica</w:t>
      </w:r>
      <w:proofErr w:type="spellEnd"/>
      <w:r w:rsidRPr="00027E6A">
        <w:rPr>
          <w:color w:val="000000"/>
          <w:szCs w:val="22"/>
          <w:lang w:eastAsia="sk-SK"/>
        </w:rPr>
        <w:t xml:space="preserve">; </w:t>
      </w:r>
    </w:p>
    <w:p w14:paraId="72B48751" w14:textId="34F4E425" w:rsidR="009369C3" w:rsidRPr="00027E6A" w:rsidRDefault="009369C3" w:rsidP="009369C3">
      <w:pPr>
        <w:numPr>
          <w:ilvl w:val="0"/>
          <w:numId w:val="44"/>
        </w:numPr>
        <w:textAlignment w:val="top"/>
        <w:rPr>
          <w:i/>
          <w:color w:val="888888"/>
          <w:szCs w:val="22"/>
          <w:lang w:eastAsia="sk-SK"/>
        </w:rPr>
      </w:pPr>
      <w:r w:rsidRPr="00027E6A">
        <w:rPr>
          <w:color w:val="000000"/>
          <w:szCs w:val="22"/>
          <w:lang w:eastAsia="sk-SK"/>
        </w:rPr>
        <w:t>bakteriím způsobujícím akutní</w:t>
      </w:r>
      <w:r>
        <w:rPr>
          <w:color w:val="000000"/>
          <w:szCs w:val="22"/>
          <w:lang w:eastAsia="sk-SK"/>
        </w:rPr>
        <w:t xml:space="preserve"> </w:t>
      </w:r>
      <w:r w:rsidRPr="00027E6A">
        <w:rPr>
          <w:color w:val="000000"/>
          <w:szCs w:val="22"/>
          <w:lang w:eastAsia="sk-SK"/>
        </w:rPr>
        <w:t xml:space="preserve">poporodní metritidu: </w:t>
      </w:r>
      <w:proofErr w:type="spellStart"/>
      <w:r w:rsidRPr="00027E6A">
        <w:rPr>
          <w:i/>
          <w:color w:val="000000"/>
          <w:szCs w:val="22"/>
          <w:lang w:eastAsia="sk-SK"/>
        </w:rPr>
        <w:t>Escherichia</w:t>
      </w:r>
      <w:proofErr w:type="spellEnd"/>
      <w:r w:rsidRPr="00027E6A">
        <w:rPr>
          <w:i/>
          <w:color w:val="000000"/>
          <w:szCs w:val="22"/>
          <w:lang w:eastAsia="sk-SK"/>
        </w:rPr>
        <w:t xml:space="preserve"> coli, </w:t>
      </w:r>
      <w:proofErr w:type="spellStart"/>
      <w:r>
        <w:rPr>
          <w:i/>
          <w:iCs/>
        </w:rPr>
        <w:t>Trueperella</w:t>
      </w:r>
      <w:proofErr w:type="spellEnd"/>
      <w:r>
        <w:rPr>
          <w:i/>
          <w:iCs/>
        </w:rPr>
        <w:t xml:space="preserve"> </w:t>
      </w:r>
      <w:proofErr w:type="spellStart"/>
      <w:r w:rsidRPr="00027E6A">
        <w:rPr>
          <w:i/>
          <w:color w:val="000000"/>
          <w:szCs w:val="22"/>
          <w:lang w:eastAsia="sk-SK"/>
        </w:rPr>
        <w:t>pyogenes</w:t>
      </w:r>
      <w:proofErr w:type="spellEnd"/>
      <w:r w:rsidRPr="00027E6A">
        <w:rPr>
          <w:i/>
          <w:color w:val="000000"/>
          <w:szCs w:val="22"/>
          <w:lang w:eastAsia="sk-SK"/>
        </w:rPr>
        <w:t xml:space="preserve"> </w:t>
      </w:r>
      <w:r w:rsidRPr="00027E6A">
        <w:rPr>
          <w:color w:val="000000"/>
          <w:szCs w:val="22"/>
          <w:lang w:eastAsia="sk-SK"/>
        </w:rPr>
        <w:t xml:space="preserve">a </w:t>
      </w:r>
      <w:proofErr w:type="spellStart"/>
      <w:r w:rsidRPr="00890CF3">
        <w:rPr>
          <w:i/>
          <w:iCs/>
          <w:color w:val="000000"/>
          <w:szCs w:val="22"/>
          <w:lang w:eastAsia="sk-SK"/>
        </w:rPr>
        <w:t>Fusobacterium</w:t>
      </w:r>
      <w:proofErr w:type="spellEnd"/>
      <w:r w:rsidRPr="00027E6A">
        <w:rPr>
          <w:i/>
          <w:color w:val="000000"/>
          <w:szCs w:val="22"/>
          <w:lang w:eastAsia="sk-SK"/>
        </w:rPr>
        <w:t xml:space="preserve"> </w:t>
      </w:r>
      <w:proofErr w:type="spellStart"/>
      <w:r w:rsidRPr="00027E6A">
        <w:rPr>
          <w:i/>
          <w:color w:val="000000"/>
          <w:szCs w:val="22"/>
          <w:lang w:eastAsia="sk-SK"/>
        </w:rPr>
        <w:t>necrophorum</w:t>
      </w:r>
      <w:proofErr w:type="spellEnd"/>
      <w:r w:rsidRPr="00027E6A">
        <w:rPr>
          <w:i/>
          <w:color w:val="000000"/>
          <w:szCs w:val="22"/>
          <w:lang w:eastAsia="sk-SK"/>
        </w:rPr>
        <w:t>.</w:t>
      </w:r>
    </w:p>
    <w:p w14:paraId="12B81442" w14:textId="77777777" w:rsidR="009369C3" w:rsidRDefault="009369C3" w:rsidP="009369C3">
      <w:pPr>
        <w:ind w:left="0" w:firstLine="0"/>
        <w:textAlignment w:val="top"/>
        <w:rPr>
          <w:color w:val="000000"/>
          <w:szCs w:val="22"/>
          <w:lang w:eastAsia="sk-SK"/>
        </w:rPr>
      </w:pPr>
    </w:p>
    <w:p w14:paraId="70BE82F9" w14:textId="3AEDD5C2" w:rsidR="009369C3" w:rsidRDefault="009369C3" w:rsidP="009369C3">
      <w:pPr>
        <w:ind w:left="0" w:firstLine="0"/>
        <w:rPr>
          <w:color w:val="000000"/>
          <w:szCs w:val="22"/>
          <w:lang w:eastAsia="sk-SK"/>
        </w:rPr>
      </w:pPr>
      <w:r w:rsidRPr="00027E6A">
        <w:rPr>
          <w:color w:val="000000"/>
          <w:szCs w:val="22"/>
          <w:lang w:eastAsia="sk-SK"/>
        </w:rPr>
        <w:t>V následující tabulce jsou uvedeny Minimální Inhibiční koncentrace (MIC) které byly stanoveny pro ceftiofur u kmenů pocházejí</w:t>
      </w:r>
      <w:r>
        <w:rPr>
          <w:color w:val="000000"/>
          <w:szCs w:val="22"/>
          <w:lang w:eastAsia="sk-SK"/>
        </w:rPr>
        <w:t>cí</w:t>
      </w:r>
      <w:r w:rsidRPr="00027E6A">
        <w:rPr>
          <w:color w:val="000000"/>
          <w:szCs w:val="22"/>
          <w:lang w:eastAsia="sk-SK"/>
        </w:rPr>
        <w:t>ch z Evropy (Francie, Velká Británie, Dánsko, Německo, Belgie, Itálie, Česká Republika, Irsko, Polsko a Španělsko) izolovaných z nemocných zvířat z období 2000 až 20</w:t>
      </w:r>
      <w:r>
        <w:rPr>
          <w:color w:val="000000"/>
          <w:szCs w:val="22"/>
          <w:lang w:eastAsia="sk-SK"/>
        </w:rPr>
        <w:t>12</w:t>
      </w:r>
      <w:r w:rsidRPr="00027E6A">
        <w:rPr>
          <w:color w:val="000000"/>
          <w:szCs w:val="22"/>
          <w:lang w:eastAsia="sk-SK"/>
        </w:rPr>
        <w:t>.</w:t>
      </w:r>
    </w:p>
    <w:p w14:paraId="45D8CE09" w14:textId="77777777" w:rsidR="009369C3" w:rsidRDefault="009369C3" w:rsidP="009369C3">
      <w:pPr>
        <w:ind w:left="0" w:firstLine="0"/>
        <w:rPr>
          <w:color w:val="000000"/>
          <w:szCs w:val="22"/>
          <w:lang w:eastAsia="sk-SK"/>
        </w:rPr>
      </w:pP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7"/>
        <w:gridCol w:w="895"/>
        <w:gridCol w:w="1319"/>
        <w:gridCol w:w="840"/>
        <w:gridCol w:w="1623"/>
        <w:gridCol w:w="1090"/>
        <w:gridCol w:w="1090"/>
      </w:tblGrid>
      <w:tr w:rsidR="009369C3" w:rsidRPr="00CE01FA" w14:paraId="2FB1A1FE" w14:textId="77777777" w:rsidTr="000D7491">
        <w:trPr>
          <w:cantSplit/>
          <w:trHeight w:val="408"/>
          <w:jc w:val="center"/>
        </w:trPr>
        <w:tc>
          <w:tcPr>
            <w:tcW w:w="2477" w:type="dxa"/>
            <w:vMerge w:val="restart"/>
            <w:vAlign w:val="center"/>
          </w:tcPr>
          <w:p w14:paraId="051579EE" w14:textId="77777777" w:rsidR="009369C3" w:rsidRPr="00CE01FA" w:rsidRDefault="009369C3" w:rsidP="000D7491">
            <w:pPr>
              <w:jc w:val="center"/>
              <w:rPr>
                <w:b/>
                <w:bCs/>
                <w:szCs w:val="22"/>
              </w:rPr>
            </w:pPr>
            <w:r w:rsidRPr="00CE01FA">
              <w:rPr>
                <w:b/>
                <w:bCs/>
                <w:szCs w:val="22"/>
              </w:rPr>
              <w:t>Bakteriální druh</w:t>
            </w:r>
          </w:p>
        </w:tc>
        <w:tc>
          <w:tcPr>
            <w:tcW w:w="895" w:type="dxa"/>
            <w:vMerge w:val="restart"/>
            <w:vAlign w:val="center"/>
          </w:tcPr>
          <w:p w14:paraId="23F362AC" w14:textId="77777777" w:rsidR="009369C3" w:rsidRPr="00CE01FA" w:rsidRDefault="009369C3" w:rsidP="000D7491">
            <w:pPr>
              <w:jc w:val="center"/>
              <w:rPr>
                <w:b/>
                <w:bCs/>
                <w:szCs w:val="22"/>
              </w:rPr>
            </w:pPr>
            <w:r w:rsidRPr="00CE01FA">
              <w:rPr>
                <w:b/>
                <w:bCs/>
                <w:szCs w:val="22"/>
              </w:rPr>
              <w:t xml:space="preserve">Druh </w:t>
            </w:r>
          </w:p>
          <w:p w14:paraId="4B1D37B3" w14:textId="77777777" w:rsidR="009369C3" w:rsidRPr="00CE01FA" w:rsidRDefault="009369C3" w:rsidP="000D7491">
            <w:pPr>
              <w:jc w:val="center"/>
              <w:rPr>
                <w:b/>
                <w:bCs/>
                <w:szCs w:val="22"/>
              </w:rPr>
            </w:pPr>
            <w:r w:rsidRPr="00CE01FA">
              <w:rPr>
                <w:b/>
                <w:bCs/>
                <w:szCs w:val="22"/>
              </w:rPr>
              <w:t>zvířete</w:t>
            </w:r>
          </w:p>
        </w:tc>
        <w:tc>
          <w:tcPr>
            <w:tcW w:w="1319" w:type="dxa"/>
            <w:vMerge w:val="restart"/>
            <w:vAlign w:val="center"/>
          </w:tcPr>
          <w:p w14:paraId="3AEEB85A" w14:textId="77777777" w:rsidR="009369C3" w:rsidRPr="00CE01FA" w:rsidRDefault="009369C3" w:rsidP="000D7491">
            <w:pPr>
              <w:jc w:val="center"/>
              <w:rPr>
                <w:b/>
                <w:bCs/>
                <w:szCs w:val="22"/>
              </w:rPr>
            </w:pPr>
            <w:r w:rsidRPr="00CE01FA">
              <w:rPr>
                <w:b/>
                <w:bCs/>
                <w:szCs w:val="22"/>
              </w:rPr>
              <w:t xml:space="preserve">Rok </w:t>
            </w:r>
          </w:p>
        </w:tc>
        <w:tc>
          <w:tcPr>
            <w:tcW w:w="840" w:type="dxa"/>
            <w:vMerge w:val="restart"/>
            <w:vAlign w:val="center"/>
          </w:tcPr>
          <w:p w14:paraId="732324DE" w14:textId="77777777" w:rsidR="009369C3" w:rsidRPr="00CE01FA" w:rsidRDefault="009369C3" w:rsidP="000D7491">
            <w:pPr>
              <w:jc w:val="center"/>
              <w:rPr>
                <w:b/>
                <w:bCs/>
                <w:szCs w:val="22"/>
              </w:rPr>
            </w:pPr>
            <w:r w:rsidRPr="00CE01FA">
              <w:rPr>
                <w:b/>
                <w:bCs/>
                <w:szCs w:val="22"/>
              </w:rPr>
              <w:t xml:space="preserve">Počet </w:t>
            </w:r>
          </w:p>
          <w:p w14:paraId="264A4020" w14:textId="77777777" w:rsidR="009369C3" w:rsidRPr="00CE01FA" w:rsidRDefault="009369C3" w:rsidP="000D7491">
            <w:pPr>
              <w:jc w:val="center"/>
              <w:rPr>
                <w:b/>
                <w:bCs/>
                <w:szCs w:val="22"/>
              </w:rPr>
            </w:pPr>
            <w:r w:rsidRPr="00CE01FA">
              <w:rPr>
                <w:b/>
                <w:bCs/>
                <w:szCs w:val="22"/>
              </w:rPr>
              <w:t>Kmenů</w:t>
            </w:r>
          </w:p>
        </w:tc>
        <w:tc>
          <w:tcPr>
            <w:tcW w:w="3803" w:type="dxa"/>
            <w:gridSpan w:val="3"/>
            <w:vAlign w:val="center"/>
          </w:tcPr>
          <w:p w14:paraId="098ADFA0" w14:textId="77777777" w:rsidR="009369C3" w:rsidRPr="00CE01FA" w:rsidRDefault="009369C3" w:rsidP="000D7491">
            <w:pPr>
              <w:jc w:val="center"/>
              <w:rPr>
                <w:b/>
                <w:bCs/>
                <w:szCs w:val="22"/>
              </w:rPr>
            </w:pPr>
            <w:r w:rsidRPr="00CE01FA">
              <w:rPr>
                <w:b/>
                <w:bCs/>
                <w:szCs w:val="22"/>
              </w:rPr>
              <w:t xml:space="preserve">MIC  </w:t>
            </w:r>
            <w:proofErr w:type="spellStart"/>
            <w:r w:rsidRPr="00CE01FA">
              <w:rPr>
                <w:b/>
                <w:bCs/>
                <w:szCs w:val="22"/>
              </w:rPr>
              <w:t>ceftiofuru</w:t>
            </w:r>
            <w:proofErr w:type="spellEnd"/>
            <w:r w:rsidRPr="00CE01FA">
              <w:rPr>
                <w:b/>
                <w:bCs/>
                <w:szCs w:val="22"/>
              </w:rPr>
              <w:t xml:space="preserve"> (µg/</w:t>
            </w:r>
            <w:proofErr w:type="spellStart"/>
            <w:r w:rsidRPr="00CE01FA">
              <w:rPr>
                <w:b/>
                <w:bCs/>
                <w:szCs w:val="22"/>
              </w:rPr>
              <w:t>mL</w:t>
            </w:r>
            <w:proofErr w:type="spellEnd"/>
            <w:r w:rsidRPr="00CE01FA">
              <w:rPr>
                <w:b/>
                <w:bCs/>
                <w:szCs w:val="22"/>
              </w:rPr>
              <w:t>)</w:t>
            </w:r>
          </w:p>
        </w:tc>
      </w:tr>
      <w:tr w:rsidR="009369C3" w:rsidRPr="00CE01FA" w14:paraId="56997A84" w14:textId="77777777" w:rsidTr="000D7491">
        <w:trPr>
          <w:cantSplit/>
          <w:trHeight w:val="413"/>
          <w:jc w:val="center"/>
        </w:trPr>
        <w:tc>
          <w:tcPr>
            <w:tcW w:w="2477" w:type="dxa"/>
            <w:vMerge/>
            <w:vAlign w:val="center"/>
          </w:tcPr>
          <w:p w14:paraId="4CA04ED6" w14:textId="77777777" w:rsidR="009369C3" w:rsidRPr="00CE01FA" w:rsidRDefault="009369C3" w:rsidP="000D7491">
            <w:pPr>
              <w:jc w:val="center"/>
              <w:rPr>
                <w:b/>
                <w:bCs/>
                <w:szCs w:val="22"/>
              </w:rPr>
            </w:pPr>
          </w:p>
        </w:tc>
        <w:tc>
          <w:tcPr>
            <w:tcW w:w="895" w:type="dxa"/>
            <w:vMerge/>
          </w:tcPr>
          <w:p w14:paraId="3CFD3F1C" w14:textId="77777777" w:rsidR="009369C3" w:rsidRPr="00CE01FA" w:rsidRDefault="009369C3" w:rsidP="000D7491">
            <w:pPr>
              <w:jc w:val="center"/>
              <w:rPr>
                <w:b/>
                <w:bCs/>
                <w:szCs w:val="22"/>
              </w:rPr>
            </w:pPr>
          </w:p>
        </w:tc>
        <w:tc>
          <w:tcPr>
            <w:tcW w:w="1319" w:type="dxa"/>
            <w:vMerge/>
          </w:tcPr>
          <w:p w14:paraId="5A6AE711" w14:textId="77777777" w:rsidR="009369C3" w:rsidRPr="00CE01FA" w:rsidRDefault="009369C3" w:rsidP="000D7491">
            <w:pPr>
              <w:jc w:val="center"/>
              <w:rPr>
                <w:b/>
                <w:bCs/>
                <w:szCs w:val="22"/>
              </w:rPr>
            </w:pPr>
          </w:p>
        </w:tc>
        <w:tc>
          <w:tcPr>
            <w:tcW w:w="840" w:type="dxa"/>
            <w:vMerge/>
          </w:tcPr>
          <w:p w14:paraId="522F6578" w14:textId="77777777" w:rsidR="009369C3" w:rsidRPr="00CE01FA" w:rsidRDefault="009369C3" w:rsidP="000D7491">
            <w:pPr>
              <w:jc w:val="center"/>
              <w:rPr>
                <w:b/>
                <w:bCs/>
                <w:szCs w:val="22"/>
              </w:rPr>
            </w:pPr>
          </w:p>
        </w:tc>
        <w:tc>
          <w:tcPr>
            <w:tcW w:w="1623" w:type="dxa"/>
            <w:vAlign w:val="center"/>
          </w:tcPr>
          <w:p w14:paraId="7F5494D1" w14:textId="77777777" w:rsidR="009369C3" w:rsidRPr="00CE01FA" w:rsidRDefault="009369C3" w:rsidP="000D7491">
            <w:pPr>
              <w:jc w:val="center"/>
              <w:rPr>
                <w:b/>
                <w:bCs/>
                <w:szCs w:val="22"/>
                <w:lang w:val="fr-FR"/>
              </w:rPr>
            </w:pPr>
            <w:r w:rsidRPr="00CE01FA">
              <w:rPr>
                <w:b/>
                <w:bCs/>
                <w:szCs w:val="22"/>
                <w:lang w:val="fr-FR"/>
              </w:rPr>
              <w:t xml:space="preserve">Rozsah </w:t>
            </w:r>
          </w:p>
        </w:tc>
        <w:tc>
          <w:tcPr>
            <w:tcW w:w="1090" w:type="dxa"/>
            <w:vAlign w:val="center"/>
          </w:tcPr>
          <w:p w14:paraId="6ADE092A" w14:textId="77777777" w:rsidR="009369C3" w:rsidRPr="00CE01FA" w:rsidRDefault="009369C3" w:rsidP="000D7491">
            <w:pPr>
              <w:jc w:val="center"/>
              <w:rPr>
                <w:b/>
                <w:bCs/>
                <w:szCs w:val="22"/>
                <w:lang w:val="fr-FR"/>
              </w:rPr>
            </w:pPr>
            <w:r w:rsidRPr="00CE01FA">
              <w:rPr>
                <w:b/>
                <w:bCs/>
                <w:szCs w:val="22"/>
                <w:lang w:val="fr-FR"/>
              </w:rPr>
              <w:t>MIC</w:t>
            </w:r>
            <w:r w:rsidRPr="00CE01FA">
              <w:rPr>
                <w:b/>
                <w:bCs/>
                <w:szCs w:val="22"/>
                <w:vertAlign w:val="subscript"/>
                <w:lang w:val="fr-FR"/>
              </w:rPr>
              <w:t>50</w:t>
            </w:r>
          </w:p>
        </w:tc>
        <w:tc>
          <w:tcPr>
            <w:tcW w:w="1090" w:type="dxa"/>
            <w:vAlign w:val="center"/>
          </w:tcPr>
          <w:p w14:paraId="6312782E" w14:textId="77777777" w:rsidR="009369C3" w:rsidRPr="00CE01FA" w:rsidRDefault="009369C3" w:rsidP="000D7491">
            <w:pPr>
              <w:jc w:val="center"/>
              <w:rPr>
                <w:b/>
                <w:bCs/>
                <w:szCs w:val="22"/>
                <w:lang w:val="fr-FR"/>
              </w:rPr>
            </w:pPr>
            <w:r w:rsidRPr="00CE01FA">
              <w:rPr>
                <w:b/>
                <w:bCs/>
                <w:szCs w:val="22"/>
                <w:lang w:val="fr-FR"/>
              </w:rPr>
              <w:t>MIC</w:t>
            </w:r>
            <w:r w:rsidRPr="00CE01FA">
              <w:rPr>
                <w:b/>
                <w:bCs/>
                <w:szCs w:val="22"/>
                <w:vertAlign w:val="subscript"/>
                <w:lang w:val="fr-FR"/>
              </w:rPr>
              <w:t>90</w:t>
            </w:r>
          </w:p>
        </w:tc>
      </w:tr>
      <w:tr w:rsidR="009369C3" w:rsidRPr="00CE01FA" w14:paraId="21015A43" w14:textId="77777777" w:rsidTr="000D7491">
        <w:trPr>
          <w:cantSplit/>
          <w:trHeight w:val="465"/>
          <w:jc w:val="center"/>
        </w:trPr>
        <w:tc>
          <w:tcPr>
            <w:tcW w:w="2477" w:type="dxa"/>
            <w:vMerge w:val="restart"/>
            <w:vAlign w:val="center"/>
          </w:tcPr>
          <w:p w14:paraId="58FDF2D1" w14:textId="77777777" w:rsidR="009369C3" w:rsidRPr="00CE01FA" w:rsidRDefault="009369C3" w:rsidP="000D7491">
            <w:pPr>
              <w:rPr>
                <w:i/>
                <w:iCs/>
                <w:szCs w:val="22"/>
                <w:lang w:val="fr-FR"/>
              </w:rPr>
            </w:pPr>
            <w:r w:rsidRPr="00CE01FA">
              <w:rPr>
                <w:i/>
                <w:iCs/>
                <w:szCs w:val="22"/>
                <w:lang w:val="fr-FR"/>
              </w:rPr>
              <w:lastRenderedPageBreak/>
              <w:t>Pasteurella multocida</w:t>
            </w:r>
          </w:p>
        </w:tc>
        <w:tc>
          <w:tcPr>
            <w:tcW w:w="895" w:type="dxa"/>
            <w:vAlign w:val="center"/>
          </w:tcPr>
          <w:p w14:paraId="2159261A" w14:textId="77777777" w:rsidR="009369C3" w:rsidRPr="00CE01FA" w:rsidRDefault="009369C3" w:rsidP="000D7491">
            <w:pPr>
              <w:jc w:val="center"/>
              <w:rPr>
                <w:szCs w:val="22"/>
              </w:rPr>
            </w:pPr>
            <w:r>
              <w:rPr>
                <w:szCs w:val="22"/>
              </w:rPr>
              <w:t>Skot</w:t>
            </w:r>
          </w:p>
        </w:tc>
        <w:tc>
          <w:tcPr>
            <w:tcW w:w="1319" w:type="dxa"/>
            <w:vAlign w:val="center"/>
          </w:tcPr>
          <w:p w14:paraId="741775AE" w14:textId="77777777" w:rsidR="009369C3" w:rsidRPr="00CE01FA" w:rsidRDefault="009369C3" w:rsidP="000D7491">
            <w:pPr>
              <w:jc w:val="center"/>
              <w:rPr>
                <w:szCs w:val="22"/>
              </w:rPr>
            </w:pPr>
            <w:r w:rsidRPr="003E08CE">
              <w:rPr>
                <w:szCs w:val="22"/>
              </w:rPr>
              <w:t>200</w:t>
            </w:r>
            <w:r>
              <w:rPr>
                <w:szCs w:val="22"/>
              </w:rPr>
              <w:t>9</w:t>
            </w:r>
            <w:r w:rsidRPr="003E08CE">
              <w:rPr>
                <w:szCs w:val="22"/>
              </w:rPr>
              <w:t xml:space="preserve"> - 20</w:t>
            </w:r>
            <w:r>
              <w:rPr>
                <w:szCs w:val="22"/>
              </w:rPr>
              <w:t>12</w:t>
            </w:r>
          </w:p>
        </w:tc>
        <w:tc>
          <w:tcPr>
            <w:tcW w:w="840" w:type="dxa"/>
            <w:vAlign w:val="center"/>
          </w:tcPr>
          <w:p w14:paraId="430A83EE" w14:textId="77777777" w:rsidR="009369C3" w:rsidRPr="00CE01FA" w:rsidRDefault="009369C3" w:rsidP="000D7491">
            <w:pPr>
              <w:jc w:val="center"/>
              <w:rPr>
                <w:szCs w:val="22"/>
              </w:rPr>
            </w:pPr>
            <w:r>
              <w:rPr>
                <w:szCs w:val="22"/>
              </w:rPr>
              <w:t>149</w:t>
            </w:r>
          </w:p>
        </w:tc>
        <w:tc>
          <w:tcPr>
            <w:tcW w:w="1623" w:type="dxa"/>
            <w:vAlign w:val="center"/>
          </w:tcPr>
          <w:p w14:paraId="057414B6" w14:textId="77777777" w:rsidR="009369C3" w:rsidRPr="00CE01FA" w:rsidRDefault="009369C3" w:rsidP="000D7491">
            <w:pPr>
              <w:jc w:val="center"/>
              <w:rPr>
                <w:szCs w:val="22"/>
              </w:rPr>
            </w:pPr>
            <w:r w:rsidRPr="003E08CE">
              <w:rPr>
                <w:szCs w:val="22"/>
              </w:rPr>
              <w:sym w:font="Symbol" w:char="F0A3"/>
            </w:r>
            <w:r w:rsidRPr="003E08CE">
              <w:rPr>
                <w:szCs w:val="22"/>
              </w:rPr>
              <w:t>0,002 – 0,</w:t>
            </w:r>
            <w:r>
              <w:rPr>
                <w:szCs w:val="22"/>
              </w:rPr>
              <w:t>12</w:t>
            </w:r>
          </w:p>
        </w:tc>
        <w:tc>
          <w:tcPr>
            <w:tcW w:w="1090" w:type="dxa"/>
            <w:vAlign w:val="center"/>
          </w:tcPr>
          <w:p w14:paraId="514B3606" w14:textId="77777777" w:rsidR="009369C3" w:rsidRPr="00CE01FA" w:rsidRDefault="009369C3" w:rsidP="000D7491">
            <w:pPr>
              <w:jc w:val="center"/>
              <w:rPr>
                <w:szCs w:val="22"/>
              </w:rPr>
            </w:pPr>
            <w:r w:rsidRPr="003E08CE">
              <w:rPr>
                <w:szCs w:val="22"/>
              </w:rPr>
              <w:t>0,0</w:t>
            </w:r>
            <w:r>
              <w:rPr>
                <w:szCs w:val="22"/>
              </w:rPr>
              <w:t>15</w:t>
            </w:r>
          </w:p>
        </w:tc>
        <w:tc>
          <w:tcPr>
            <w:tcW w:w="1090" w:type="dxa"/>
            <w:vAlign w:val="center"/>
          </w:tcPr>
          <w:p w14:paraId="4D646EF4" w14:textId="77777777" w:rsidR="009369C3" w:rsidRPr="00CE01FA" w:rsidRDefault="009369C3" w:rsidP="000D7491">
            <w:pPr>
              <w:jc w:val="center"/>
              <w:rPr>
                <w:szCs w:val="22"/>
              </w:rPr>
            </w:pPr>
            <w:r w:rsidRPr="003E08CE">
              <w:rPr>
                <w:szCs w:val="22"/>
              </w:rPr>
              <w:t>0,0</w:t>
            </w:r>
            <w:r>
              <w:rPr>
                <w:szCs w:val="22"/>
              </w:rPr>
              <w:t>15</w:t>
            </w:r>
          </w:p>
        </w:tc>
      </w:tr>
      <w:tr w:rsidR="009369C3" w:rsidRPr="00CE01FA" w14:paraId="62F4B88F" w14:textId="77777777" w:rsidTr="000D7491">
        <w:trPr>
          <w:cantSplit/>
          <w:trHeight w:val="465"/>
          <w:jc w:val="center"/>
        </w:trPr>
        <w:tc>
          <w:tcPr>
            <w:tcW w:w="2477" w:type="dxa"/>
            <w:vMerge/>
          </w:tcPr>
          <w:p w14:paraId="4BF08B17" w14:textId="77777777" w:rsidR="009369C3" w:rsidRPr="00CE01FA" w:rsidRDefault="009369C3" w:rsidP="000D7491">
            <w:pPr>
              <w:jc w:val="center"/>
              <w:rPr>
                <w:i/>
                <w:iCs/>
                <w:szCs w:val="22"/>
              </w:rPr>
            </w:pPr>
          </w:p>
        </w:tc>
        <w:tc>
          <w:tcPr>
            <w:tcW w:w="895" w:type="dxa"/>
            <w:vAlign w:val="center"/>
          </w:tcPr>
          <w:p w14:paraId="6614C785" w14:textId="77777777" w:rsidR="009369C3" w:rsidRPr="00CE01FA" w:rsidRDefault="009369C3" w:rsidP="000D7491">
            <w:pPr>
              <w:jc w:val="center"/>
              <w:rPr>
                <w:szCs w:val="22"/>
              </w:rPr>
            </w:pPr>
            <w:r>
              <w:rPr>
                <w:szCs w:val="22"/>
              </w:rPr>
              <w:t>Prasata</w:t>
            </w:r>
            <w:r w:rsidRPr="00CE01FA">
              <w:rPr>
                <w:szCs w:val="22"/>
              </w:rPr>
              <w:t xml:space="preserve"> </w:t>
            </w:r>
          </w:p>
        </w:tc>
        <w:tc>
          <w:tcPr>
            <w:tcW w:w="1319" w:type="dxa"/>
            <w:vAlign w:val="center"/>
          </w:tcPr>
          <w:p w14:paraId="4637352C" w14:textId="77777777" w:rsidR="009369C3" w:rsidRPr="00CE01FA" w:rsidRDefault="009369C3" w:rsidP="000D7491">
            <w:pPr>
              <w:jc w:val="center"/>
              <w:rPr>
                <w:szCs w:val="22"/>
              </w:rPr>
            </w:pPr>
            <w:r w:rsidRPr="003E08CE">
              <w:rPr>
                <w:szCs w:val="22"/>
              </w:rPr>
              <w:t>200</w:t>
            </w:r>
            <w:r>
              <w:rPr>
                <w:szCs w:val="22"/>
              </w:rPr>
              <w:t>9</w:t>
            </w:r>
            <w:r w:rsidRPr="003E08CE">
              <w:rPr>
                <w:szCs w:val="22"/>
              </w:rPr>
              <w:t xml:space="preserve"> - 20</w:t>
            </w:r>
            <w:r>
              <w:rPr>
                <w:szCs w:val="22"/>
              </w:rPr>
              <w:t>12</w:t>
            </w:r>
          </w:p>
        </w:tc>
        <w:tc>
          <w:tcPr>
            <w:tcW w:w="840" w:type="dxa"/>
            <w:vAlign w:val="center"/>
          </w:tcPr>
          <w:p w14:paraId="4EFFBC7D" w14:textId="77777777" w:rsidR="009369C3" w:rsidRPr="00CE01FA" w:rsidRDefault="009369C3" w:rsidP="000D7491">
            <w:pPr>
              <w:jc w:val="center"/>
              <w:rPr>
                <w:szCs w:val="22"/>
              </w:rPr>
            </w:pPr>
            <w:r>
              <w:rPr>
                <w:szCs w:val="22"/>
              </w:rPr>
              <w:t>152</w:t>
            </w:r>
          </w:p>
        </w:tc>
        <w:tc>
          <w:tcPr>
            <w:tcW w:w="1623" w:type="dxa"/>
            <w:vAlign w:val="center"/>
          </w:tcPr>
          <w:p w14:paraId="43EEE9A4" w14:textId="77777777" w:rsidR="009369C3" w:rsidRPr="00CE01FA" w:rsidRDefault="009369C3" w:rsidP="000D7491">
            <w:pPr>
              <w:jc w:val="center"/>
              <w:rPr>
                <w:szCs w:val="22"/>
              </w:rPr>
            </w:pPr>
            <w:r w:rsidRPr="003E08CE">
              <w:rPr>
                <w:szCs w:val="22"/>
              </w:rPr>
              <w:sym w:font="Symbol" w:char="F0A3"/>
            </w:r>
            <w:r w:rsidRPr="003E08CE">
              <w:rPr>
                <w:szCs w:val="22"/>
              </w:rPr>
              <w:t>0,002 – 0,</w:t>
            </w:r>
            <w:r>
              <w:rPr>
                <w:szCs w:val="22"/>
              </w:rPr>
              <w:t>06</w:t>
            </w:r>
          </w:p>
        </w:tc>
        <w:tc>
          <w:tcPr>
            <w:tcW w:w="1090" w:type="dxa"/>
            <w:vAlign w:val="center"/>
          </w:tcPr>
          <w:p w14:paraId="3F861770" w14:textId="77777777" w:rsidR="009369C3" w:rsidRPr="00CE01FA" w:rsidRDefault="009369C3" w:rsidP="000D7491">
            <w:pPr>
              <w:jc w:val="center"/>
              <w:rPr>
                <w:szCs w:val="22"/>
              </w:rPr>
            </w:pPr>
            <w:bookmarkStart w:id="2" w:name="OLE_LINK2"/>
            <w:r w:rsidRPr="003E08CE">
              <w:rPr>
                <w:szCs w:val="22"/>
              </w:rPr>
              <w:t>0,0</w:t>
            </w:r>
            <w:r>
              <w:rPr>
                <w:szCs w:val="22"/>
              </w:rPr>
              <w:t>4</w:t>
            </w:r>
            <w:bookmarkEnd w:id="2"/>
          </w:p>
        </w:tc>
        <w:tc>
          <w:tcPr>
            <w:tcW w:w="1090" w:type="dxa"/>
            <w:vAlign w:val="center"/>
          </w:tcPr>
          <w:p w14:paraId="163DFBE2" w14:textId="77777777" w:rsidR="009369C3" w:rsidRPr="00CE01FA" w:rsidRDefault="009369C3" w:rsidP="000D7491">
            <w:pPr>
              <w:jc w:val="center"/>
              <w:rPr>
                <w:szCs w:val="22"/>
              </w:rPr>
            </w:pPr>
            <w:r w:rsidRPr="003E08CE">
              <w:rPr>
                <w:szCs w:val="22"/>
              </w:rPr>
              <w:t>0,0</w:t>
            </w:r>
            <w:r>
              <w:rPr>
                <w:szCs w:val="22"/>
              </w:rPr>
              <w:t>4</w:t>
            </w:r>
          </w:p>
        </w:tc>
      </w:tr>
      <w:tr w:rsidR="009369C3" w:rsidRPr="00CE01FA" w14:paraId="5D1A74E0" w14:textId="77777777" w:rsidTr="000D7491">
        <w:trPr>
          <w:cantSplit/>
          <w:trHeight w:val="465"/>
          <w:jc w:val="center"/>
        </w:trPr>
        <w:tc>
          <w:tcPr>
            <w:tcW w:w="2477" w:type="dxa"/>
            <w:vAlign w:val="center"/>
          </w:tcPr>
          <w:p w14:paraId="61592D46" w14:textId="77777777" w:rsidR="009369C3" w:rsidRPr="00CE01FA" w:rsidRDefault="009369C3" w:rsidP="000D7491">
            <w:pPr>
              <w:rPr>
                <w:i/>
                <w:iCs/>
                <w:szCs w:val="22"/>
              </w:rPr>
            </w:pPr>
            <w:r w:rsidRPr="00CE01FA">
              <w:rPr>
                <w:i/>
                <w:iCs/>
                <w:szCs w:val="22"/>
              </w:rPr>
              <w:t>Mannheimia haemolytica</w:t>
            </w:r>
          </w:p>
        </w:tc>
        <w:tc>
          <w:tcPr>
            <w:tcW w:w="895" w:type="dxa"/>
            <w:vAlign w:val="center"/>
          </w:tcPr>
          <w:p w14:paraId="352AC2C7" w14:textId="77777777" w:rsidR="009369C3" w:rsidRPr="00CE01FA" w:rsidRDefault="009369C3" w:rsidP="000D7491">
            <w:pPr>
              <w:jc w:val="center"/>
              <w:rPr>
                <w:szCs w:val="22"/>
              </w:rPr>
            </w:pPr>
            <w:r>
              <w:rPr>
                <w:szCs w:val="22"/>
              </w:rPr>
              <w:t>Skot</w:t>
            </w:r>
          </w:p>
        </w:tc>
        <w:tc>
          <w:tcPr>
            <w:tcW w:w="1319" w:type="dxa"/>
            <w:vAlign w:val="center"/>
          </w:tcPr>
          <w:p w14:paraId="447F18CB" w14:textId="77777777" w:rsidR="009369C3" w:rsidRPr="00CE01FA" w:rsidRDefault="009369C3" w:rsidP="000D7491">
            <w:pPr>
              <w:jc w:val="center"/>
              <w:rPr>
                <w:szCs w:val="22"/>
              </w:rPr>
            </w:pPr>
            <w:r w:rsidRPr="003E08CE">
              <w:rPr>
                <w:szCs w:val="22"/>
              </w:rPr>
              <w:t>200</w:t>
            </w:r>
            <w:r>
              <w:rPr>
                <w:szCs w:val="22"/>
              </w:rPr>
              <w:t>9</w:t>
            </w:r>
            <w:r w:rsidRPr="003E08CE">
              <w:rPr>
                <w:szCs w:val="22"/>
              </w:rPr>
              <w:t xml:space="preserve"> - 20</w:t>
            </w:r>
            <w:r>
              <w:rPr>
                <w:szCs w:val="22"/>
              </w:rPr>
              <w:t>12</w:t>
            </w:r>
          </w:p>
        </w:tc>
        <w:tc>
          <w:tcPr>
            <w:tcW w:w="840" w:type="dxa"/>
            <w:vAlign w:val="center"/>
          </w:tcPr>
          <w:p w14:paraId="5AE70F0B" w14:textId="77777777" w:rsidR="009369C3" w:rsidRPr="00CE01FA" w:rsidRDefault="009369C3" w:rsidP="000D7491">
            <w:pPr>
              <w:jc w:val="center"/>
              <w:rPr>
                <w:szCs w:val="22"/>
              </w:rPr>
            </w:pPr>
            <w:r>
              <w:rPr>
                <w:szCs w:val="22"/>
              </w:rPr>
              <w:t>149</w:t>
            </w:r>
          </w:p>
        </w:tc>
        <w:tc>
          <w:tcPr>
            <w:tcW w:w="1623" w:type="dxa"/>
            <w:vAlign w:val="center"/>
          </w:tcPr>
          <w:p w14:paraId="6D38F707" w14:textId="77777777" w:rsidR="009369C3" w:rsidRPr="00CE01FA" w:rsidRDefault="009369C3" w:rsidP="000D7491">
            <w:pPr>
              <w:jc w:val="center"/>
              <w:rPr>
                <w:szCs w:val="22"/>
              </w:rPr>
            </w:pPr>
            <w:r w:rsidRPr="003E08CE">
              <w:rPr>
                <w:szCs w:val="22"/>
              </w:rPr>
              <w:sym w:font="Symbol" w:char="F0A3"/>
            </w:r>
            <w:r w:rsidRPr="003E08CE">
              <w:rPr>
                <w:szCs w:val="22"/>
              </w:rPr>
              <w:t>0,002 – 0,</w:t>
            </w:r>
            <w:r>
              <w:rPr>
                <w:szCs w:val="22"/>
              </w:rPr>
              <w:t>12</w:t>
            </w:r>
          </w:p>
        </w:tc>
        <w:tc>
          <w:tcPr>
            <w:tcW w:w="1090" w:type="dxa"/>
            <w:vAlign w:val="center"/>
          </w:tcPr>
          <w:p w14:paraId="3D69C62C" w14:textId="77777777" w:rsidR="009369C3" w:rsidRPr="00CE01FA" w:rsidRDefault="009369C3" w:rsidP="000D7491">
            <w:pPr>
              <w:jc w:val="center"/>
              <w:rPr>
                <w:szCs w:val="22"/>
              </w:rPr>
            </w:pPr>
            <w:r w:rsidRPr="003E08CE">
              <w:rPr>
                <w:szCs w:val="22"/>
              </w:rPr>
              <w:t>0,0</w:t>
            </w:r>
            <w:r>
              <w:rPr>
                <w:szCs w:val="22"/>
              </w:rPr>
              <w:t>15</w:t>
            </w:r>
          </w:p>
        </w:tc>
        <w:tc>
          <w:tcPr>
            <w:tcW w:w="1090" w:type="dxa"/>
            <w:vAlign w:val="center"/>
          </w:tcPr>
          <w:p w14:paraId="1DE45EED" w14:textId="77777777" w:rsidR="009369C3" w:rsidRPr="00CE01FA" w:rsidRDefault="009369C3" w:rsidP="000D7491">
            <w:pPr>
              <w:jc w:val="center"/>
              <w:rPr>
                <w:szCs w:val="22"/>
              </w:rPr>
            </w:pPr>
            <w:r w:rsidRPr="003E08CE">
              <w:rPr>
                <w:szCs w:val="22"/>
              </w:rPr>
              <w:t>0,0</w:t>
            </w:r>
            <w:r>
              <w:rPr>
                <w:szCs w:val="22"/>
              </w:rPr>
              <w:t>15</w:t>
            </w:r>
          </w:p>
        </w:tc>
      </w:tr>
      <w:tr w:rsidR="009369C3" w:rsidRPr="00CE01FA" w14:paraId="2889D113" w14:textId="77777777" w:rsidTr="000D7491">
        <w:trPr>
          <w:cantSplit/>
          <w:trHeight w:val="465"/>
          <w:jc w:val="center"/>
        </w:trPr>
        <w:tc>
          <w:tcPr>
            <w:tcW w:w="2477" w:type="dxa"/>
            <w:vAlign w:val="center"/>
          </w:tcPr>
          <w:p w14:paraId="5B0299DA" w14:textId="77777777" w:rsidR="009369C3" w:rsidRPr="00CE01FA" w:rsidRDefault="009369C3" w:rsidP="000D7491">
            <w:pPr>
              <w:rPr>
                <w:i/>
                <w:iCs/>
                <w:szCs w:val="22"/>
              </w:rPr>
            </w:pPr>
            <w:r>
              <w:rPr>
                <w:i/>
                <w:iCs/>
                <w:szCs w:val="22"/>
              </w:rPr>
              <w:t>Histophilus somni</w:t>
            </w:r>
          </w:p>
        </w:tc>
        <w:tc>
          <w:tcPr>
            <w:tcW w:w="895" w:type="dxa"/>
            <w:vAlign w:val="center"/>
          </w:tcPr>
          <w:p w14:paraId="0DD5304B" w14:textId="77777777" w:rsidR="009369C3" w:rsidRPr="00CE01FA" w:rsidRDefault="009369C3" w:rsidP="000D7491">
            <w:pPr>
              <w:jc w:val="center"/>
              <w:rPr>
                <w:szCs w:val="22"/>
              </w:rPr>
            </w:pPr>
            <w:r>
              <w:rPr>
                <w:szCs w:val="22"/>
              </w:rPr>
              <w:t>Skot</w:t>
            </w:r>
          </w:p>
        </w:tc>
        <w:tc>
          <w:tcPr>
            <w:tcW w:w="1319" w:type="dxa"/>
            <w:vAlign w:val="center"/>
          </w:tcPr>
          <w:p w14:paraId="46AA5688" w14:textId="77777777" w:rsidR="009369C3" w:rsidRPr="00CE01FA" w:rsidRDefault="009369C3" w:rsidP="000D7491">
            <w:pPr>
              <w:jc w:val="center"/>
              <w:rPr>
                <w:szCs w:val="22"/>
              </w:rPr>
            </w:pPr>
            <w:r w:rsidRPr="003E08CE">
              <w:rPr>
                <w:szCs w:val="22"/>
              </w:rPr>
              <w:t>200</w:t>
            </w:r>
            <w:r>
              <w:rPr>
                <w:szCs w:val="22"/>
              </w:rPr>
              <w:t>9</w:t>
            </w:r>
            <w:r w:rsidRPr="003E08CE">
              <w:rPr>
                <w:szCs w:val="22"/>
              </w:rPr>
              <w:t xml:space="preserve"> - 20</w:t>
            </w:r>
            <w:r>
              <w:rPr>
                <w:szCs w:val="22"/>
              </w:rPr>
              <w:t>12</w:t>
            </w:r>
          </w:p>
        </w:tc>
        <w:tc>
          <w:tcPr>
            <w:tcW w:w="840" w:type="dxa"/>
            <w:vAlign w:val="center"/>
          </w:tcPr>
          <w:p w14:paraId="0FC67C78" w14:textId="77777777" w:rsidR="009369C3" w:rsidRPr="00CE01FA" w:rsidRDefault="009369C3" w:rsidP="000D7491">
            <w:pPr>
              <w:jc w:val="center"/>
              <w:rPr>
                <w:szCs w:val="22"/>
              </w:rPr>
            </w:pPr>
            <w:r>
              <w:rPr>
                <w:szCs w:val="22"/>
              </w:rPr>
              <w:t>66</w:t>
            </w:r>
          </w:p>
        </w:tc>
        <w:tc>
          <w:tcPr>
            <w:tcW w:w="1623" w:type="dxa"/>
            <w:vAlign w:val="center"/>
          </w:tcPr>
          <w:p w14:paraId="4CA1D1FF" w14:textId="77777777" w:rsidR="009369C3" w:rsidRPr="00CE01FA" w:rsidRDefault="009369C3" w:rsidP="000D7491">
            <w:pPr>
              <w:jc w:val="center"/>
              <w:rPr>
                <w:szCs w:val="22"/>
              </w:rPr>
            </w:pPr>
            <w:r w:rsidRPr="00C53A0E">
              <w:rPr>
                <w:szCs w:val="22"/>
                <w:lang w:val="en-GB"/>
              </w:rPr>
              <w:sym w:font="Symbol" w:char="F0A3"/>
            </w:r>
            <w:r w:rsidRPr="00C53A0E">
              <w:rPr>
                <w:szCs w:val="22"/>
                <w:lang w:val="en-GB"/>
              </w:rPr>
              <w:t>0</w:t>
            </w:r>
            <w:r>
              <w:rPr>
                <w:szCs w:val="22"/>
                <w:lang w:val="en-GB"/>
              </w:rPr>
              <w:t>,</w:t>
            </w:r>
            <w:r w:rsidRPr="00C53A0E">
              <w:rPr>
                <w:szCs w:val="22"/>
                <w:lang w:val="en-GB"/>
              </w:rPr>
              <w:t>002</w:t>
            </w:r>
            <w:r>
              <w:rPr>
                <w:szCs w:val="22"/>
                <w:lang w:val="en-GB"/>
              </w:rPr>
              <w:t xml:space="preserve"> </w:t>
            </w:r>
            <w:r w:rsidRPr="003E08CE">
              <w:rPr>
                <w:szCs w:val="22"/>
              </w:rPr>
              <w:t>–</w:t>
            </w:r>
            <w:r>
              <w:rPr>
                <w:szCs w:val="22"/>
                <w:lang w:val="en-GB"/>
              </w:rPr>
              <w:t xml:space="preserve"> </w:t>
            </w:r>
            <w:r w:rsidRPr="00C53A0E">
              <w:rPr>
                <w:szCs w:val="22"/>
                <w:lang w:val="en-GB"/>
              </w:rPr>
              <w:t>0</w:t>
            </w:r>
            <w:r>
              <w:rPr>
                <w:szCs w:val="22"/>
                <w:lang w:val="en-GB"/>
              </w:rPr>
              <w:t>,</w:t>
            </w:r>
            <w:r w:rsidRPr="00C53A0E">
              <w:rPr>
                <w:szCs w:val="22"/>
                <w:lang w:val="en-GB"/>
              </w:rPr>
              <w:t>008</w:t>
            </w:r>
          </w:p>
        </w:tc>
        <w:tc>
          <w:tcPr>
            <w:tcW w:w="1090" w:type="dxa"/>
            <w:vAlign w:val="center"/>
          </w:tcPr>
          <w:p w14:paraId="77020BA2" w14:textId="77777777" w:rsidR="009369C3" w:rsidRPr="00CE01FA" w:rsidRDefault="009369C3" w:rsidP="000D7491">
            <w:pPr>
              <w:jc w:val="center"/>
              <w:rPr>
                <w:szCs w:val="22"/>
              </w:rPr>
            </w:pPr>
            <w:r w:rsidRPr="00C53A0E">
              <w:rPr>
                <w:szCs w:val="22"/>
                <w:lang w:val="en-GB"/>
              </w:rPr>
              <w:sym w:font="Symbol" w:char="F0A3"/>
            </w:r>
            <w:r w:rsidRPr="00C53A0E">
              <w:rPr>
                <w:szCs w:val="22"/>
                <w:lang w:val="en-GB"/>
              </w:rPr>
              <w:t>0</w:t>
            </w:r>
            <w:r>
              <w:rPr>
                <w:szCs w:val="22"/>
                <w:lang w:val="en-GB"/>
              </w:rPr>
              <w:t>,</w:t>
            </w:r>
            <w:r w:rsidRPr="00C53A0E">
              <w:rPr>
                <w:szCs w:val="22"/>
                <w:lang w:val="en-GB"/>
              </w:rPr>
              <w:t>002</w:t>
            </w:r>
          </w:p>
        </w:tc>
        <w:tc>
          <w:tcPr>
            <w:tcW w:w="1090" w:type="dxa"/>
            <w:vAlign w:val="center"/>
          </w:tcPr>
          <w:p w14:paraId="24854A8D" w14:textId="77777777" w:rsidR="009369C3" w:rsidRPr="00CE01FA" w:rsidRDefault="009369C3" w:rsidP="000D7491">
            <w:pPr>
              <w:jc w:val="center"/>
              <w:rPr>
                <w:szCs w:val="22"/>
              </w:rPr>
            </w:pPr>
            <w:r w:rsidRPr="003E08CE">
              <w:rPr>
                <w:szCs w:val="22"/>
              </w:rPr>
              <w:t>0,0</w:t>
            </w:r>
            <w:r>
              <w:rPr>
                <w:szCs w:val="22"/>
              </w:rPr>
              <w:t>04</w:t>
            </w:r>
          </w:p>
        </w:tc>
      </w:tr>
      <w:tr w:rsidR="009369C3" w:rsidRPr="00CE01FA" w14:paraId="4FC4ABD5" w14:textId="77777777" w:rsidTr="000D7491">
        <w:trPr>
          <w:cantSplit/>
          <w:trHeight w:val="465"/>
          <w:jc w:val="center"/>
        </w:trPr>
        <w:tc>
          <w:tcPr>
            <w:tcW w:w="2477" w:type="dxa"/>
            <w:vAlign w:val="center"/>
          </w:tcPr>
          <w:p w14:paraId="4A26952D" w14:textId="77777777" w:rsidR="009369C3" w:rsidRPr="00CE01FA" w:rsidRDefault="009369C3" w:rsidP="000D7491">
            <w:pPr>
              <w:rPr>
                <w:i/>
                <w:iCs/>
                <w:szCs w:val="22"/>
              </w:rPr>
            </w:pPr>
            <w:r w:rsidRPr="00CE01FA">
              <w:rPr>
                <w:i/>
                <w:iCs/>
                <w:szCs w:val="22"/>
              </w:rPr>
              <w:t>Escherichia coli</w:t>
            </w:r>
          </w:p>
        </w:tc>
        <w:tc>
          <w:tcPr>
            <w:tcW w:w="895" w:type="dxa"/>
            <w:vAlign w:val="center"/>
          </w:tcPr>
          <w:p w14:paraId="4535BFEE" w14:textId="77777777" w:rsidR="009369C3" w:rsidRPr="00CE01FA" w:rsidRDefault="009369C3" w:rsidP="000D7491">
            <w:pPr>
              <w:jc w:val="center"/>
              <w:rPr>
                <w:szCs w:val="22"/>
                <w:lang w:val="en-US"/>
              </w:rPr>
            </w:pPr>
            <w:r>
              <w:rPr>
                <w:szCs w:val="22"/>
              </w:rPr>
              <w:t>Skot</w:t>
            </w:r>
          </w:p>
        </w:tc>
        <w:tc>
          <w:tcPr>
            <w:tcW w:w="1319" w:type="dxa"/>
            <w:vAlign w:val="center"/>
          </w:tcPr>
          <w:p w14:paraId="3A10EC78" w14:textId="77777777" w:rsidR="009369C3" w:rsidRPr="00CE01FA" w:rsidRDefault="009369C3" w:rsidP="000D7491">
            <w:pPr>
              <w:jc w:val="center"/>
              <w:rPr>
                <w:szCs w:val="22"/>
              </w:rPr>
            </w:pPr>
            <w:r w:rsidRPr="00CE01FA">
              <w:rPr>
                <w:szCs w:val="22"/>
              </w:rPr>
              <w:t xml:space="preserve">2005 </w:t>
            </w:r>
            <w:r>
              <w:rPr>
                <w:szCs w:val="22"/>
              </w:rPr>
              <w:t>-</w:t>
            </w:r>
            <w:r w:rsidRPr="00CE01FA">
              <w:rPr>
                <w:szCs w:val="22"/>
              </w:rPr>
              <w:t xml:space="preserve"> 2006</w:t>
            </w:r>
          </w:p>
        </w:tc>
        <w:tc>
          <w:tcPr>
            <w:tcW w:w="840" w:type="dxa"/>
            <w:vAlign w:val="center"/>
          </w:tcPr>
          <w:p w14:paraId="364C9DB9" w14:textId="77777777" w:rsidR="009369C3" w:rsidRPr="00CE01FA" w:rsidRDefault="009369C3" w:rsidP="000D7491">
            <w:pPr>
              <w:jc w:val="center"/>
              <w:rPr>
                <w:szCs w:val="22"/>
                <w:lang w:val="en-US"/>
              </w:rPr>
            </w:pPr>
            <w:r w:rsidRPr="00CE01FA">
              <w:rPr>
                <w:szCs w:val="22"/>
                <w:lang w:val="en-US"/>
              </w:rPr>
              <w:t>163</w:t>
            </w:r>
          </w:p>
        </w:tc>
        <w:tc>
          <w:tcPr>
            <w:tcW w:w="1623" w:type="dxa"/>
            <w:vAlign w:val="center"/>
          </w:tcPr>
          <w:p w14:paraId="344B8BCA" w14:textId="77777777" w:rsidR="009369C3" w:rsidRPr="00CE01FA" w:rsidRDefault="009369C3" w:rsidP="000D7491">
            <w:pPr>
              <w:jc w:val="center"/>
              <w:rPr>
                <w:szCs w:val="22"/>
                <w:lang w:val="en-US"/>
              </w:rPr>
            </w:pPr>
            <w:r w:rsidRPr="00CE01FA">
              <w:rPr>
                <w:szCs w:val="22"/>
                <w:lang w:val="en-US"/>
              </w:rPr>
              <w:t>0</w:t>
            </w:r>
            <w:r>
              <w:rPr>
                <w:szCs w:val="22"/>
                <w:lang w:val="en-US"/>
              </w:rPr>
              <w:t>,</w:t>
            </w:r>
            <w:r w:rsidRPr="00CE01FA">
              <w:rPr>
                <w:szCs w:val="22"/>
                <w:lang w:val="en-US"/>
              </w:rPr>
              <w:t xml:space="preserve">06 </w:t>
            </w:r>
            <w:r w:rsidRPr="00CE01FA">
              <w:rPr>
                <w:szCs w:val="22"/>
              </w:rPr>
              <w:t>–</w:t>
            </w:r>
            <w:r w:rsidRPr="00CE01FA">
              <w:rPr>
                <w:szCs w:val="22"/>
                <w:lang w:val="en-US"/>
              </w:rPr>
              <w:t xml:space="preserve"> 1</w:t>
            </w:r>
          </w:p>
        </w:tc>
        <w:tc>
          <w:tcPr>
            <w:tcW w:w="1090" w:type="dxa"/>
            <w:vAlign w:val="center"/>
          </w:tcPr>
          <w:p w14:paraId="513E8618" w14:textId="77777777" w:rsidR="009369C3" w:rsidRPr="00CE01FA" w:rsidRDefault="009369C3" w:rsidP="000D7491">
            <w:pPr>
              <w:jc w:val="center"/>
              <w:rPr>
                <w:szCs w:val="22"/>
                <w:lang w:val="en-US"/>
              </w:rPr>
            </w:pPr>
            <w:r w:rsidRPr="00CE01FA">
              <w:rPr>
                <w:szCs w:val="22"/>
                <w:lang w:val="en-US"/>
              </w:rPr>
              <w:t>0</w:t>
            </w:r>
            <w:r>
              <w:rPr>
                <w:szCs w:val="22"/>
                <w:lang w:val="en-US"/>
              </w:rPr>
              <w:t>,</w:t>
            </w:r>
            <w:r w:rsidRPr="00CE01FA">
              <w:rPr>
                <w:szCs w:val="22"/>
                <w:lang w:val="en-US"/>
              </w:rPr>
              <w:t>23</w:t>
            </w:r>
          </w:p>
        </w:tc>
        <w:tc>
          <w:tcPr>
            <w:tcW w:w="1090" w:type="dxa"/>
            <w:vAlign w:val="center"/>
          </w:tcPr>
          <w:p w14:paraId="66AB2C05" w14:textId="77777777" w:rsidR="009369C3" w:rsidRPr="00CE01FA" w:rsidRDefault="009369C3" w:rsidP="000D7491">
            <w:pPr>
              <w:jc w:val="center"/>
              <w:rPr>
                <w:szCs w:val="22"/>
                <w:lang w:val="en-US"/>
              </w:rPr>
            </w:pPr>
            <w:r w:rsidRPr="00CE01FA">
              <w:rPr>
                <w:szCs w:val="22"/>
                <w:lang w:val="en-US"/>
              </w:rPr>
              <w:t>0</w:t>
            </w:r>
            <w:r>
              <w:rPr>
                <w:szCs w:val="22"/>
                <w:lang w:val="en-US"/>
              </w:rPr>
              <w:t>,</w:t>
            </w:r>
            <w:r w:rsidRPr="00CE01FA">
              <w:rPr>
                <w:szCs w:val="22"/>
                <w:lang w:val="en-US"/>
              </w:rPr>
              <w:t>44</w:t>
            </w:r>
          </w:p>
        </w:tc>
      </w:tr>
      <w:tr w:rsidR="009369C3" w:rsidRPr="00CE01FA" w14:paraId="01C4573E" w14:textId="77777777" w:rsidTr="000D7491">
        <w:trPr>
          <w:cantSplit/>
          <w:trHeight w:val="465"/>
          <w:jc w:val="center"/>
        </w:trPr>
        <w:tc>
          <w:tcPr>
            <w:tcW w:w="2477" w:type="dxa"/>
            <w:vAlign w:val="center"/>
          </w:tcPr>
          <w:p w14:paraId="4700F96C" w14:textId="31E11C3F" w:rsidR="009369C3" w:rsidRPr="00CE01FA" w:rsidRDefault="009369C3" w:rsidP="000D7491">
            <w:pPr>
              <w:rPr>
                <w:i/>
                <w:iCs/>
                <w:szCs w:val="22"/>
              </w:rPr>
            </w:pPr>
            <w:proofErr w:type="spellStart"/>
            <w:r>
              <w:rPr>
                <w:i/>
                <w:iCs/>
              </w:rPr>
              <w:t>Trueperella</w:t>
            </w:r>
            <w:proofErr w:type="spellEnd"/>
            <w:r>
              <w:rPr>
                <w:i/>
                <w:iCs/>
              </w:rPr>
              <w:t xml:space="preserve"> </w:t>
            </w:r>
            <w:proofErr w:type="spellStart"/>
            <w:r w:rsidRPr="00CE01FA">
              <w:rPr>
                <w:i/>
                <w:iCs/>
                <w:szCs w:val="22"/>
              </w:rPr>
              <w:t>pyogenes</w:t>
            </w:r>
            <w:proofErr w:type="spellEnd"/>
          </w:p>
        </w:tc>
        <w:tc>
          <w:tcPr>
            <w:tcW w:w="895" w:type="dxa"/>
            <w:vAlign w:val="center"/>
          </w:tcPr>
          <w:p w14:paraId="0B6D856B" w14:textId="77777777" w:rsidR="009369C3" w:rsidRPr="00CE01FA" w:rsidRDefault="009369C3" w:rsidP="000D7491">
            <w:pPr>
              <w:jc w:val="center"/>
              <w:rPr>
                <w:szCs w:val="22"/>
              </w:rPr>
            </w:pPr>
            <w:r>
              <w:rPr>
                <w:szCs w:val="22"/>
              </w:rPr>
              <w:t>Skot</w:t>
            </w:r>
          </w:p>
        </w:tc>
        <w:tc>
          <w:tcPr>
            <w:tcW w:w="1319" w:type="dxa"/>
            <w:vAlign w:val="center"/>
          </w:tcPr>
          <w:p w14:paraId="03A423E7" w14:textId="77777777" w:rsidR="009369C3" w:rsidRPr="00CE01FA" w:rsidRDefault="009369C3" w:rsidP="000D7491">
            <w:pPr>
              <w:jc w:val="center"/>
              <w:rPr>
                <w:szCs w:val="22"/>
              </w:rPr>
            </w:pPr>
            <w:r w:rsidRPr="00CE01FA">
              <w:rPr>
                <w:szCs w:val="22"/>
              </w:rPr>
              <w:t xml:space="preserve">2007 </w:t>
            </w:r>
            <w:r>
              <w:rPr>
                <w:szCs w:val="22"/>
              </w:rPr>
              <w:t>-</w:t>
            </w:r>
            <w:r w:rsidRPr="00CE01FA">
              <w:rPr>
                <w:szCs w:val="22"/>
              </w:rPr>
              <w:t xml:space="preserve"> 2008</w:t>
            </w:r>
          </w:p>
        </w:tc>
        <w:tc>
          <w:tcPr>
            <w:tcW w:w="840" w:type="dxa"/>
            <w:vAlign w:val="center"/>
          </w:tcPr>
          <w:p w14:paraId="4B021A14" w14:textId="77777777" w:rsidR="009369C3" w:rsidRPr="00CE01FA" w:rsidRDefault="009369C3" w:rsidP="000D7491">
            <w:pPr>
              <w:jc w:val="center"/>
              <w:rPr>
                <w:szCs w:val="22"/>
                <w:lang w:val="en-US"/>
              </w:rPr>
            </w:pPr>
            <w:r w:rsidRPr="00CE01FA">
              <w:rPr>
                <w:szCs w:val="22"/>
                <w:lang w:val="en-US"/>
              </w:rPr>
              <w:t>30</w:t>
            </w:r>
          </w:p>
        </w:tc>
        <w:tc>
          <w:tcPr>
            <w:tcW w:w="1623" w:type="dxa"/>
            <w:vAlign w:val="center"/>
          </w:tcPr>
          <w:p w14:paraId="2AAF3DD8" w14:textId="77777777" w:rsidR="009369C3" w:rsidRPr="00CE01FA" w:rsidRDefault="009369C3" w:rsidP="000D7491">
            <w:pPr>
              <w:jc w:val="center"/>
              <w:rPr>
                <w:szCs w:val="22"/>
                <w:lang w:val="en-US"/>
              </w:rPr>
            </w:pPr>
            <w:r w:rsidRPr="00CE01FA">
              <w:rPr>
                <w:szCs w:val="22"/>
                <w:lang w:val="en-US"/>
              </w:rPr>
              <w:t>0</w:t>
            </w:r>
            <w:r>
              <w:rPr>
                <w:szCs w:val="22"/>
                <w:lang w:val="en-US"/>
              </w:rPr>
              <w:t>,</w:t>
            </w:r>
            <w:r w:rsidRPr="00CE01FA">
              <w:rPr>
                <w:szCs w:val="22"/>
                <w:lang w:val="en-US"/>
              </w:rPr>
              <w:t>06 – 0</w:t>
            </w:r>
            <w:r>
              <w:rPr>
                <w:szCs w:val="22"/>
                <w:lang w:val="en-US"/>
              </w:rPr>
              <w:t>,</w:t>
            </w:r>
            <w:r w:rsidRPr="00CE01FA">
              <w:rPr>
                <w:szCs w:val="22"/>
                <w:lang w:val="en-US"/>
              </w:rPr>
              <w:t>25</w:t>
            </w:r>
          </w:p>
        </w:tc>
        <w:tc>
          <w:tcPr>
            <w:tcW w:w="1090" w:type="dxa"/>
            <w:vAlign w:val="center"/>
          </w:tcPr>
          <w:p w14:paraId="1FE45360" w14:textId="77777777" w:rsidR="009369C3" w:rsidRPr="00CE01FA" w:rsidRDefault="009369C3" w:rsidP="000D7491">
            <w:pPr>
              <w:jc w:val="center"/>
              <w:rPr>
                <w:szCs w:val="22"/>
                <w:lang w:val="en-US"/>
              </w:rPr>
            </w:pPr>
            <w:r w:rsidRPr="00CE01FA">
              <w:rPr>
                <w:szCs w:val="22"/>
                <w:lang w:val="en-US"/>
              </w:rPr>
              <w:t>0</w:t>
            </w:r>
            <w:r>
              <w:rPr>
                <w:szCs w:val="22"/>
                <w:lang w:val="en-US"/>
              </w:rPr>
              <w:t>,</w:t>
            </w:r>
            <w:r w:rsidRPr="00CE01FA">
              <w:rPr>
                <w:szCs w:val="22"/>
                <w:lang w:val="en-US"/>
              </w:rPr>
              <w:t>09</w:t>
            </w:r>
          </w:p>
        </w:tc>
        <w:tc>
          <w:tcPr>
            <w:tcW w:w="1090" w:type="dxa"/>
            <w:vAlign w:val="center"/>
          </w:tcPr>
          <w:p w14:paraId="155F3D6E" w14:textId="77777777" w:rsidR="009369C3" w:rsidRPr="00CE01FA" w:rsidRDefault="009369C3" w:rsidP="000D7491">
            <w:pPr>
              <w:jc w:val="center"/>
              <w:rPr>
                <w:szCs w:val="22"/>
                <w:lang w:val="en-US"/>
              </w:rPr>
            </w:pPr>
            <w:r w:rsidRPr="00CE01FA">
              <w:rPr>
                <w:szCs w:val="22"/>
                <w:lang w:val="en-US"/>
              </w:rPr>
              <w:t>0</w:t>
            </w:r>
            <w:r>
              <w:rPr>
                <w:szCs w:val="22"/>
                <w:lang w:val="en-US"/>
              </w:rPr>
              <w:t>,</w:t>
            </w:r>
            <w:r w:rsidRPr="00CE01FA">
              <w:rPr>
                <w:szCs w:val="22"/>
                <w:lang w:val="en-US"/>
              </w:rPr>
              <w:t>12</w:t>
            </w:r>
          </w:p>
        </w:tc>
      </w:tr>
      <w:tr w:rsidR="009369C3" w:rsidRPr="00CE01FA" w14:paraId="34194D65" w14:textId="77777777" w:rsidTr="000D7491">
        <w:trPr>
          <w:cantSplit/>
          <w:trHeight w:val="465"/>
          <w:jc w:val="center"/>
        </w:trPr>
        <w:tc>
          <w:tcPr>
            <w:tcW w:w="2477" w:type="dxa"/>
            <w:vAlign w:val="center"/>
          </w:tcPr>
          <w:p w14:paraId="6453946D" w14:textId="77777777" w:rsidR="009369C3" w:rsidRPr="00CE01FA" w:rsidRDefault="009369C3" w:rsidP="000D7491">
            <w:pPr>
              <w:rPr>
                <w:i/>
                <w:iCs/>
                <w:szCs w:val="22"/>
                <w:lang w:val="en-US"/>
              </w:rPr>
            </w:pPr>
            <w:r w:rsidRPr="00CE01FA">
              <w:rPr>
                <w:i/>
                <w:iCs/>
                <w:szCs w:val="22"/>
              </w:rPr>
              <w:t>Fusobacterium necrophorum</w:t>
            </w:r>
          </w:p>
        </w:tc>
        <w:tc>
          <w:tcPr>
            <w:tcW w:w="895" w:type="dxa"/>
            <w:vAlign w:val="center"/>
          </w:tcPr>
          <w:p w14:paraId="75720E8F" w14:textId="77777777" w:rsidR="009369C3" w:rsidRPr="00CE01FA" w:rsidRDefault="009369C3" w:rsidP="000D7491">
            <w:pPr>
              <w:jc w:val="center"/>
              <w:rPr>
                <w:szCs w:val="22"/>
                <w:lang w:val="en-US"/>
              </w:rPr>
            </w:pPr>
            <w:r>
              <w:rPr>
                <w:szCs w:val="22"/>
              </w:rPr>
              <w:t>Skot</w:t>
            </w:r>
          </w:p>
        </w:tc>
        <w:tc>
          <w:tcPr>
            <w:tcW w:w="1319" w:type="dxa"/>
            <w:vAlign w:val="center"/>
          </w:tcPr>
          <w:p w14:paraId="33A5898C" w14:textId="77777777" w:rsidR="009369C3" w:rsidRPr="00CE01FA" w:rsidRDefault="009369C3" w:rsidP="000D7491">
            <w:pPr>
              <w:jc w:val="center"/>
              <w:rPr>
                <w:szCs w:val="22"/>
              </w:rPr>
            </w:pPr>
            <w:r w:rsidRPr="00CE01FA">
              <w:rPr>
                <w:szCs w:val="22"/>
              </w:rPr>
              <w:t xml:space="preserve">2000 </w:t>
            </w:r>
            <w:r>
              <w:rPr>
                <w:szCs w:val="22"/>
              </w:rPr>
              <w:t>-</w:t>
            </w:r>
            <w:r w:rsidRPr="00CE01FA">
              <w:rPr>
                <w:szCs w:val="22"/>
              </w:rPr>
              <w:t xml:space="preserve"> 2006</w:t>
            </w:r>
          </w:p>
        </w:tc>
        <w:tc>
          <w:tcPr>
            <w:tcW w:w="840" w:type="dxa"/>
            <w:vAlign w:val="center"/>
          </w:tcPr>
          <w:p w14:paraId="709A949A" w14:textId="77777777" w:rsidR="009369C3" w:rsidRPr="00CE01FA" w:rsidRDefault="009369C3" w:rsidP="000D7491">
            <w:pPr>
              <w:jc w:val="center"/>
              <w:rPr>
                <w:szCs w:val="22"/>
              </w:rPr>
            </w:pPr>
            <w:r w:rsidRPr="00CE01FA">
              <w:rPr>
                <w:szCs w:val="22"/>
              </w:rPr>
              <w:t>27</w:t>
            </w:r>
          </w:p>
        </w:tc>
        <w:tc>
          <w:tcPr>
            <w:tcW w:w="1623" w:type="dxa"/>
            <w:vAlign w:val="center"/>
          </w:tcPr>
          <w:p w14:paraId="7543C27E" w14:textId="77777777" w:rsidR="009369C3" w:rsidRPr="00CE01FA" w:rsidRDefault="009369C3" w:rsidP="000D7491">
            <w:pPr>
              <w:jc w:val="center"/>
              <w:rPr>
                <w:szCs w:val="22"/>
              </w:rPr>
            </w:pPr>
            <w:r w:rsidRPr="00CE01FA">
              <w:rPr>
                <w:szCs w:val="22"/>
              </w:rPr>
              <w:t>0</w:t>
            </w:r>
            <w:r>
              <w:rPr>
                <w:szCs w:val="22"/>
              </w:rPr>
              <w:t>,</w:t>
            </w:r>
            <w:r w:rsidRPr="00CE01FA">
              <w:rPr>
                <w:szCs w:val="22"/>
              </w:rPr>
              <w:t>015 – 16</w:t>
            </w:r>
          </w:p>
        </w:tc>
        <w:tc>
          <w:tcPr>
            <w:tcW w:w="1090" w:type="dxa"/>
            <w:vAlign w:val="center"/>
          </w:tcPr>
          <w:p w14:paraId="43894100" w14:textId="77777777" w:rsidR="009369C3" w:rsidRPr="00CE01FA" w:rsidRDefault="009369C3" w:rsidP="000D7491">
            <w:pPr>
              <w:jc w:val="center"/>
              <w:rPr>
                <w:szCs w:val="22"/>
              </w:rPr>
            </w:pPr>
            <w:r w:rsidRPr="00CE01FA">
              <w:rPr>
                <w:szCs w:val="22"/>
              </w:rPr>
              <w:t>0</w:t>
            </w:r>
            <w:r>
              <w:rPr>
                <w:szCs w:val="22"/>
              </w:rPr>
              <w:t>,</w:t>
            </w:r>
            <w:r w:rsidRPr="00CE01FA">
              <w:rPr>
                <w:szCs w:val="22"/>
              </w:rPr>
              <w:t>1</w:t>
            </w:r>
          </w:p>
        </w:tc>
        <w:tc>
          <w:tcPr>
            <w:tcW w:w="1090" w:type="dxa"/>
            <w:vAlign w:val="center"/>
          </w:tcPr>
          <w:p w14:paraId="038F8621" w14:textId="77777777" w:rsidR="009369C3" w:rsidRPr="00CE01FA" w:rsidRDefault="009369C3" w:rsidP="000D7491">
            <w:pPr>
              <w:jc w:val="center"/>
              <w:rPr>
                <w:szCs w:val="22"/>
              </w:rPr>
            </w:pPr>
            <w:r w:rsidRPr="00CE01FA">
              <w:rPr>
                <w:szCs w:val="22"/>
              </w:rPr>
              <w:t>0</w:t>
            </w:r>
            <w:r>
              <w:rPr>
                <w:szCs w:val="22"/>
              </w:rPr>
              <w:t>,</w:t>
            </w:r>
            <w:r w:rsidRPr="00CE01FA">
              <w:rPr>
                <w:szCs w:val="22"/>
              </w:rPr>
              <w:t>2</w:t>
            </w:r>
          </w:p>
        </w:tc>
      </w:tr>
      <w:tr w:rsidR="009369C3" w:rsidRPr="00CE01FA" w14:paraId="4EF7950C" w14:textId="77777777" w:rsidTr="000D7491">
        <w:trPr>
          <w:cantSplit/>
          <w:trHeight w:val="465"/>
          <w:jc w:val="center"/>
        </w:trPr>
        <w:tc>
          <w:tcPr>
            <w:tcW w:w="2477" w:type="dxa"/>
            <w:vAlign w:val="center"/>
          </w:tcPr>
          <w:p w14:paraId="49BAF861" w14:textId="77777777" w:rsidR="009369C3" w:rsidRPr="00CE01FA" w:rsidRDefault="009369C3" w:rsidP="000D7491">
            <w:pPr>
              <w:rPr>
                <w:i/>
                <w:iCs/>
                <w:szCs w:val="22"/>
              </w:rPr>
            </w:pPr>
            <w:r w:rsidRPr="00CE01FA">
              <w:rPr>
                <w:i/>
                <w:iCs/>
                <w:szCs w:val="22"/>
              </w:rPr>
              <w:t>Actinobacillus pleuropneumoniae</w:t>
            </w:r>
          </w:p>
        </w:tc>
        <w:tc>
          <w:tcPr>
            <w:tcW w:w="895" w:type="dxa"/>
            <w:vAlign w:val="center"/>
          </w:tcPr>
          <w:p w14:paraId="24D76F2A" w14:textId="77777777" w:rsidR="009369C3" w:rsidRPr="00CE01FA" w:rsidRDefault="009369C3" w:rsidP="000D7491">
            <w:pPr>
              <w:jc w:val="center"/>
              <w:rPr>
                <w:szCs w:val="22"/>
                <w:lang w:val="en-US"/>
              </w:rPr>
            </w:pPr>
            <w:r>
              <w:rPr>
                <w:szCs w:val="22"/>
              </w:rPr>
              <w:t>Prasata</w:t>
            </w:r>
            <w:r w:rsidRPr="00CE01FA">
              <w:rPr>
                <w:szCs w:val="22"/>
              </w:rPr>
              <w:t xml:space="preserve"> </w:t>
            </w:r>
          </w:p>
        </w:tc>
        <w:tc>
          <w:tcPr>
            <w:tcW w:w="1319" w:type="dxa"/>
            <w:vAlign w:val="center"/>
          </w:tcPr>
          <w:p w14:paraId="77D0747F" w14:textId="77777777" w:rsidR="009369C3" w:rsidRPr="00CE01FA" w:rsidRDefault="009369C3" w:rsidP="000D7491">
            <w:pPr>
              <w:jc w:val="center"/>
              <w:rPr>
                <w:szCs w:val="22"/>
                <w:lang w:val="en-US"/>
              </w:rPr>
            </w:pPr>
            <w:r w:rsidRPr="003E08CE">
              <w:rPr>
                <w:szCs w:val="22"/>
              </w:rPr>
              <w:t>200</w:t>
            </w:r>
            <w:r>
              <w:rPr>
                <w:szCs w:val="22"/>
              </w:rPr>
              <w:t>9</w:t>
            </w:r>
            <w:r w:rsidRPr="003E08CE">
              <w:rPr>
                <w:szCs w:val="22"/>
              </w:rPr>
              <w:t xml:space="preserve"> - 20</w:t>
            </w:r>
            <w:r>
              <w:rPr>
                <w:szCs w:val="22"/>
              </w:rPr>
              <w:t>12</w:t>
            </w:r>
          </w:p>
        </w:tc>
        <w:tc>
          <w:tcPr>
            <w:tcW w:w="840" w:type="dxa"/>
            <w:vAlign w:val="center"/>
          </w:tcPr>
          <w:p w14:paraId="13122EF7" w14:textId="77777777" w:rsidR="009369C3" w:rsidRPr="00CE01FA" w:rsidRDefault="009369C3" w:rsidP="000D7491">
            <w:pPr>
              <w:jc w:val="center"/>
              <w:rPr>
                <w:szCs w:val="22"/>
                <w:lang w:val="en-US"/>
              </w:rPr>
            </w:pPr>
            <w:r>
              <w:rPr>
                <w:szCs w:val="22"/>
                <w:lang w:val="en-US"/>
              </w:rPr>
              <w:t>157</w:t>
            </w:r>
          </w:p>
        </w:tc>
        <w:tc>
          <w:tcPr>
            <w:tcW w:w="1623" w:type="dxa"/>
            <w:vAlign w:val="center"/>
          </w:tcPr>
          <w:p w14:paraId="3BA072E7" w14:textId="77777777" w:rsidR="009369C3" w:rsidRPr="00CE01FA" w:rsidRDefault="009369C3" w:rsidP="000D7491">
            <w:pPr>
              <w:jc w:val="center"/>
              <w:rPr>
                <w:szCs w:val="22"/>
                <w:lang w:val="en-US"/>
              </w:rPr>
            </w:pPr>
            <w:r w:rsidRPr="003E08CE">
              <w:rPr>
                <w:szCs w:val="22"/>
                <w:lang w:val="en-US"/>
              </w:rPr>
              <w:t>0,00</w:t>
            </w:r>
            <w:r>
              <w:rPr>
                <w:szCs w:val="22"/>
                <w:lang w:val="en-US"/>
              </w:rPr>
              <w:t>8</w:t>
            </w:r>
            <w:r w:rsidRPr="003E08CE">
              <w:rPr>
                <w:szCs w:val="22"/>
                <w:lang w:val="en-US"/>
              </w:rPr>
              <w:t xml:space="preserve"> – 2</w:t>
            </w:r>
          </w:p>
        </w:tc>
        <w:tc>
          <w:tcPr>
            <w:tcW w:w="1090" w:type="dxa"/>
            <w:vAlign w:val="center"/>
          </w:tcPr>
          <w:p w14:paraId="1564D21A" w14:textId="77777777" w:rsidR="009369C3" w:rsidRPr="00CE01FA" w:rsidRDefault="009369C3" w:rsidP="000D7491">
            <w:pPr>
              <w:jc w:val="center"/>
              <w:rPr>
                <w:szCs w:val="22"/>
                <w:lang w:val="en-US"/>
              </w:rPr>
            </w:pPr>
            <w:r w:rsidRPr="003E08CE">
              <w:rPr>
                <w:szCs w:val="22"/>
                <w:lang w:val="en-US"/>
              </w:rPr>
              <w:t>0,0</w:t>
            </w:r>
            <w:r>
              <w:rPr>
                <w:szCs w:val="22"/>
                <w:lang w:val="en-US"/>
              </w:rPr>
              <w:t>15</w:t>
            </w:r>
          </w:p>
        </w:tc>
        <w:tc>
          <w:tcPr>
            <w:tcW w:w="1090" w:type="dxa"/>
            <w:vAlign w:val="center"/>
          </w:tcPr>
          <w:p w14:paraId="57DCDC2D" w14:textId="77777777" w:rsidR="009369C3" w:rsidRPr="00CE01FA" w:rsidRDefault="009369C3" w:rsidP="000D7491">
            <w:pPr>
              <w:jc w:val="center"/>
              <w:rPr>
                <w:szCs w:val="22"/>
                <w:lang w:val="en-US"/>
              </w:rPr>
            </w:pPr>
            <w:r w:rsidRPr="003E08CE">
              <w:rPr>
                <w:szCs w:val="22"/>
                <w:lang w:val="en-US"/>
              </w:rPr>
              <w:t>0,0</w:t>
            </w:r>
            <w:r>
              <w:rPr>
                <w:szCs w:val="22"/>
                <w:lang w:val="en-US"/>
              </w:rPr>
              <w:t>3</w:t>
            </w:r>
          </w:p>
        </w:tc>
      </w:tr>
      <w:tr w:rsidR="009369C3" w:rsidRPr="00CE01FA" w14:paraId="1D935F20" w14:textId="77777777" w:rsidTr="000D7491">
        <w:trPr>
          <w:cantSplit/>
          <w:trHeight w:val="465"/>
          <w:jc w:val="center"/>
        </w:trPr>
        <w:tc>
          <w:tcPr>
            <w:tcW w:w="2477" w:type="dxa"/>
            <w:vAlign w:val="center"/>
          </w:tcPr>
          <w:p w14:paraId="0B1DBA04" w14:textId="77777777" w:rsidR="009369C3" w:rsidRPr="00CE01FA" w:rsidRDefault="009369C3" w:rsidP="000D7491">
            <w:pPr>
              <w:rPr>
                <w:i/>
                <w:iCs/>
                <w:szCs w:val="22"/>
                <w:lang w:val="fr-FR"/>
              </w:rPr>
            </w:pPr>
            <w:r w:rsidRPr="00CE01FA">
              <w:rPr>
                <w:i/>
                <w:iCs/>
                <w:szCs w:val="22"/>
                <w:lang w:val="fr-FR"/>
              </w:rPr>
              <w:t>Streptococcus suis</w:t>
            </w:r>
          </w:p>
        </w:tc>
        <w:tc>
          <w:tcPr>
            <w:tcW w:w="895" w:type="dxa"/>
            <w:vAlign w:val="center"/>
          </w:tcPr>
          <w:p w14:paraId="0E75D7F7" w14:textId="77777777" w:rsidR="009369C3" w:rsidRPr="00CE01FA" w:rsidRDefault="009369C3" w:rsidP="000D7491">
            <w:pPr>
              <w:jc w:val="center"/>
              <w:rPr>
                <w:szCs w:val="22"/>
                <w:lang w:val="fr-FR"/>
              </w:rPr>
            </w:pPr>
            <w:r>
              <w:rPr>
                <w:szCs w:val="22"/>
              </w:rPr>
              <w:t>Prasata</w:t>
            </w:r>
            <w:r w:rsidRPr="00CE01FA">
              <w:rPr>
                <w:szCs w:val="22"/>
              </w:rPr>
              <w:t xml:space="preserve"> </w:t>
            </w:r>
          </w:p>
        </w:tc>
        <w:tc>
          <w:tcPr>
            <w:tcW w:w="1319" w:type="dxa"/>
            <w:vAlign w:val="center"/>
          </w:tcPr>
          <w:p w14:paraId="59EACE29" w14:textId="77777777" w:rsidR="009369C3" w:rsidRPr="00CE01FA" w:rsidRDefault="009369C3" w:rsidP="000D7491">
            <w:pPr>
              <w:jc w:val="center"/>
              <w:rPr>
                <w:szCs w:val="22"/>
              </w:rPr>
            </w:pPr>
            <w:r w:rsidRPr="003E08CE">
              <w:rPr>
                <w:szCs w:val="22"/>
              </w:rPr>
              <w:t>200</w:t>
            </w:r>
            <w:r>
              <w:rPr>
                <w:szCs w:val="22"/>
              </w:rPr>
              <w:t>9</w:t>
            </w:r>
            <w:r w:rsidRPr="003E08CE">
              <w:rPr>
                <w:szCs w:val="22"/>
              </w:rPr>
              <w:t xml:space="preserve"> - 20</w:t>
            </w:r>
            <w:r>
              <w:rPr>
                <w:szCs w:val="22"/>
              </w:rPr>
              <w:t>12</w:t>
            </w:r>
          </w:p>
        </w:tc>
        <w:tc>
          <w:tcPr>
            <w:tcW w:w="840" w:type="dxa"/>
            <w:vAlign w:val="center"/>
          </w:tcPr>
          <w:p w14:paraId="1FF3D3E9" w14:textId="77777777" w:rsidR="009369C3" w:rsidRPr="00CE01FA" w:rsidRDefault="009369C3" w:rsidP="000D7491">
            <w:pPr>
              <w:jc w:val="center"/>
              <w:rPr>
                <w:szCs w:val="22"/>
              </w:rPr>
            </w:pPr>
            <w:r>
              <w:rPr>
                <w:szCs w:val="22"/>
              </w:rPr>
              <w:t>151</w:t>
            </w:r>
          </w:p>
        </w:tc>
        <w:tc>
          <w:tcPr>
            <w:tcW w:w="1623" w:type="dxa"/>
            <w:vAlign w:val="center"/>
          </w:tcPr>
          <w:p w14:paraId="68156364" w14:textId="77777777" w:rsidR="009369C3" w:rsidRPr="00CE01FA" w:rsidRDefault="009369C3" w:rsidP="000D7491">
            <w:pPr>
              <w:jc w:val="center"/>
              <w:rPr>
                <w:szCs w:val="22"/>
              </w:rPr>
            </w:pPr>
            <w:r>
              <w:rPr>
                <w:szCs w:val="22"/>
              </w:rPr>
              <w:t>-</w:t>
            </w:r>
            <w:r w:rsidRPr="003E08CE">
              <w:rPr>
                <w:szCs w:val="22"/>
              </w:rPr>
              <w:t>0,0</w:t>
            </w:r>
            <w:r>
              <w:rPr>
                <w:szCs w:val="22"/>
              </w:rPr>
              <w:t>6</w:t>
            </w:r>
            <w:r w:rsidRPr="003E08CE">
              <w:rPr>
                <w:szCs w:val="22"/>
              </w:rPr>
              <w:t xml:space="preserve"> - </w:t>
            </w:r>
            <w:r>
              <w:rPr>
                <w:szCs w:val="22"/>
              </w:rPr>
              <w:t>16</w:t>
            </w:r>
          </w:p>
        </w:tc>
        <w:tc>
          <w:tcPr>
            <w:tcW w:w="1090" w:type="dxa"/>
            <w:vAlign w:val="center"/>
          </w:tcPr>
          <w:p w14:paraId="1792D3B0" w14:textId="77777777" w:rsidR="009369C3" w:rsidRPr="00CE01FA" w:rsidRDefault="009369C3" w:rsidP="000D7491">
            <w:pPr>
              <w:jc w:val="center"/>
              <w:rPr>
                <w:szCs w:val="22"/>
              </w:rPr>
            </w:pPr>
            <w:r w:rsidRPr="003E08CE">
              <w:rPr>
                <w:szCs w:val="22"/>
              </w:rPr>
              <w:t>0,</w:t>
            </w:r>
            <w:r>
              <w:rPr>
                <w:szCs w:val="22"/>
              </w:rPr>
              <w:t>12</w:t>
            </w:r>
          </w:p>
        </w:tc>
        <w:tc>
          <w:tcPr>
            <w:tcW w:w="1090" w:type="dxa"/>
            <w:vAlign w:val="center"/>
          </w:tcPr>
          <w:p w14:paraId="76CFD10A" w14:textId="77777777" w:rsidR="009369C3" w:rsidRPr="00CE01FA" w:rsidRDefault="009369C3" w:rsidP="000D7491">
            <w:pPr>
              <w:jc w:val="center"/>
              <w:rPr>
                <w:szCs w:val="22"/>
              </w:rPr>
            </w:pPr>
            <w:r w:rsidRPr="003E08CE">
              <w:rPr>
                <w:szCs w:val="22"/>
              </w:rPr>
              <w:t>0,</w:t>
            </w:r>
            <w:r>
              <w:rPr>
                <w:szCs w:val="22"/>
              </w:rPr>
              <w:t>5</w:t>
            </w:r>
          </w:p>
        </w:tc>
      </w:tr>
    </w:tbl>
    <w:p w14:paraId="397A8D15" w14:textId="77777777" w:rsidR="009369C3" w:rsidRDefault="009369C3" w:rsidP="009369C3">
      <w:pPr>
        <w:ind w:left="0" w:firstLine="0"/>
        <w:rPr>
          <w:color w:val="000000"/>
          <w:szCs w:val="22"/>
          <w:lang w:eastAsia="sk-SK"/>
        </w:rPr>
      </w:pPr>
    </w:p>
    <w:p w14:paraId="5337569F" w14:textId="77777777" w:rsidR="009369C3" w:rsidRPr="00027E6A" w:rsidRDefault="009369C3" w:rsidP="009369C3">
      <w:pPr>
        <w:ind w:left="0" w:firstLine="0"/>
        <w:textAlignment w:val="top"/>
        <w:rPr>
          <w:color w:val="000000"/>
          <w:szCs w:val="22"/>
          <w:lang w:eastAsia="sk-SK"/>
        </w:rPr>
      </w:pPr>
      <w:r w:rsidRPr="00027E6A">
        <w:rPr>
          <w:color w:val="000000"/>
          <w:szCs w:val="22"/>
          <w:lang w:eastAsia="sk-SK"/>
        </w:rPr>
        <w:t xml:space="preserve">Použité hraniční hodnoty: </w:t>
      </w:r>
      <w:r w:rsidRPr="00027E6A">
        <w:rPr>
          <w:color w:val="000000"/>
          <w:szCs w:val="22"/>
          <w:lang w:eastAsia="sk-SK"/>
        </w:rPr>
        <w:sym w:font="Symbol" w:char="F0A3"/>
      </w:r>
      <w:r w:rsidRPr="00027E6A">
        <w:rPr>
          <w:color w:val="000000"/>
          <w:szCs w:val="22"/>
          <w:lang w:eastAsia="sk-SK"/>
        </w:rPr>
        <w:t xml:space="preserve"> 2 </w:t>
      </w:r>
      <w:r w:rsidRPr="00766F19">
        <w:rPr>
          <w:bCs/>
          <w:szCs w:val="22"/>
        </w:rPr>
        <w:t>µg</w:t>
      </w:r>
      <w:r w:rsidRPr="00045AAE">
        <w:rPr>
          <w:color w:val="000000"/>
          <w:szCs w:val="22"/>
          <w:lang w:eastAsia="sk-SK"/>
        </w:rPr>
        <w:t xml:space="preserve">/ml (citlivý), 4 </w:t>
      </w:r>
      <w:r w:rsidRPr="00766F19">
        <w:rPr>
          <w:bCs/>
          <w:szCs w:val="22"/>
        </w:rPr>
        <w:t>µg</w:t>
      </w:r>
      <w:r w:rsidRPr="00045AAE">
        <w:rPr>
          <w:color w:val="000000"/>
          <w:szCs w:val="22"/>
          <w:lang w:eastAsia="sk-SK"/>
        </w:rPr>
        <w:t>/</w:t>
      </w:r>
      <w:r w:rsidRPr="00027E6A">
        <w:rPr>
          <w:color w:val="000000"/>
          <w:szCs w:val="22"/>
          <w:lang w:eastAsia="sk-SK"/>
        </w:rPr>
        <w:t xml:space="preserve">ml (intermediární) a </w:t>
      </w:r>
      <w:r w:rsidRPr="00027E6A">
        <w:rPr>
          <w:color w:val="000000"/>
          <w:szCs w:val="22"/>
          <w:lang w:eastAsia="sk-SK"/>
        </w:rPr>
        <w:sym w:font="Symbol" w:char="F0B3"/>
      </w:r>
      <w:r w:rsidRPr="00027E6A">
        <w:rPr>
          <w:color w:val="000000"/>
          <w:szCs w:val="22"/>
          <w:lang w:eastAsia="sk-SK"/>
        </w:rPr>
        <w:t xml:space="preserve"> 8 </w:t>
      </w:r>
      <w:r w:rsidRPr="00766F19">
        <w:rPr>
          <w:bCs/>
          <w:szCs w:val="22"/>
        </w:rPr>
        <w:t>µg</w:t>
      </w:r>
      <w:r w:rsidRPr="00027E6A">
        <w:rPr>
          <w:color w:val="000000"/>
          <w:szCs w:val="22"/>
          <w:lang w:eastAsia="sk-SK"/>
        </w:rPr>
        <w:t>/ml (rezistentní).</w:t>
      </w:r>
    </w:p>
    <w:p w14:paraId="0D02F27F" w14:textId="77777777" w:rsidR="009369C3" w:rsidRPr="00027E6A" w:rsidRDefault="009369C3" w:rsidP="009369C3">
      <w:pPr>
        <w:ind w:left="0" w:firstLine="0"/>
        <w:textAlignment w:val="top"/>
        <w:rPr>
          <w:color w:val="000000"/>
          <w:szCs w:val="22"/>
          <w:lang w:eastAsia="sk-SK"/>
        </w:rPr>
      </w:pPr>
    </w:p>
    <w:p w14:paraId="451DB8B8" w14:textId="77777777" w:rsidR="009369C3" w:rsidRPr="00027E6A" w:rsidRDefault="009369C3" w:rsidP="009369C3">
      <w:pPr>
        <w:ind w:left="0" w:firstLine="0"/>
        <w:textAlignment w:val="top"/>
        <w:rPr>
          <w:color w:val="888888"/>
          <w:szCs w:val="22"/>
          <w:lang w:eastAsia="sk-SK"/>
        </w:rPr>
      </w:pPr>
      <w:r w:rsidRPr="00027E6A">
        <w:rPr>
          <w:color w:val="000000"/>
          <w:szCs w:val="22"/>
          <w:lang w:eastAsia="sk-SK"/>
        </w:rPr>
        <w:t>Nebyly stanoveny limity pro patogeny způsobující hnilobu paznehtů a akutní poporodní metritidu u krav.</w:t>
      </w:r>
    </w:p>
    <w:p w14:paraId="52E62239" w14:textId="77777777" w:rsidR="009369C3" w:rsidRPr="00B41D57" w:rsidRDefault="009369C3" w:rsidP="009369C3">
      <w:pPr>
        <w:ind w:left="0" w:firstLine="0"/>
        <w:rPr>
          <w:szCs w:val="22"/>
        </w:rPr>
      </w:pPr>
    </w:p>
    <w:p w14:paraId="2BE4D04A" w14:textId="2E44005D" w:rsidR="00C114FF" w:rsidRPr="00B41D57" w:rsidRDefault="005A2941" w:rsidP="00B13B6D">
      <w:pPr>
        <w:pStyle w:val="Style1"/>
      </w:pPr>
      <w:bookmarkStart w:id="3" w:name="_Hlk127343568"/>
      <w:bookmarkStart w:id="4" w:name="_Hlk127276978"/>
      <w:r w:rsidRPr="00B41D57">
        <w:t>4.3</w:t>
      </w:r>
      <w:r w:rsidRPr="00B41D57">
        <w:tab/>
        <w:t>Farmakokinetika</w:t>
      </w:r>
      <w:r w:rsidRPr="00991BCB" w:rsidDel="005219B6">
        <w:rPr>
          <w:b w:val="0"/>
        </w:rPr>
        <w:t xml:space="preserve"> </w:t>
      </w:r>
      <w:bookmarkEnd w:id="3"/>
    </w:p>
    <w:p w14:paraId="041767DA" w14:textId="77777777" w:rsidR="00C114FF" w:rsidRDefault="00C114FF" w:rsidP="00A9226B">
      <w:pPr>
        <w:rPr>
          <w:szCs w:val="22"/>
        </w:rPr>
      </w:pPr>
    </w:p>
    <w:p w14:paraId="1950FA60" w14:textId="77777777" w:rsidR="009369C3" w:rsidRPr="00027E6A" w:rsidRDefault="009369C3" w:rsidP="009369C3">
      <w:pPr>
        <w:ind w:left="0" w:firstLine="0"/>
        <w:jc w:val="both"/>
        <w:textAlignment w:val="top"/>
        <w:rPr>
          <w:color w:val="000000"/>
          <w:szCs w:val="22"/>
          <w:lang w:eastAsia="sk-SK"/>
        </w:rPr>
      </w:pPr>
      <w:r w:rsidRPr="00027E6A">
        <w:rPr>
          <w:color w:val="000000"/>
          <w:szCs w:val="22"/>
          <w:lang w:eastAsia="sk-SK"/>
        </w:rPr>
        <w:t xml:space="preserve">Po podání je ceftiofur rychle metabolizován na </w:t>
      </w:r>
      <w:proofErr w:type="spellStart"/>
      <w:r w:rsidRPr="00027E6A">
        <w:rPr>
          <w:color w:val="000000"/>
          <w:szCs w:val="22"/>
          <w:lang w:eastAsia="sk-SK"/>
        </w:rPr>
        <w:t>desfuroylceftiofur</w:t>
      </w:r>
      <w:proofErr w:type="spellEnd"/>
      <w:r w:rsidRPr="00027E6A">
        <w:rPr>
          <w:color w:val="000000"/>
          <w:szCs w:val="22"/>
          <w:lang w:eastAsia="sk-SK"/>
        </w:rPr>
        <w:t xml:space="preserve">, hlavní účinný metabolit. </w:t>
      </w:r>
      <w:proofErr w:type="spellStart"/>
      <w:r w:rsidRPr="00027E6A">
        <w:rPr>
          <w:color w:val="000000"/>
          <w:szCs w:val="22"/>
          <w:lang w:eastAsia="sk-SK"/>
        </w:rPr>
        <w:t>Desfuroylceftiofur</w:t>
      </w:r>
      <w:proofErr w:type="spellEnd"/>
      <w:r w:rsidRPr="00027E6A">
        <w:rPr>
          <w:color w:val="000000"/>
          <w:szCs w:val="22"/>
          <w:lang w:eastAsia="sk-SK"/>
        </w:rPr>
        <w:t xml:space="preserve"> má proti bakteriím podílejícím se na respiračních onemocněních u zvířat</w:t>
      </w:r>
      <w:r>
        <w:rPr>
          <w:color w:val="000000"/>
          <w:szCs w:val="22"/>
          <w:lang w:eastAsia="sk-SK"/>
        </w:rPr>
        <w:t xml:space="preserve"> </w:t>
      </w:r>
      <w:r w:rsidRPr="00027E6A">
        <w:rPr>
          <w:color w:val="000000"/>
          <w:szCs w:val="22"/>
          <w:lang w:eastAsia="sk-SK"/>
        </w:rPr>
        <w:t xml:space="preserve">ekvivalentní antimikrobiální účinek jako ceftiofur. Aktivní metabolit se reverzibilně váže na plazmatické bílkoviny. </w:t>
      </w:r>
      <w:r>
        <w:rPr>
          <w:color w:val="000000"/>
          <w:szCs w:val="22"/>
          <w:lang w:eastAsia="sk-SK"/>
        </w:rPr>
        <w:t>Díky</w:t>
      </w:r>
      <w:r w:rsidRPr="00027E6A">
        <w:rPr>
          <w:color w:val="000000"/>
          <w:szCs w:val="22"/>
          <w:lang w:eastAsia="sk-SK"/>
        </w:rPr>
        <w:t xml:space="preserve"> transportu pomocí těchto </w:t>
      </w:r>
      <w:r>
        <w:rPr>
          <w:color w:val="000000"/>
          <w:szCs w:val="22"/>
          <w:lang w:eastAsia="sk-SK"/>
        </w:rPr>
        <w:t>bílkovin</w:t>
      </w:r>
      <w:r w:rsidRPr="00027E6A">
        <w:rPr>
          <w:color w:val="000000"/>
          <w:szCs w:val="22"/>
          <w:lang w:eastAsia="sk-SK"/>
        </w:rPr>
        <w:t xml:space="preserve"> se metabolit soustředí v místě infekce, </w:t>
      </w:r>
      <w:r>
        <w:rPr>
          <w:color w:val="000000"/>
          <w:szCs w:val="22"/>
          <w:lang w:eastAsia="sk-SK"/>
        </w:rPr>
        <w:t xml:space="preserve">a </w:t>
      </w:r>
      <w:r w:rsidRPr="00027E6A">
        <w:rPr>
          <w:color w:val="000000"/>
          <w:szCs w:val="22"/>
          <w:lang w:eastAsia="sk-SK"/>
        </w:rPr>
        <w:t xml:space="preserve">je a zůstává účinný i v přítomnosti nekrotické a poškozené tkáně. </w:t>
      </w:r>
    </w:p>
    <w:p w14:paraId="52A1F2C4" w14:textId="1CA83370" w:rsidR="009369C3" w:rsidRDefault="009369C3" w:rsidP="009369C3">
      <w:pPr>
        <w:ind w:left="0" w:firstLine="0"/>
        <w:jc w:val="both"/>
        <w:textAlignment w:val="top"/>
        <w:rPr>
          <w:color w:val="000000"/>
          <w:szCs w:val="22"/>
          <w:lang w:eastAsia="sk-SK"/>
        </w:rPr>
      </w:pPr>
      <w:r w:rsidRPr="00027E6A">
        <w:rPr>
          <w:color w:val="000000"/>
          <w:szCs w:val="22"/>
          <w:lang w:eastAsia="sk-SK"/>
        </w:rPr>
        <w:t xml:space="preserve">U prasat bylo po jednorázovém intramuskulárním podání 3 mg/kg živé hmotnosti dosaženo maximální plazmatické koncentrace 13,2 </w:t>
      </w:r>
      <w:r w:rsidR="00EB2F1A">
        <w:rPr>
          <w:color w:val="000000"/>
          <w:szCs w:val="22"/>
          <w:lang w:eastAsia="sk-SK"/>
        </w:rPr>
        <w:t>µ</w:t>
      </w:r>
      <w:r w:rsidRPr="00027E6A">
        <w:rPr>
          <w:color w:val="000000"/>
          <w:szCs w:val="22"/>
          <w:lang w:eastAsia="sk-SK"/>
        </w:rPr>
        <w:t xml:space="preserve">g / ml po 2 hodinách, </w:t>
      </w:r>
      <w:r>
        <w:rPr>
          <w:color w:val="000000"/>
          <w:szCs w:val="22"/>
          <w:lang w:eastAsia="sk-SK"/>
        </w:rPr>
        <w:t>terminální</w:t>
      </w:r>
      <w:r w:rsidRPr="00027E6A">
        <w:rPr>
          <w:color w:val="000000"/>
          <w:szCs w:val="22"/>
          <w:lang w:eastAsia="sk-SK"/>
        </w:rPr>
        <w:t xml:space="preserve"> poločas eliminace (t ½) </w:t>
      </w:r>
      <w:proofErr w:type="spellStart"/>
      <w:r w:rsidRPr="00027E6A">
        <w:rPr>
          <w:color w:val="000000"/>
          <w:szCs w:val="22"/>
          <w:lang w:eastAsia="sk-SK"/>
        </w:rPr>
        <w:t>desfuroylceftiofuru</w:t>
      </w:r>
      <w:proofErr w:type="spellEnd"/>
      <w:r w:rsidRPr="00027E6A">
        <w:rPr>
          <w:color w:val="000000"/>
          <w:szCs w:val="22"/>
          <w:lang w:eastAsia="sk-SK"/>
        </w:rPr>
        <w:t xml:space="preserve"> byl 16,4 hodiny. Po podávání dávky 3 mg </w:t>
      </w:r>
      <w:proofErr w:type="spellStart"/>
      <w:r w:rsidRPr="00027E6A">
        <w:rPr>
          <w:color w:val="000000"/>
          <w:szCs w:val="22"/>
          <w:lang w:eastAsia="sk-SK"/>
        </w:rPr>
        <w:t>ceftiofuru</w:t>
      </w:r>
      <w:proofErr w:type="spellEnd"/>
      <w:r w:rsidRPr="00027E6A">
        <w:rPr>
          <w:color w:val="000000"/>
          <w:szCs w:val="22"/>
          <w:lang w:eastAsia="sk-SK"/>
        </w:rPr>
        <w:t xml:space="preserve"> / kg živé hmotnosti / den nebyla po dobu 3 po sobě jdoucích dnů pozorována akumulace </w:t>
      </w:r>
      <w:proofErr w:type="spellStart"/>
      <w:r w:rsidRPr="00027E6A">
        <w:rPr>
          <w:color w:val="000000"/>
          <w:szCs w:val="22"/>
          <w:lang w:eastAsia="sk-SK"/>
        </w:rPr>
        <w:t>desfuroylceftiofuru</w:t>
      </w:r>
      <w:proofErr w:type="spellEnd"/>
      <w:r w:rsidRPr="00027E6A">
        <w:rPr>
          <w:color w:val="000000"/>
          <w:szCs w:val="22"/>
          <w:lang w:eastAsia="sk-SK"/>
        </w:rPr>
        <w:t>.</w:t>
      </w:r>
    </w:p>
    <w:p w14:paraId="29EB2464" w14:textId="7BCA0AFE" w:rsidR="009369C3" w:rsidRPr="00027E6A" w:rsidRDefault="009369C3" w:rsidP="009369C3">
      <w:pPr>
        <w:ind w:left="0" w:firstLine="0"/>
        <w:jc w:val="both"/>
        <w:textAlignment w:val="top"/>
        <w:rPr>
          <w:color w:val="000000"/>
          <w:szCs w:val="22"/>
          <w:lang w:eastAsia="sk-SK"/>
        </w:rPr>
      </w:pPr>
      <w:r w:rsidRPr="00027E6A">
        <w:rPr>
          <w:color w:val="000000"/>
          <w:szCs w:val="22"/>
          <w:lang w:eastAsia="sk-SK"/>
        </w:rPr>
        <w:t>Vylučuje se hlavně močí (více než 70</w:t>
      </w:r>
      <w:r>
        <w:rPr>
          <w:color w:val="000000"/>
          <w:szCs w:val="22"/>
          <w:lang w:eastAsia="sk-SK"/>
        </w:rPr>
        <w:t xml:space="preserve"> </w:t>
      </w:r>
      <w:r w:rsidRPr="00027E6A">
        <w:rPr>
          <w:color w:val="000000"/>
          <w:szCs w:val="22"/>
          <w:lang w:eastAsia="sk-SK"/>
        </w:rPr>
        <w:t xml:space="preserve">%). Prostřednictvím </w:t>
      </w:r>
      <w:r>
        <w:rPr>
          <w:color w:val="000000"/>
          <w:szCs w:val="22"/>
          <w:lang w:eastAsia="sk-SK"/>
        </w:rPr>
        <w:t>stolice</w:t>
      </w:r>
      <w:r w:rsidRPr="00027E6A">
        <w:rPr>
          <w:color w:val="000000"/>
          <w:szCs w:val="22"/>
          <w:lang w:eastAsia="sk-SK"/>
        </w:rPr>
        <w:t xml:space="preserve"> se vyloučí přibližně 12-15</w:t>
      </w:r>
      <w:r>
        <w:rPr>
          <w:color w:val="000000"/>
          <w:szCs w:val="22"/>
          <w:lang w:eastAsia="sk-SK"/>
        </w:rPr>
        <w:t xml:space="preserve"> </w:t>
      </w:r>
      <w:r w:rsidRPr="00027E6A">
        <w:rPr>
          <w:color w:val="000000"/>
          <w:szCs w:val="22"/>
          <w:lang w:eastAsia="sk-SK"/>
        </w:rPr>
        <w:t>% podané látky.</w:t>
      </w:r>
    </w:p>
    <w:p w14:paraId="3CDFEC57" w14:textId="77777777" w:rsidR="009369C3" w:rsidRDefault="009369C3" w:rsidP="009369C3">
      <w:pPr>
        <w:ind w:left="0" w:firstLine="0"/>
        <w:jc w:val="both"/>
        <w:textAlignment w:val="top"/>
        <w:rPr>
          <w:color w:val="000000"/>
          <w:szCs w:val="22"/>
          <w:lang w:eastAsia="sk-SK"/>
        </w:rPr>
      </w:pPr>
      <w:r w:rsidRPr="00027E6A">
        <w:rPr>
          <w:color w:val="000000"/>
          <w:szCs w:val="22"/>
          <w:lang w:eastAsia="sk-SK"/>
        </w:rPr>
        <w:t>Ceftiofur je zcela biologicky dostupný po intramuskulárním podání.</w:t>
      </w:r>
    </w:p>
    <w:p w14:paraId="757AA18A" w14:textId="77777777" w:rsidR="009369C3" w:rsidRPr="00027E6A" w:rsidRDefault="009369C3" w:rsidP="009369C3">
      <w:pPr>
        <w:ind w:left="0" w:firstLine="0"/>
        <w:jc w:val="both"/>
        <w:textAlignment w:val="top"/>
        <w:rPr>
          <w:color w:val="000000"/>
          <w:szCs w:val="22"/>
          <w:lang w:eastAsia="sk-SK"/>
        </w:rPr>
      </w:pPr>
      <w:r w:rsidRPr="00027E6A">
        <w:rPr>
          <w:color w:val="000000"/>
          <w:szCs w:val="22"/>
          <w:lang w:eastAsia="sk-SK"/>
        </w:rPr>
        <w:t>Po jednorázové subkutánní dávce 1 mg/kg u skotu bylo dosaženo maximální hladiny v plazmě 2,82</w:t>
      </w:r>
      <w:r>
        <w:rPr>
          <w:color w:val="000000"/>
          <w:szCs w:val="22"/>
          <w:lang w:eastAsia="sk-SK"/>
        </w:rPr>
        <w:t> μ</w:t>
      </w:r>
      <w:r w:rsidRPr="00027E6A">
        <w:rPr>
          <w:color w:val="000000"/>
          <w:szCs w:val="22"/>
          <w:lang w:eastAsia="sk-SK"/>
        </w:rPr>
        <w:t xml:space="preserve">g/ml během 4 hodin po podání. V jiných studiích na zdravých kravách byla dosažena </w:t>
      </w:r>
      <w:proofErr w:type="spellStart"/>
      <w:r w:rsidRPr="00027E6A">
        <w:rPr>
          <w:color w:val="000000"/>
          <w:szCs w:val="22"/>
          <w:lang w:eastAsia="sk-SK"/>
        </w:rPr>
        <w:t>Cmax</w:t>
      </w:r>
      <w:proofErr w:type="spellEnd"/>
      <w:r w:rsidRPr="00027E6A">
        <w:rPr>
          <w:color w:val="000000"/>
          <w:szCs w:val="22"/>
          <w:lang w:eastAsia="sk-SK"/>
        </w:rPr>
        <w:t xml:space="preserve"> 2,25 </w:t>
      </w:r>
      <w:proofErr w:type="spellStart"/>
      <w:r>
        <w:rPr>
          <w:color w:val="000000"/>
          <w:szCs w:val="22"/>
          <w:lang w:eastAsia="sk-SK"/>
        </w:rPr>
        <w:t>μ</w:t>
      </w:r>
      <w:r w:rsidRPr="00027E6A">
        <w:rPr>
          <w:color w:val="000000"/>
          <w:szCs w:val="22"/>
          <w:lang w:eastAsia="sk-SK"/>
        </w:rPr>
        <w:t>g</w:t>
      </w:r>
      <w:proofErr w:type="spellEnd"/>
      <w:r>
        <w:rPr>
          <w:color w:val="000000"/>
          <w:szCs w:val="22"/>
          <w:lang w:eastAsia="sk-SK"/>
        </w:rPr>
        <w:t>/</w:t>
      </w:r>
      <w:r w:rsidRPr="00027E6A">
        <w:rPr>
          <w:color w:val="000000"/>
          <w:szCs w:val="22"/>
          <w:lang w:eastAsia="sk-SK"/>
        </w:rPr>
        <w:t>ml v endometriu 5</w:t>
      </w:r>
      <w:r>
        <w:rPr>
          <w:color w:val="000000"/>
          <w:szCs w:val="22"/>
          <w:lang w:eastAsia="sk-SK"/>
        </w:rPr>
        <w:t xml:space="preserve"> </w:t>
      </w:r>
      <w:r w:rsidRPr="00027E6A">
        <w:rPr>
          <w:color w:val="000000"/>
          <w:szCs w:val="22"/>
          <w:lang w:eastAsia="sk-SK"/>
        </w:rPr>
        <w:t>h</w:t>
      </w:r>
      <w:r>
        <w:rPr>
          <w:color w:val="000000"/>
          <w:szCs w:val="22"/>
          <w:lang w:eastAsia="sk-SK"/>
        </w:rPr>
        <w:t>odin</w:t>
      </w:r>
      <w:r w:rsidRPr="00027E6A">
        <w:rPr>
          <w:color w:val="000000"/>
          <w:szCs w:val="22"/>
          <w:lang w:eastAsia="sk-SK"/>
        </w:rPr>
        <w:t xml:space="preserve"> po jednorázovém podání. Maximální koncentrace dosažené v </w:t>
      </w:r>
      <w:proofErr w:type="spellStart"/>
      <w:r w:rsidRPr="00027E6A">
        <w:rPr>
          <w:color w:val="000000"/>
          <w:szCs w:val="22"/>
          <w:lang w:eastAsia="sk-SK"/>
        </w:rPr>
        <w:t>karunklech</w:t>
      </w:r>
      <w:proofErr w:type="spellEnd"/>
      <w:r w:rsidRPr="00027E6A">
        <w:rPr>
          <w:color w:val="000000"/>
          <w:szCs w:val="22"/>
          <w:lang w:eastAsia="sk-SK"/>
        </w:rPr>
        <w:t xml:space="preserve"> a lochiích zdravých krav byly 1,11 </w:t>
      </w:r>
      <w:r>
        <w:rPr>
          <w:color w:val="000000"/>
          <w:szCs w:val="22"/>
          <w:lang w:eastAsia="sk-SK"/>
        </w:rPr>
        <w:t>μ</w:t>
      </w:r>
      <w:r w:rsidRPr="00027E6A">
        <w:rPr>
          <w:color w:val="000000"/>
          <w:szCs w:val="22"/>
          <w:lang w:eastAsia="sk-SK"/>
        </w:rPr>
        <w:t xml:space="preserve">g/ml a 0,98 </w:t>
      </w:r>
      <w:r>
        <w:rPr>
          <w:color w:val="000000"/>
          <w:szCs w:val="22"/>
          <w:lang w:eastAsia="sk-SK"/>
        </w:rPr>
        <w:t>μ</w:t>
      </w:r>
      <w:r w:rsidRPr="00027E6A">
        <w:rPr>
          <w:color w:val="000000"/>
          <w:szCs w:val="22"/>
          <w:lang w:eastAsia="sk-SK"/>
        </w:rPr>
        <w:t>g/ml.</w:t>
      </w:r>
    </w:p>
    <w:p w14:paraId="2050AD48" w14:textId="7C942676" w:rsidR="009369C3" w:rsidRDefault="009369C3" w:rsidP="009369C3">
      <w:pPr>
        <w:ind w:left="0" w:firstLine="0"/>
        <w:rPr>
          <w:color w:val="000000"/>
          <w:szCs w:val="22"/>
          <w:lang w:eastAsia="sk-SK"/>
        </w:rPr>
      </w:pPr>
      <w:r>
        <w:rPr>
          <w:color w:val="000000"/>
          <w:szCs w:val="22"/>
          <w:lang w:eastAsia="sk-SK"/>
        </w:rPr>
        <w:t>Terminální</w:t>
      </w:r>
      <w:r w:rsidRPr="00027E6A">
        <w:rPr>
          <w:color w:val="000000"/>
          <w:szCs w:val="22"/>
          <w:lang w:eastAsia="sk-SK"/>
        </w:rPr>
        <w:t xml:space="preserve"> poločas eliminace (t ½) </w:t>
      </w:r>
      <w:proofErr w:type="spellStart"/>
      <w:r w:rsidRPr="00027E6A">
        <w:rPr>
          <w:color w:val="000000"/>
          <w:szCs w:val="22"/>
          <w:lang w:eastAsia="sk-SK"/>
        </w:rPr>
        <w:t>desfuroylceftiofuru</w:t>
      </w:r>
      <w:proofErr w:type="spellEnd"/>
      <w:r w:rsidRPr="00027E6A">
        <w:rPr>
          <w:color w:val="000000"/>
          <w:szCs w:val="22"/>
          <w:lang w:eastAsia="sk-SK"/>
        </w:rPr>
        <w:t xml:space="preserve"> u skotu je 12,1 hodiny. Nebyla pozorována žádná akumulace při podávání denně po dobu 5 dnů. Eliminace probíhá hlavně močí (více než 55</w:t>
      </w:r>
      <w:r>
        <w:rPr>
          <w:color w:val="000000"/>
          <w:szCs w:val="22"/>
          <w:lang w:eastAsia="sk-SK"/>
        </w:rPr>
        <w:t xml:space="preserve"> </w:t>
      </w:r>
      <w:r w:rsidRPr="00027E6A">
        <w:rPr>
          <w:color w:val="000000"/>
          <w:szCs w:val="22"/>
          <w:lang w:eastAsia="sk-SK"/>
        </w:rPr>
        <w:t>%) a stolicí (30</w:t>
      </w:r>
      <w:r>
        <w:rPr>
          <w:color w:val="000000"/>
          <w:szCs w:val="22"/>
          <w:lang w:eastAsia="sk-SK"/>
        </w:rPr>
        <w:t xml:space="preserve"> </w:t>
      </w:r>
      <w:r w:rsidRPr="00027E6A">
        <w:rPr>
          <w:color w:val="000000"/>
          <w:szCs w:val="22"/>
          <w:lang w:eastAsia="sk-SK"/>
        </w:rPr>
        <w:t>%). Po subkutánním podání je ceftiofur zcela biologicky dostupný.</w:t>
      </w:r>
    </w:p>
    <w:p w14:paraId="1E3C8173" w14:textId="77777777" w:rsidR="009369C3" w:rsidRPr="00B41D57" w:rsidRDefault="009369C3" w:rsidP="009369C3">
      <w:pPr>
        <w:ind w:left="0" w:firstLine="0"/>
        <w:rPr>
          <w:szCs w:val="22"/>
        </w:rPr>
      </w:pPr>
    </w:p>
    <w:bookmarkEnd w:id="4"/>
    <w:p w14:paraId="44B643E5" w14:textId="77777777" w:rsidR="00C114FF" w:rsidRPr="00B41D57" w:rsidRDefault="00C114FF" w:rsidP="00A9226B">
      <w:pPr>
        <w:rPr>
          <w:szCs w:val="22"/>
        </w:rPr>
      </w:pPr>
    </w:p>
    <w:p w14:paraId="1F57863B" w14:textId="77777777" w:rsidR="00C114FF" w:rsidRPr="00B41D57" w:rsidRDefault="005B561C" w:rsidP="00B13B6D">
      <w:pPr>
        <w:pStyle w:val="Style1"/>
      </w:pPr>
      <w:bookmarkStart w:id="5" w:name="_Hlk127276991"/>
      <w:r w:rsidRPr="00B41D57">
        <w:t>5.</w:t>
      </w:r>
      <w:r w:rsidRPr="00B41D57">
        <w:tab/>
        <w:t>FARMACEUTICKÉ ÚDAJE</w:t>
      </w:r>
    </w:p>
    <w:bookmarkEnd w:id="5"/>
    <w:p w14:paraId="7BC53755" w14:textId="77777777" w:rsidR="00C114FF" w:rsidRPr="00B41D57" w:rsidRDefault="00C114FF" w:rsidP="00A9226B">
      <w:pPr>
        <w:rPr>
          <w:szCs w:val="22"/>
        </w:rPr>
      </w:pPr>
    </w:p>
    <w:p w14:paraId="57E8B708" w14:textId="77777777" w:rsidR="00C114FF" w:rsidRPr="00B41D57" w:rsidRDefault="005B561C" w:rsidP="00B13B6D">
      <w:pPr>
        <w:pStyle w:val="Style1"/>
      </w:pPr>
      <w:r w:rsidRPr="00B41D57">
        <w:t>5.1</w:t>
      </w:r>
      <w:r w:rsidRPr="00B41D57">
        <w:tab/>
        <w:t>Hlavní inkompatibility</w:t>
      </w:r>
    </w:p>
    <w:p w14:paraId="15C29130" w14:textId="77777777" w:rsidR="00C114FF" w:rsidRPr="00B41D57" w:rsidRDefault="00C114FF" w:rsidP="00145C3F">
      <w:pPr>
        <w:rPr>
          <w:szCs w:val="22"/>
        </w:rPr>
      </w:pPr>
    </w:p>
    <w:p w14:paraId="15BCD689" w14:textId="77777777" w:rsidR="009369C3" w:rsidRPr="00027E6A" w:rsidRDefault="009369C3" w:rsidP="009369C3">
      <w:pPr>
        <w:ind w:left="0" w:firstLine="0"/>
        <w:textAlignment w:val="top"/>
        <w:rPr>
          <w:color w:val="888888"/>
          <w:szCs w:val="22"/>
          <w:lang w:eastAsia="sk-SK"/>
        </w:rPr>
      </w:pPr>
      <w:r w:rsidRPr="00027E6A">
        <w:rPr>
          <w:color w:val="000000"/>
          <w:szCs w:val="22"/>
          <w:lang w:eastAsia="sk-SK"/>
        </w:rPr>
        <w:t>Studie kompatibility nejsou k dispozici, a proto tento veterinární léčivý přípravek nesmí být mísen s žádnými dalšími veterinárními léčivými přípravky.</w:t>
      </w:r>
    </w:p>
    <w:p w14:paraId="288F0D5C" w14:textId="77777777" w:rsidR="00C114FF" w:rsidRPr="00B41D57" w:rsidRDefault="00C114FF" w:rsidP="00A9226B">
      <w:pPr>
        <w:rPr>
          <w:szCs w:val="22"/>
        </w:rPr>
      </w:pPr>
    </w:p>
    <w:p w14:paraId="13005D63" w14:textId="77777777" w:rsidR="00C114FF" w:rsidRPr="00B41D57" w:rsidRDefault="005B561C" w:rsidP="00B13B6D">
      <w:pPr>
        <w:pStyle w:val="Style1"/>
      </w:pPr>
      <w:bookmarkStart w:id="6" w:name="_Hlk127277051"/>
      <w:r w:rsidRPr="00B41D57">
        <w:t>5.2</w:t>
      </w:r>
      <w:bookmarkEnd w:id="6"/>
      <w:r w:rsidRPr="00B41D57">
        <w:tab/>
        <w:t>Doba použitelnosti</w:t>
      </w:r>
    </w:p>
    <w:p w14:paraId="100B6613" w14:textId="77777777" w:rsidR="00C114FF" w:rsidRPr="00B41D57" w:rsidRDefault="00C114FF" w:rsidP="00145C3F">
      <w:pPr>
        <w:rPr>
          <w:szCs w:val="22"/>
        </w:rPr>
      </w:pPr>
    </w:p>
    <w:p w14:paraId="530BD927" w14:textId="77777777" w:rsidR="009369C3" w:rsidRPr="00027E6A" w:rsidRDefault="009369C3" w:rsidP="009369C3">
      <w:pPr>
        <w:ind w:left="0" w:firstLine="0"/>
        <w:textAlignment w:val="top"/>
        <w:rPr>
          <w:color w:val="888888"/>
          <w:szCs w:val="22"/>
          <w:lang w:eastAsia="sk-SK"/>
        </w:rPr>
      </w:pPr>
      <w:r w:rsidRPr="00027E6A">
        <w:rPr>
          <w:color w:val="000000"/>
          <w:szCs w:val="22"/>
          <w:lang w:eastAsia="sk-SK"/>
        </w:rPr>
        <w:t>Doba použitelnosti veterinárního léčivého přípravku v neporušeném obalu: 3 roky</w:t>
      </w:r>
      <w:r>
        <w:rPr>
          <w:color w:val="000000"/>
          <w:szCs w:val="22"/>
          <w:lang w:eastAsia="sk-SK"/>
        </w:rPr>
        <w:t>.</w:t>
      </w:r>
      <w:r w:rsidRPr="00027E6A">
        <w:rPr>
          <w:color w:val="000000"/>
          <w:szCs w:val="22"/>
          <w:lang w:eastAsia="sk-SK"/>
        </w:rPr>
        <w:br/>
        <w:t>Doba použitelnosti po prvním otevření vnitřního obalu: 28 dní</w:t>
      </w:r>
      <w:r>
        <w:rPr>
          <w:color w:val="000000"/>
          <w:szCs w:val="22"/>
          <w:lang w:eastAsia="sk-SK"/>
        </w:rPr>
        <w:t>.</w:t>
      </w:r>
    </w:p>
    <w:p w14:paraId="4CD9C987" w14:textId="77777777" w:rsidR="00C114FF" w:rsidRPr="00B41D57" w:rsidRDefault="00C114FF" w:rsidP="00A9226B">
      <w:pPr>
        <w:rPr>
          <w:szCs w:val="22"/>
        </w:rPr>
      </w:pPr>
    </w:p>
    <w:p w14:paraId="5A152485" w14:textId="77777777" w:rsidR="00C114FF" w:rsidRPr="00B41D57" w:rsidRDefault="005B561C" w:rsidP="00381EDE">
      <w:pPr>
        <w:pStyle w:val="Style1"/>
        <w:keepNext/>
      </w:pPr>
      <w:r w:rsidRPr="00B41D57">
        <w:t>5.3</w:t>
      </w:r>
      <w:r w:rsidRPr="00B41D57">
        <w:tab/>
        <w:t>Zvláštní opatření pro uchovávání</w:t>
      </w:r>
    </w:p>
    <w:p w14:paraId="7826F268" w14:textId="77777777" w:rsidR="00C114FF" w:rsidRPr="00B41D57" w:rsidRDefault="00C114FF" w:rsidP="00381EDE">
      <w:pPr>
        <w:keepNext/>
        <w:rPr>
          <w:szCs w:val="22"/>
        </w:rPr>
      </w:pPr>
    </w:p>
    <w:p w14:paraId="589A3DD7" w14:textId="77777777" w:rsidR="009369C3" w:rsidRPr="00027E6A" w:rsidRDefault="009369C3" w:rsidP="009369C3">
      <w:pPr>
        <w:ind w:left="0" w:firstLine="0"/>
        <w:textAlignment w:val="top"/>
        <w:rPr>
          <w:color w:val="888888"/>
          <w:szCs w:val="22"/>
          <w:lang w:eastAsia="sk-SK"/>
        </w:rPr>
      </w:pPr>
      <w:r w:rsidRPr="00027E6A">
        <w:rPr>
          <w:color w:val="000000"/>
          <w:szCs w:val="22"/>
          <w:lang w:eastAsia="sk-SK"/>
        </w:rPr>
        <w:t>Uchovávejte injekční lahvičku v krabičce, aby byla chráněna před světlem.</w:t>
      </w:r>
    </w:p>
    <w:p w14:paraId="205A4A8C" w14:textId="77777777" w:rsidR="00C114FF" w:rsidRPr="00B41D57" w:rsidRDefault="00C114FF" w:rsidP="00A9226B">
      <w:pPr>
        <w:rPr>
          <w:szCs w:val="22"/>
        </w:rPr>
      </w:pPr>
    </w:p>
    <w:p w14:paraId="42EAA46B" w14:textId="56CE0F50" w:rsidR="00C114FF" w:rsidRPr="00B41D57" w:rsidRDefault="005B561C" w:rsidP="00B13B6D">
      <w:pPr>
        <w:pStyle w:val="Style1"/>
      </w:pPr>
      <w:r w:rsidRPr="00B41D57">
        <w:t>5.4</w:t>
      </w:r>
      <w:r w:rsidRPr="00B41D57">
        <w:tab/>
        <w:t>Druh a složení vnitřního obalu</w:t>
      </w:r>
    </w:p>
    <w:p w14:paraId="3EB26241" w14:textId="77777777" w:rsidR="00C114FF" w:rsidRDefault="00C114FF" w:rsidP="005E66FC">
      <w:pPr>
        <w:pStyle w:val="Style1"/>
      </w:pPr>
    </w:p>
    <w:p w14:paraId="4354B1F4" w14:textId="141957CA" w:rsidR="009369C3" w:rsidRPr="00027E6A" w:rsidRDefault="009369C3" w:rsidP="009369C3">
      <w:pPr>
        <w:ind w:left="0" w:firstLine="0"/>
        <w:textAlignment w:val="top"/>
        <w:rPr>
          <w:color w:val="000000"/>
          <w:szCs w:val="22"/>
          <w:lang w:eastAsia="sk-SK"/>
        </w:rPr>
      </w:pPr>
      <w:r>
        <w:rPr>
          <w:color w:val="000000"/>
          <w:szCs w:val="22"/>
          <w:lang w:eastAsia="sk-SK"/>
        </w:rPr>
        <w:t>Vnitřní obal:</w:t>
      </w:r>
    </w:p>
    <w:p w14:paraId="233BB0E3" w14:textId="0F300087" w:rsidR="009369C3" w:rsidRPr="00027E6A" w:rsidRDefault="009369C3" w:rsidP="009369C3">
      <w:pPr>
        <w:ind w:left="0" w:firstLine="0"/>
        <w:textAlignment w:val="top"/>
        <w:rPr>
          <w:color w:val="000000"/>
          <w:szCs w:val="22"/>
          <w:lang w:eastAsia="sk-SK"/>
        </w:rPr>
      </w:pPr>
      <w:r w:rsidRPr="00027E6A">
        <w:rPr>
          <w:color w:val="000000"/>
          <w:szCs w:val="22"/>
          <w:lang w:eastAsia="sk-SK"/>
        </w:rPr>
        <w:t xml:space="preserve">Průhledná </w:t>
      </w:r>
      <w:r>
        <w:rPr>
          <w:color w:val="000000"/>
          <w:szCs w:val="22"/>
          <w:lang w:eastAsia="sk-SK"/>
        </w:rPr>
        <w:t>vícevrstvá Polypropylen/</w:t>
      </w:r>
      <w:proofErr w:type="spellStart"/>
      <w:r w:rsidRPr="00027E6A">
        <w:rPr>
          <w:color w:val="000000"/>
          <w:szCs w:val="22"/>
          <w:lang w:eastAsia="sk-SK"/>
        </w:rPr>
        <w:t>ethylenvinylalkohol</w:t>
      </w:r>
      <w:proofErr w:type="spellEnd"/>
      <w:r>
        <w:rPr>
          <w:color w:val="000000"/>
          <w:szCs w:val="22"/>
          <w:lang w:eastAsia="sk-SK"/>
        </w:rPr>
        <w:t>/Polypropylen (</w:t>
      </w:r>
      <w:r w:rsidRPr="00027E6A">
        <w:rPr>
          <w:color w:val="000000"/>
          <w:szCs w:val="22"/>
          <w:lang w:eastAsia="sk-SK"/>
        </w:rPr>
        <w:t>PP/</w:t>
      </w:r>
      <w:r>
        <w:rPr>
          <w:color w:val="000000"/>
          <w:szCs w:val="22"/>
          <w:lang w:eastAsia="sk-SK"/>
        </w:rPr>
        <w:t>EVOH</w:t>
      </w:r>
      <w:r w:rsidRPr="00027E6A">
        <w:rPr>
          <w:color w:val="000000"/>
          <w:szCs w:val="22"/>
          <w:lang w:eastAsia="sk-SK"/>
        </w:rPr>
        <w:t>/PP</w:t>
      </w:r>
      <w:r>
        <w:rPr>
          <w:color w:val="000000"/>
          <w:szCs w:val="22"/>
          <w:lang w:eastAsia="sk-SK"/>
        </w:rPr>
        <w:t>)</w:t>
      </w:r>
      <w:r w:rsidRPr="00027E6A">
        <w:rPr>
          <w:color w:val="000000"/>
          <w:szCs w:val="22"/>
          <w:lang w:eastAsia="sk-SK"/>
        </w:rPr>
        <w:t xml:space="preserve"> plastová injekční lahvička</w:t>
      </w:r>
      <w:r>
        <w:rPr>
          <w:color w:val="000000"/>
          <w:szCs w:val="22"/>
          <w:lang w:eastAsia="sk-SK"/>
        </w:rPr>
        <w:t>.</w:t>
      </w:r>
    </w:p>
    <w:p w14:paraId="43FDC6BC" w14:textId="77777777" w:rsidR="009369C3" w:rsidRPr="00027E6A" w:rsidRDefault="009369C3" w:rsidP="009369C3">
      <w:pPr>
        <w:ind w:left="0" w:firstLine="0"/>
        <w:textAlignment w:val="top"/>
        <w:rPr>
          <w:color w:val="000000"/>
          <w:szCs w:val="22"/>
          <w:lang w:eastAsia="sk-SK"/>
        </w:rPr>
      </w:pPr>
      <w:proofErr w:type="spellStart"/>
      <w:r w:rsidRPr="00027E6A">
        <w:rPr>
          <w:color w:val="000000"/>
          <w:szCs w:val="22"/>
          <w:lang w:eastAsia="sk-SK"/>
        </w:rPr>
        <w:t>Chlorobutylová</w:t>
      </w:r>
      <w:proofErr w:type="spellEnd"/>
      <w:r w:rsidRPr="00027E6A">
        <w:rPr>
          <w:color w:val="000000"/>
          <w:szCs w:val="22"/>
          <w:lang w:eastAsia="sk-SK"/>
        </w:rPr>
        <w:t xml:space="preserve"> gumová zátka s hliníkovou </w:t>
      </w:r>
      <w:proofErr w:type="spellStart"/>
      <w:r w:rsidRPr="00027E6A">
        <w:rPr>
          <w:color w:val="000000"/>
          <w:szCs w:val="22"/>
          <w:lang w:eastAsia="sk-SK"/>
        </w:rPr>
        <w:t>pertlí</w:t>
      </w:r>
      <w:proofErr w:type="spellEnd"/>
      <w:r w:rsidRPr="00027E6A">
        <w:rPr>
          <w:color w:val="000000"/>
          <w:szCs w:val="22"/>
          <w:lang w:eastAsia="sk-SK"/>
        </w:rPr>
        <w:t>.</w:t>
      </w:r>
      <w:r w:rsidRPr="00027E6A">
        <w:rPr>
          <w:color w:val="000000"/>
          <w:szCs w:val="22"/>
          <w:lang w:eastAsia="sk-SK"/>
        </w:rPr>
        <w:br/>
      </w:r>
    </w:p>
    <w:p w14:paraId="79BE0511" w14:textId="77777777" w:rsidR="009369C3" w:rsidRPr="009C71D2" w:rsidRDefault="009369C3" w:rsidP="009369C3">
      <w:pPr>
        <w:ind w:left="0" w:firstLine="0"/>
        <w:textAlignment w:val="top"/>
        <w:rPr>
          <w:b/>
          <w:color w:val="000000"/>
          <w:szCs w:val="22"/>
          <w:lang w:eastAsia="sk-SK"/>
        </w:rPr>
      </w:pPr>
      <w:r w:rsidRPr="009C71D2">
        <w:rPr>
          <w:b/>
          <w:color w:val="000000"/>
          <w:szCs w:val="22"/>
          <w:lang w:eastAsia="sk-SK"/>
        </w:rPr>
        <w:t>Velikosti balení:</w:t>
      </w:r>
    </w:p>
    <w:p w14:paraId="09D5572A" w14:textId="77777777" w:rsidR="009369C3" w:rsidRPr="00027E6A" w:rsidRDefault="009369C3" w:rsidP="009369C3">
      <w:pPr>
        <w:ind w:left="0" w:firstLine="0"/>
        <w:textAlignment w:val="top"/>
        <w:rPr>
          <w:color w:val="000000"/>
          <w:szCs w:val="22"/>
          <w:lang w:eastAsia="sk-SK"/>
        </w:rPr>
      </w:pPr>
      <w:r w:rsidRPr="00027E6A">
        <w:rPr>
          <w:color w:val="000000"/>
          <w:szCs w:val="22"/>
          <w:lang w:eastAsia="sk-SK"/>
        </w:rPr>
        <w:t>Papírová skládačka obsahující jednu 100ml injekční lahvičku.</w:t>
      </w:r>
    </w:p>
    <w:p w14:paraId="587D8EA5" w14:textId="77777777" w:rsidR="009369C3" w:rsidRPr="00027E6A" w:rsidRDefault="009369C3" w:rsidP="009369C3">
      <w:pPr>
        <w:ind w:left="0" w:firstLine="0"/>
        <w:textAlignment w:val="top"/>
        <w:rPr>
          <w:color w:val="000000"/>
          <w:szCs w:val="22"/>
          <w:lang w:eastAsia="sk-SK"/>
        </w:rPr>
      </w:pPr>
      <w:r w:rsidRPr="00027E6A">
        <w:rPr>
          <w:color w:val="000000"/>
          <w:szCs w:val="22"/>
          <w:lang w:eastAsia="sk-SK"/>
        </w:rPr>
        <w:t>Papírová skládačka obsahující jednu 250ml injekční lahvičku.</w:t>
      </w:r>
    </w:p>
    <w:p w14:paraId="63D6261B" w14:textId="77777777" w:rsidR="009369C3" w:rsidRDefault="009369C3" w:rsidP="009369C3">
      <w:pPr>
        <w:ind w:left="0" w:firstLine="0"/>
        <w:textAlignment w:val="top"/>
        <w:rPr>
          <w:color w:val="000000"/>
          <w:szCs w:val="22"/>
          <w:lang w:eastAsia="sk-SK"/>
        </w:rPr>
      </w:pPr>
      <w:r w:rsidRPr="00CE01FA">
        <w:rPr>
          <w:color w:val="000000"/>
          <w:szCs w:val="22"/>
          <w:lang w:eastAsia="sk-SK"/>
        </w:rPr>
        <w:t>Papír</w:t>
      </w:r>
      <w:r>
        <w:rPr>
          <w:color w:val="000000"/>
          <w:szCs w:val="22"/>
          <w:lang w:eastAsia="sk-SK"/>
        </w:rPr>
        <w:t xml:space="preserve">ová skládačka obsahující jednu </w:t>
      </w:r>
      <w:r w:rsidRPr="00CE01FA">
        <w:rPr>
          <w:color w:val="000000"/>
          <w:szCs w:val="22"/>
          <w:lang w:eastAsia="sk-SK"/>
        </w:rPr>
        <w:t>50ml lahvičku.</w:t>
      </w:r>
    </w:p>
    <w:p w14:paraId="2980D5AB" w14:textId="77777777" w:rsidR="009369C3" w:rsidRPr="00CE01FA" w:rsidRDefault="009369C3" w:rsidP="009369C3">
      <w:pPr>
        <w:ind w:left="0" w:firstLine="0"/>
        <w:textAlignment w:val="top"/>
        <w:rPr>
          <w:color w:val="888888"/>
          <w:szCs w:val="22"/>
          <w:lang w:val="sk-SK" w:eastAsia="sk-SK"/>
        </w:rPr>
      </w:pPr>
      <w:r w:rsidRPr="00CE01FA">
        <w:rPr>
          <w:color w:val="000000"/>
          <w:szCs w:val="22"/>
          <w:lang w:eastAsia="sk-SK"/>
        </w:rPr>
        <w:br/>
      </w:r>
      <w:r>
        <w:rPr>
          <w:color w:val="000000"/>
          <w:szCs w:val="22"/>
          <w:lang w:eastAsia="sk-SK"/>
        </w:rPr>
        <w:t>Na trhu nemusí být všechny velikosti balení</w:t>
      </w:r>
      <w:r w:rsidRPr="00CE01FA">
        <w:rPr>
          <w:color w:val="000000"/>
          <w:szCs w:val="22"/>
          <w:lang w:eastAsia="sk-SK"/>
        </w:rPr>
        <w:t>.</w:t>
      </w:r>
    </w:p>
    <w:p w14:paraId="584B339F" w14:textId="77777777" w:rsidR="00C114FF" w:rsidRPr="00B41D57" w:rsidRDefault="00C114FF" w:rsidP="00A9226B">
      <w:pPr>
        <w:rPr>
          <w:szCs w:val="22"/>
        </w:rPr>
      </w:pPr>
    </w:p>
    <w:p w14:paraId="580835CC" w14:textId="74323501" w:rsidR="00C114FF" w:rsidRPr="00B41D57" w:rsidRDefault="005B561C" w:rsidP="00381EDE">
      <w:pPr>
        <w:pStyle w:val="Style1"/>
        <w:keepNext/>
      </w:pPr>
      <w:bookmarkStart w:id="7" w:name="_Hlk127277130"/>
      <w:r w:rsidRPr="00B41D57">
        <w:t>5.5</w:t>
      </w:r>
      <w:r w:rsidRPr="00B41D57">
        <w:tab/>
        <w:t xml:space="preserve">Zvláštní opatření pro </w:t>
      </w:r>
      <w:r w:rsidR="00CF069C" w:rsidRPr="00B41D57">
        <w:t xml:space="preserve">likvidaci </w:t>
      </w:r>
      <w:r w:rsidRPr="00B41D57">
        <w:t>nepoužit</w:t>
      </w:r>
      <w:r w:rsidR="002F64C6">
        <w:t>ých</w:t>
      </w:r>
      <w:r w:rsidR="00905CAB" w:rsidRPr="00B41D57">
        <w:t xml:space="preserve"> </w:t>
      </w:r>
      <w:r w:rsidRPr="00B41D57">
        <w:t>veterinární</w:t>
      </w:r>
      <w:r w:rsidR="002F64C6">
        <w:t>ch</w:t>
      </w:r>
      <w:r w:rsidRPr="00B41D57">
        <w:t xml:space="preserve"> léčiv</w:t>
      </w:r>
      <w:r w:rsidR="002F64C6">
        <w:t>ých</w:t>
      </w:r>
      <w:r w:rsidRPr="00B41D57">
        <w:t xml:space="preserve"> přípravk</w:t>
      </w:r>
      <w:r w:rsidR="002F64C6">
        <w:t>ů</w:t>
      </w:r>
      <w:r w:rsidRPr="00B41D57">
        <w:t xml:space="preserve"> nebo odpad</w:t>
      </w:r>
      <w:r w:rsidR="00F84AED">
        <w:t>ů</w:t>
      </w:r>
      <w:r w:rsidR="00B36E65" w:rsidRPr="00B41D57">
        <w:t>, kter</w:t>
      </w:r>
      <w:r w:rsidR="00F84AED">
        <w:t>é</w:t>
      </w:r>
      <w:r w:rsidRPr="00B41D57">
        <w:t xml:space="preserve"> pocház</w:t>
      </w:r>
      <w:r w:rsidR="00B36E65" w:rsidRPr="00B41D57">
        <w:t>í</w:t>
      </w:r>
      <w:r w:rsidRPr="00B41D57">
        <w:t xml:space="preserve"> z</w:t>
      </w:r>
      <w:r w:rsidR="002F64C6">
        <w:t> </w:t>
      </w:r>
      <w:r w:rsidRPr="00B41D57">
        <w:t>t</w:t>
      </w:r>
      <w:r w:rsidR="002F64C6">
        <w:t xml:space="preserve">ěchto </w:t>
      </w:r>
      <w:r w:rsidRPr="00B41D57">
        <w:t>přípravk</w:t>
      </w:r>
      <w:r w:rsidR="002F64C6">
        <w:t>ů</w:t>
      </w:r>
    </w:p>
    <w:bookmarkEnd w:id="7"/>
    <w:p w14:paraId="4E04C78C" w14:textId="77777777" w:rsidR="00C114FF" w:rsidRPr="00B41D57" w:rsidRDefault="00C114FF" w:rsidP="00381EDE">
      <w:pPr>
        <w:keepNext/>
        <w:rPr>
          <w:szCs w:val="22"/>
        </w:rPr>
      </w:pPr>
    </w:p>
    <w:p w14:paraId="28682A0A" w14:textId="1DEE96DB" w:rsidR="00FD1E45" w:rsidRPr="00B41D57" w:rsidRDefault="005B561C" w:rsidP="00FD1E45">
      <w:pPr>
        <w:rPr>
          <w:szCs w:val="22"/>
        </w:rPr>
      </w:pPr>
      <w:bookmarkStart w:id="8" w:name="_Hlk127277139"/>
      <w:r w:rsidRPr="00B41D57">
        <w:t>Léčivé přípravky se nesmí likvidovat prostřednictvím odpadní vody či domovního odpadu.</w:t>
      </w:r>
      <w:bookmarkEnd w:id="8"/>
    </w:p>
    <w:p w14:paraId="3F2195DA" w14:textId="77777777" w:rsidR="00C114FF" w:rsidRPr="00B41D57" w:rsidRDefault="00C114FF" w:rsidP="00A9226B">
      <w:pPr>
        <w:rPr>
          <w:szCs w:val="22"/>
        </w:rPr>
      </w:pPr>
    </w:p>
    <w:p w14:paraId="2CAB4DC2" w14:textId="205FA5BB" w:rsidR="0078538F" w:rsidRPr="00B41D57" w:rsidRDefault="005B561C" w:rsidP="009369C3">
      <w:pPr>
        <w:ind w:left="0" w:firstLine="0"/>
        <w:rPr>
          <w:szCs w:val="22"/>
        </w:rPr>
      </w:pPr>
      <w:bookmarkStart w:id="9" w:name="_Hlk127277158"/>
      <w:r w:rsidRPr="00B41D57">
        <w:t>Všechen n</w:t>
      </w:r>
      <w:r w:rsidR="00DA2A06" w:rsidRPr="00B41D57">
        <w:t xml:space="preserve">epoužitý veterinární léčivý přípravek nebo </w:t>
      </w:r>
      <w:r w:rsidR="00905CAB" w:rsidRPr="00B41D57">
        <w:t>odpad, který pochází z tohoto přípravku,</w:t>
      </w:r>
      <w:r w:rsidR="00DA2A06" w:rsidRPr="00B41D57">
        <w:t xml:space="preserve"> </w:t>
      </w:r>
      <w:r w:rsidR="004C0568" w:rsidRPr="00B41D57">
        <w:t xml:space="preserve">likvidujte </w:t>
      </w:r>
      <w:r w:rsidR="007464DA" w:rsidRPr="00B41D57">
        <w:t>odevzdáním</w:t>
      </w:r>
      <w:r w:rsidR="00730908" w:rsidRPr="00B41D57">
        <w:t xml:space="preserve"> </w:t>
      </w:r>
      <w:r w:rsidR="00DA2A06" w:rsidRPr="00B41D57">
        <w:t>v souladu s místními požadavky a národními systémy sběru, které jsou platné pro příslušný veterinární léčivý přípravek.</w:t>
      </w:r>
    </w:p>
    <w:bookmarkEnd w:id="9"/>
    <w:p w14:paraId="42D2D2CF" w14:textId="77777777" w:rsidR="0078538F" w:rsidRPr="00B41D57" w:rsidRDefault="0078538F" w:rsidP="00FD1E45">
      <w:pPr>
        <w:rPr>
          <w:szCs w:val="22"/>
        </w:rPr>
      </w:pPr>
    </w:p>
    <w:p w14:paraId="06949C1A" w14:textId="77777777" w:rsidR="00C114FF" w:rsidRPr="00B41D57" w:rsidRDefault="00C114FF" w:rsidP="00A9226B">
      <w:pPr>
        <w:rPr>
          <w:szCs w:val="22"/>
        </w:rPr>
      </w:pPr>
    </w:p>
    <w:p w14:paraId="0E3550B0" w14:textId="77777777" w:rsidR="00C114FF" w:rsidRPr="00B41D57" w:rsidRDefault="005B561C" w:rsidP="00B13B6D">
      <w:pPr>
        <w:pStyle w:val="Style1"/>
      </w:pPr>
      <w:bookmarkStart w:id="10" w:name="_Hlk127277169"/>
      <w:r w:rsidRPr="00B41D57">
        <w:t>6.</w:t>
      </w:r>
      <w:r w:rsidRPr="00B41D57">
        <w:tab/>
        <w:t>JMÉNO DRŽITELE ROZHODNUTÍ O REGISTRACI</w:t>
      </w:r>
    </w:p>
    <w:bookmarkEnd w:id="10"/>
    <w:p w14:paraId="2E652F1A" w14:textId="77777777" w:rsidR="00C114FF" w:rsidRPr="00B41D57" w:rsidRDefault="00C114FF" w:rsidP="00145C3F">
      <w:pPr>
        <w:rPr>
          <w:szCs w:val="22"/>
        </w:rPr>
      </w:pPr>
    </w:p>
    <w:p w14:paraId="1F61240C" w14:textId="52B37F2A" w:rsidR="00C114FF" w:rsidRDefault="009369C3" w:rsidP="00A9226B">
      <w:pPr>
        <w:rPr>
          <w:szCs w:val="22"/>
        </w:rPr>
      </w:pPr>
      <w:r>
        <w:rPr>
          <w:szCs w:val="22"/>
        </w:rPr>
        <w:t>CEVA SANTE ANIMALE</w:t>
      </w:r>
    </w:p>
    <w:p w14:paraId="02B7B3D0" w14:textId="77777777" w:rsidR="009369C3" w:rsidRPr="00B41D57" w:rsidRDefault="009369C3" w:rsidP="00A9226B">
      <w:pPr>
        <w:rPr>
          <w:szCs w:val="22"/>
        </w:rPr>
      </w:pPr>
    </w:p>
    <w:p w14:paraId="6CB09C60" w14:textId="77777777" w:rsidR="00C114FF" w:rsidRPr="00B41D57" w:rsidRDefault="00C114FF" w:rsidP="00A9226B">
      <w:pPr>
        <w:rPr>
          <w:szCs w:val="22"/>
        </w:rPr>
      </w:pPr>
    </w:p>
    <w:p w14:paraId="4E6BFBAC" w14:textId="77777777" w:rsidR="00C114FF" w:rsidRPr="00B41D57" w:rsidRDefault="005B561C" w:rsidP="00B13B6D">
      <w:pPr>
        <w:pStyle w:val="Style1"/>
      </w:pPr>
      <w:r w:rsidRPr="00B41D57">
        <w:t>7.</w:t>
      </w:r>
      <w:r w:rsidRPr="00B41D57">
        <w:tab/>
        <w:t>REGISTRAČNÍ ČÍSLO(A)</w:t>
      </w:r>
    </w:p>
    <w:p w14:paraId="1FA2C56F" w14:textId="77777777" w:rsidR="00C114FF" w:rsidRPr="00B41D57" w:rsidRDefault="00C114FF" w:rsidP="00A9226B">
      <w:pPr>
        <w:rPr>
          <w:szCs w:val="22"/>
        </w:rPr>
      </w:pPr>
    </w:p>
    <w:p w14:paraId="2064F5AE" w14:textId="77777777" w:rsidR="009369C3" w:rsidRPr="00DC0655" w:rsidRDefault="009369C3" w:rsidP="009369C3">
      <w:pPr>
        <w:ind w:right="-318"/>
        <w:rPr>
          <w:caps/>
          <w:szCs w:val="22"/>
        </w:rPr>
      </w:pPr>
      <w:r w:rsidRPr="00DC0655">
        <w:rPr>
          <w:caps/>
          <w:szCs w:val="22"/>
        </w:rPr>
        <w:t>96/084/11-C</w:t>
      </w:r>
    </w:p>
    <w:p w14:paraId="427D05E5" w14:textId="77777777" w:rsidR="00C114FF" w:rsidRDefault="00C114FF" w:rsidP="00A9226B">
      <w:pPr>
        <w:rPr>
          <w:szCs w:val="22"/>
        </w:rPr>
      </w:pPr>
    </w:p>
    <w:p w14:paraId="214603F9" w14:textId="77777777" w:rsidR="009369C3" w:rsidRPr="00B41D57" w:rsidRDefault="009369C3" w:rsidP="00A9226B">
      <w:pPr>
        <w:rPr>
          <w:szCs w:val="22"/>
        </w:rPr>
      </w:pPr>
    </w:p>
    <w:p w14:paraId="51580279" w14:textId="77777777" w:rsidR="00C114FF" w:rsidRPr="00B41D57" w:rsidRDefault="005B561C" w:rsidP="00B13B6D">
      <w:pPr>
        <w:pStyle w:val="Style1"/>
      </w:pPr>
      <w:bookmarkStart w:id="11" w:name="_Hlk127277187"/>
      <w:r w:rsidRPr="00B41D57">
        <w:t>8.</w:t>
      </w:r>
      <w:r w:rsidRPr="00B41D57">
        <w:tab/>
        <w:t>DATUM PRVNÍ REGISTRACE</w:t>
      </w:r>
    </w:p>
    <w:bookmarkEnd w:id="11"/>
    <w:p w14:paraId="3863C575" w14:textId="77777777" w:rsidR="00C114FF" w:rsidRPr="00B41D57" w:rsidRDefault="00C114FF" w:rsidP="00A9226B">
      <w:pPr>
        <w:rPr>
          <w:szCs w:val="22"/>
        </w:rPr>
      </w:pPr>
    </w:p>
    <w:p w14:paraId="669AE9C0" w14:textId="77777777" w:rsidR="00D65777" w:rsidRPr="00B41D57" w:rsidRDefault="00D65777" w:rsidP="00A9226B">
      <w:pPr>
        <w:rPr>
          <w:szCs w:val="22"/>
        </w:rPr>
      </w:pPr>
    </w:p>
    <w:p w14:paraId="60065931" w14:textId="2FC3DE27" w:rsidR="00C114FF" w:rsidRPr="00B41D57" w:rsidRDefault="005B561C" w:rsidP="00A9226B">
      <w:pPr>
        <w:rPr>
          <w:szCs w:val="22"/>
        </w:rPr>
      </w:pPr>
      <w:r w:rsidRPr="00B41D57">
        <w:t>Datum první registrace:</w:t>
      </w:r>
      <w:r w:rsidR="009369C3">
        <w:t xml:space="preserve"> </w:t>
      </w:r>
      <w:r w:rsidR="009369C3" w:rsidRPr="00747C4A">
        <w:rPr>
          <w:caps/>
          <w:szCs w:val="22"/>
        </w:rPr>
        <w:t>3. 10. 2011</w:t>
      </w:r>
    </w:p>
    <w:p w14:paraId="6E98A2F6" w14:textId="77777777" w:rsidR="00D65777" w:rsidRPr="00B41D57" w:rsidRDefault="00D65777" w:rsidP="00A9226B">
      <w:pPr>
        <w:rPr>
          <w:szCs w:val="22"/>
        </w:rPr>
      </w:pPr>
    </w:p>
    <w:p w14:paraId="70B0A25D" w14:textId="77777777" w:rsidR="00D65777" w:rsidRPr="00B41D57" w:rsidRDefault="00D65777" w:rsidP="00A9226B">
      <w:pPr>
        <w:rPr>
          <w:szCs w:val="22"/>
        </w:rPr>
      </w:pPr>
    </w:p>
    <w:p w14:paraId="4351B24F" w14:textId="77777777" w:rsidR="00C114FF" w:rsidRPr="00B41D57" w:rsidRDefault="005B561C" w:rsidP="00B13B6D">
      <w:pPr>
        <w:pStyle w:val="Style1"/>
      </w:pPr>
      <w:bookmarkStart w:id="12" w:name="_Hlk127277204"/>
      <w:r w:rsidRPr="00B41D57">
        <w:t>9.</w:t>
      </w:r>
      <w:r w:rsidRPr="00B41D57">
        <w:tab/>
        <w:t>DATUM POSLEDNÍ AKTUALIZACE SOUHRNU ÚDAJŮ O PŘÍPRAVKU</w:t>
      </w:r>
    </w:p>
    <w:bookmarkEnd w:id="12"/>
    <w:p w14:paraId="30326986" w14:textId="77777777" w:rsidR="00C114FF" w:rsidRPr="00B41D57" w:rsidRDefault="00C114FF" w:rsidP="00145C3F">
      <w:pPr>
        <w:rPr>
          <w:szCs w:val="22"/>
        </w:rPr>
      </w:pPr>
    </w:p>
    <w:p w14:paraId="190717F1" w14:textId="5A502A50" w:rsidR="00C114FF" w:rsidRPr="00B41D57" w:rsidRDefault="009C71D2" w:rsidP="00A9226B">
      <w:pPr>
        <w:rPr>
          <w:szCs w:val="22"/>
        </w:rPr>
      </w:pPr>
      <w:r>
        <w:t>Květen 2025</w:t>
      </w:r>
    </w:p>
    <w:p w14:paraId="6FC60129" w14:textId="77777777" w:rsidR="00C114FF" w:rsidRPr="00B41D57" w:rsidRDefault="00C114FF" w:rsidP="00A9226B">
      <w:pPr>
        <w:rPr>
          <w:szCs w:val="22"/>
        </w:rPr>
      </w:pPr>
    </w:p>
    <w:p w14:paraId="2DB0E157" w14:textId="77777777" w:rsidR="00B113B9" w:rsidRPr="00B41D57" w:rsidRDefault="00B113B9" w:rsidP="00A9226B">
      <w:pPr>
        <w:rPr>
          <w:szCs w:val="22"/>
        </w:rPr>
      </w:pPr>
      <w:bookmarkStart w:id="13" w:name="_GoBack"/>
      <w:bookmarkEnd w:id="13"/>
    </w:p>
    <w:p w14:paraId="75C198E0" w14:textId="77777777" w:rsidR="00C114FF" w:rsidRPr="00B41D57" w:rsidRDefault="005B561C" w:rsidP="00B13B6D">
      <w:pPr>
        <w:pStyle w:val="Style1"/>
      </w:pPr>
      <w:bookmarkStart w:id="14" w:name="_Hlk127277223"/>
      <w:r w:rsidRPr="00B41D57">
        <w:t>10.</w:t>
      </w:r>
      <w:r w:rsidRPr="00B41D57">
        <w:tab/>
        <w:t>KLASIFIKACE VETERINÁRNÍCH LÉČIVÝCH PŘÍPRAVKŮ</w:t>
      </w:r>
    </w:p>
    <w:bookmarkEnd w:id="14"/>
    <w:p w14:paraId="1F12B426" w14:textId="77777777" w:rsidR="0078538F" w:rsidRPr="00B41D57" w:rsidRDefault="0078538F" w:rsidP="00A9226B">
      <w:pPr>
        <w:rPr>
          <w:szCs w:val="22"/>
        </w:rPr>
      </w:pPr>
    </w:p>
    <w:p w14:paraId="2B95E980" w14:textId="14228FBC" w:rsidR="0078538F" w:rsidRDefault="005B561C" w:rsidP="00D01C91">
      <w:pPr>
        <w:numPr>
          <w:ilvl w:val="12"/>
          <w:numId w:val="0"/>
        </w:numPr>
      </w:pPr>
      <w:bookmarkStart w:id="15" w:name="_Hlk127277247"/>
      <w:r w:rsidRPr="00B41D57">
        <w:t>Veterinární léčivý přípravek je vydáván pouze na předpis.</w:t>
      </w:r>
      <w:bookmarkEnd w:id="15"/>
    </w:p>
    <w:p w14:paraId="0CF0CFB4" w14:textId="77777777" w:rsidR="007D5301" w:rsidRDefault="007D5301" w:rsidP="00D01C91">
      <w:pPr>
        <w:numPr>
          <w:ilvl w:val="12"/>
          <w:numId w:val="0"/>
        </w:numPr>
      </w:pPr>
    </w:p>
    <w:p w14:paraId="3101CBF5" w14:textId="0D5CECE8" w:rsidR="007D5301" w:rsidRPr="00B41D57" w:rsidRDefault="007D5301" w:rsidP="00D01C91">
      <w:pPr>
        <w:numPr>
          <w:ilvl w:val="12"/>
          <w:numId w:val="0"/>
        </w:numPr>
        <w:rPr>
          <w:szCs w:val="22"/>
        </w:rPr>
      </w:pPr>
      <w:r w:rsidRPr="007D5301">
        <w:rPr>
          <w:szCs w:val="22"/>
        </w:rPr>
        <w:t>Přípravek s indikačním omezením</w:t>
      </w:r>
      <w:r>
        <w:rPr>
          <w:szCs w:val="22"/>
        </w:rPr>
        <w:t>.</w:t>
      </w:r>
    </w:p>
    <w:p w14:paraId="05E12133" w14:textId="77777777" w:rsidR="0078538F" w:rsidRPr="00B41D57" w:rsidRDefault="0078538F" w:rsidP="009C71D2">
      <w:pPr>
        <w:rPr>
          <w:szCs w:val="22"/>
        </w:rPr>
      </w:pPr>
    </w:p>
    <w:p w14:paraId="28C35B4C" w14:textId="5D07ABCB" w:rsidR="0078538F" w:rsidRPr="009369C3" w:rsidRDefault="005B561C" w:rsidP="009C71D2">
      <w:pPr>
        <w:ind w:left="0" w:firstLine="0"/>
        <w:rPr>
          <w:i/>
          <w:szCs w:val="22"/>
        </w:rPr>
      </w:pPr>
      <w:bookmarkStart w:id="16" w:name="_Hlk73467306"/>
      <w:r w:rsidRPr="009369C3">
        <w:lastRenderedPageBreak/>
        <w:t xml:space="preserve">Podrobné informace o tomto veterinárním léčivém přípravku jsou k dispozici v databázi přípravků Unie </w:t>
      </w:r>
      <w:r w:rsidRPr="009369C3">
        <w:rPr>
          <w:szCs w:val="22"/>
        </w:rPr>
        <w:t>(</w:t>
      </w:r>
      <w:hyperlink r:id="rId21" w:history="1">
        <w:r w:rsidRPr="009369C3">
          <w:rPr>
            <w:rStyle w:val="Hypertextovodkaz"/>
            <w:szCs w:val="22"/>
          </w:rPr>
          <w:t>https://medicines.health.europa.eu/veterinary</w:t>
        </w:r>
      </w:hyperlink>
      <w:r w:rsidRPr="009369C3">
        <w:rPr>
          <w:szCs w:val="22"/>
        </w:rPr>
        <w:t>)</w:t>
      </w:r>
      <w:r w:rsidRPr="009369C3">
        <w:rPr>
          <w:i/>
          <w:szCs w:val="22"/>
        </w:rPr>
        <w:t>.</w:t>
      </w:r>
    </w:p>
    <w:p w14:paraId="3988A478" w14:textId="77777777" w:rsidR="002977CC" w:rsidRPr="009369C3" w:rsidRDefault="002977CC" w:rsidP="009C71D2">
      <w:pPr>
        <w:ind w:left="0" w:firstLine="0"/>
        <w:rPr>
          <w:i/>
          <w:szCs w:val="22"/>
        </w:rPr>
      </w:pPr>
    </w:p>
    <w:p w14:paraId="23399C39" w14:textId="7686A0EC" w:rsidR="002977CC" w:rsidRPr="00B41D57" w:rsidRDefault="002977CC" w:rsidP="009C71D2">
      <w:pPr>
        <w:ind w:left="0" w:firstLine="0"/>
        <w:rPr>
          <w:szCs w:val="22"/>
        </w:rPr>
      </w:pPr>
      <w:r w:rsidRPr="009369C3">
        <w:rPr>
          <w:rStyle w:val="markedcontent"/>
        </w:rPr>
        <w:t>Podrobné informace o tomto veterinárním léčivém přípravku naleznete také v národní databázi (</w:t>
      </w:r>
      <w:hyperlink r:id="rId22" w:history="1">
        <w:r w:rsidRPr="009369C3">
          <w:rPr>
            <w:rStyle w:val="Hypertextovodkaz"/>
          </w:rPr>
          <w:t>https://www.uskvbl.cz</w:t>
        </w:r>
      </w:hyperlink>
      <w:r w:rsidRPr="009369C3">
        <w:rPr>
          <w:rStyle w:val="markedcontent"/>
        </w:rPr>
        <w:t>).</w:t>
      </w:r>
    </w:p>
    <w:bookmarkEnd w:id="16"/>
    <w:p w14:paraId="72BBFD3F" w14:textId="60E396A2" w:rsidR="005F346D" w:rsidRPr="00B41D57" w:rsidRDefault="005F346D" w:rsidP="00154CBB">
      <w:pPr>
        <w:rPr>
          <w:szCs w:val="22"/>
        </w:rPr>
      </w:pPr>
    </w:p>
    <w:sectPr w:rsidR="005F346D" w:rsidRPr="00B41D57" w:rsidSect="00FA24B3">
      <w:footerReference w:type="default" r:id="rId23"/>
      <w:footerReference w:type="first" r:id="rId24"/>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6576D" w14:textId="77777777" w:rsidR="00E11F67" w:rsidRDefault="00E11F67">
      <w:r>
        <w:separator/>
      </w:r>
    </w:p>
  </w:endnote>
  <w:endnote w:type="continuationSeparator" w:id="0">
    <w:p w14:paraId="48144800" w14:textId="77777777" w:rsidR="00E11F67" w:rsidRDefault="00E11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867C0D" w:rsidRPr="00E0068C" w:rsidRDefault="005B561C">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24</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867C0D" w:rsidRPr="00E0068C" w:rsidRDefault="005B561C">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4A32A" w14:textId="77777777" w:rsidR="00E11F67" w:rsidRDefault="00E11F67">
      <w:r>
        <w:separator/>
      </w:r>
    </w:p>
  </w:footnote>
  <w:footnote w:type="continuationSeparator" w:id="0">
    <w:p w14:paraId="630BA3AA" w14:textId="77777777" w:rsidR="00E11F67" w:rsidRDefault="00E11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0FA2FD2C">
      <w:start w:val="1"/>
      <w:numFmt w:val="decimal"/>
      <w:lvlText w:val="%1."/>
      <w:lvlJc w:val="left"/>
      <w:pPr>
        <w:tabs>
          <w:tab w:val="num" w:pos="720"/>
        </w:tabs>
        <w:ind w:left="720" w:hanging="360"/>
      </w:pPr>
    </w:lvl>
    <w:lvl w:ilvl="1" w:tplc="40B249C0">
      <w:start w:val="1"/>
      <w:numFmt w:val="lowerLetter"/>
      <w:lvlText w:val="%2."/>
      <w:lvlJc w:val="left"/>
      <w:pPr>
        <w:tabs>
          <w:tab w:val="num" w:pos="1440"/>
        </w:tabs>
        <w:ind w:left="1440" w:hanging="360"/>
      </w:pPr>
    </w:lvl>
    <w:lvl w:ilvl="2" w:tplc="AB66E630" w:tentative="1">
      <w:start w:val="1"/>
      <w:numFmt w:val="lowerRoman"/>
      <w:lvlText w:val="%3."/>
      <w:lvlJc w:val="right"/>
      <w:pPr>
        <w:tabs>
          <w:tab w:val="num" w:pos="2160"/>
        </w:tabs>
        <w:ind w:left="2160" w:hanging="180"/>
      </w:pPr>
    </w:lvl>
    <w:lvl w:ilvl="3" w:tplc="8338A46C" w:tentative="1">
      <w:start w:val="1"/>
      <w:numFmt w:val="decimal"/>
      <w:lvlText w:val="%4."/>
      <w:lvlJc w:val="left"/>
      <w:pPr>
        <w:tabs>
          <w:tab w:val="num" w:pos="2880"/>
        </w:tabs>
        <w:ind w:left="2880" w:hanging="360"/>
      </w:pPr>
    </w:lvl>
    <w:lvl w:ilvl="4" w:tplc="6A968660" w:tentative="1">
      <w:start w:val="1"/>
      <w:numFmt w:val="lowerLetter"/>
      <w:lvlText w:val="%5."/>
      <w:lvlJc w:val="left"/>
      <w:pPr>
        <w:tabs>
          <w:tab w:val="num" w:pos="3600"/>
        </w:tabs>
        <w:ind w:left="3600" w:hanging="360"/>
      </w:pPr>
    </w:lvl>
    <w:lvl w:ilvl="5" w:tplc="86445730" w:tentative="1">
      <w:start w:val="1"/>
      <w:numFmt w:val="lowerRoman"/>
      <w:lvlText w:val="%6."/>
      <w:lvlJc w:val="right"/>
      <w:pPr>
        <w:tabs>
          <w:tab w:val="num" w:pos="4320"/>
        </w:tabs>
        <w:ind w:left="4320" w:hanging="180"/>
      </w:pPr>
    </w:lvl>
    <w:lvl w:ilvl="6" w:tplc="38BCE94E" w:tentative="1">
      <w:start w:val="1"/>
      <w:numFmt w:val="decimal"/>
      <w:lvlText w:val="%7."/>
      <w:lvlJc w:val="left"/>
      <w:pPr>
        <w:tabs>
          <w:tab w:val="num" w:pos="5040"/>
        </w:tabs>
        <w:ind w:left="5040" w:hanging="360"/>
      </w:pPr>
    </w:lvl>
    <w:lvl w:ilvl="7" w:tplc="D48EC24A" w:tentative="1">
      <w:start w:val="1"/>
      <w:numFmt w:val="lowerLetter"/>
      <w:lvlText w:val="%8."/>
      <w:lvlJc w:val="left"/>
      <w:pPr>
        <w:tabs>
          <w:tab w:val="num" w:pos="5760"/>
        </w:tabs>
        <w:ind w:left="5760" w:hanging="360"/>
      </w:pPr>
    </w:lvl>
    <w:lvl w:ilvl="8" w:tplc="0F708340"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16A4E904">
      <w:start w:val="6"/>
      <w:numFmt w:val="decimal"/>
      <w:lvlText w:val="%1."/>
      <w:lvlJc w:val="left"/>
      <w:pPr>
        <w:tabs>
          <w:tab w:val="num" w:pos="930"/>
        </w:tabs>
        <w:ind w:left="930" w:hanging="570"/>
      </w:pPr>
      <w:rPr>
        <w:rFonts w:hint="default"/>
      </w:rPr>
    </w:lvl>
    <w:lvl w:ilvl="1" w:tplc="C4C8D4C2" w:tentative="1">
      <w:start w:val="1"/>
      <w:numFmt w:val="lowerLetter"/>
      <w:lvlText w:val="%2."/>
      <w:lvlJc w:val="left"/>
      <w:pPr>
        <w:tabs>
          <w:tab w:val="num" w:pos="1440"/>
        </w:tabs>
        <w:ind w:left="1440" w:hanging="360"/>
      </w:pPr>
    </w:lvl>
    <w:lvl w:ilvl="2" w:tplc="93C45F18" w:tentative="1">
      <w:start w:val="1"/>
      <w:numFmt w:val="lowerRoman"/>
      <w:lvlText w:val="%3."/>
      <w:lvlJc w:val="right"/>
      <w:pPr>
        <w:tabs>
          <w:tab w:val="num" w:pos="2160"/>
        </w:tabs>
        <w:ind w:left="2160" w:hanging="180"/>
      </w:pPr>
    </w:lvl>
    <w:lvl w:ilvl="3" w:tplc="8B105D38" w:tentative="1">
      <w:start w:val="1"/>
      <w:numFmt w:val="decimal"/>
      <w:lvlText w:val="%4."/>
      <w:lvlJc w:val="left"/>
      <w:pPr>
        <w:tabs>
          <w:tab w:val="num" w:pos="2880"/>
        </w:tabs>
        <w:ind w:left="2880" w:hanging="360"/>
      </w:pPr>
    </w:lvl>
    <w:lvl w:ilvl="4" w:tplc="BA04DF9A" w:tentative="1">
      <w:start w:val="1"/>
      <w:numFmt w:val="lowerLetter"/>
      <w:lvlText w:val="%5."/>
      <w:lvlJc w:val="left"/>
      <w:pPr>
        <w:tabs>
          <w:tab w:val="num" w:pos="3600"/>
        </w:tabs>
        <w:ind w:left="3600" w:hanging="360"/>
      </w:pPr>
    </w:lvl>
    <w:lvl w:ilvl="5" w:tplc="A5227312" w:tentative="1">
      <w:start w:val="1"/>
      <w:numFmt w:val="lowerRoman"/>
      <w:lvlText w:val="%6."/>
      <w:lvlJc w:val="right"/>
      <w:pPr>
        <w:tabs>
          <w:tab w:val="num" w:pos="4320"/>
        </w:tabs>
        <w:ind w:left="4320" w:hanging="180"/>
      </w:pPr>
    </w:lvl>
    <w:lvl w:ilvl="6" w:tplc="E7986AF8" w:tentative="1">
      <w:start w:val="1"/>
      <w:numFmt w:val="decimal"/>
      <w:lvlText w:val="%7."/>
      <w:lvlJc w:val="left"/>
      <w:pPr>
        <w:tabs>
          <w:tab w:val="num" w:pos="5040"/>
        </w:tabs>
        <w:ind w:left="5040" w:hanging="360"/>
      </w:pPr>
    </w:lvl>
    <w:lvl w:ilvl="7" w:tplc="19761100" w:tentative="1">
      <w:start w:val="1"/>
      <w:numFmt w:val="lowerLetter"/>
      <w:lvlText w:val="%8."/>
      <w:lvlJc w:val="left"/>
      <w:pPr>
        <w:tabs>
          <w:tab w:val="num" w:pos="5760"/>
        </w:tabs>
        <w:ind w:left="5760" w:hanging="360"/>
      </w:pPr>
    </w:lvl>
    <w:lvl w:ilvl="8" w:tplc="95429168"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8E03D00"/>
    <w:multiLevelType w:val="hybridMultilevel"/>
    <w:tmpl w:val="FFFFFFFF"/>
    <w:lvl w:ilvl="0" w:tplc="04050001">
      <w:start w:val="1"/>
      <w:numFmt w:val="bullet"/>
      <w:lvlText w:val=""/>
      <w:lvlJc w:val="left"/>
      <w:pPr>
        <w:ind w:left="927" w:hanging="360"/>
      </w:pPr>
      <w:rPr>
        <w:rFonts w:ascii="Symbol" w:hAnsi="Symbol" w:hint="default"/>
      </w:rPr>
    </w:lvl>
    <w:lvl w:ilvl="1" w:tplc="8376E93A">
      <w:numFmt w:val="bullet"/>
      <w:lvlText w:val="•"/>
      <w:lvlJc w:val="left"/>
      <w:pPr>
        <w:ind w:left="1647" w:hanging="360"/>
      </w:pPr>
      <w:rPr>
        <w:rFonts w:ascii="Times New Roman" w:eastAsia="Times New Roman" w:hAnsi="Times New Roman"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0D2A2D5A"/>
    <w:multiLevelType w:val="hybridMultilevel"/>
    <w:tmpl w:val="2E749F0C"/>
    <w:lvl w:ilvl="0" w:tplc="46548CDE">
      <w:start w:val="1"/>
      <w:numFmt w:val="bullet"/>
      <w:lvlText w:val=""/>
      <w:lvlJc w:val="left"/>
      <w:pPr>
        <w:tabs>
          <w:tab w:val="num" w:pos="776"/>
        </w:tabs>
        <w:ind w:left="776" w:hanging="360"/>
      </w:pPr>
      <w:rPr>
        <w:rFonts w:ascii="Symbol" w:hAnsi="Symbol" w:hint="default"/>
      </w:rPr>
    </w:lvl>
    <w:lvl w:ilvl="1" w:tplc="82F6BDD2" w:tentative="1">
      <w:start w:val="1"/>
      <w:numFmt w:val="bullet"/>
      <w:lvlText w:val="o"/>
      <w:lvlJc w:val="left"/>
      <w:pPr>
        <w:tabs>
          <w:tab w:val="num" w:pos="1496"/>
        </w:tabs>
        <w:ind w:left="1496" w:hanging="360"/>
      </w:pPr>
      <w:rPr>
        <w:rFonts w:ascii="Courier New" w:hAnsi="Courier New" w:hint="default"/>
      </w:rPr>
    </w:lvl>
    <w:lvl w:ilvl="2" w:tplc="9E92E48A" w:tentative="1">
      <w:start w:val="1"/>
      <w:numFmt w:val="bullet"/>
      <w:lvlText w:val=""/>
      <w:lvlJc w:val="left"/>
      <w:pPr>
        <w:tabs>
          <w:tab w:val="num" w:pos="2216"/>
        </w:tabs>
        <w:ind w:left="2216" w:hanging="360"/>
      </w:pPr>
      <w:rPr>
        <w:rFonts w:ascii="Wingdings" w:hAnsi="Wingdings" w:hint="default"/>
      </w:rPr>
    </w:lvl>
    <w:lvl w:ilvl="3" w:tplc="3DFC56E4" w:tentative="1">
      <w:start w:val="1"/>
      <w:numFmt w:val="bullet"/>
      <w:lvlText w:val=""/>
      <w:lvlJc w:val="left"/>
      <w:pPr>
        <w:tabs>
          <w:tab w:val="num" w:pos="2936"/>
        </w:tabs>
        <w:ind w:left="2936" w:hanging="360"/>
      </w:pPr>
      <w:rPr>
        <w:rFonts w:ascii="Symbol" w:hAnsi="Symbol" w:hint="default"/>
      </w:rPr>
    </w:lvl>
    <w:lvl w:ilvl="4" w:tplc="F7004966" w:tentative="1">
      <w:start w:val="1"/>
      <w:numFmt w:val="bullet"/>
      <w:lvlText w:val="o"/>
      <w:lvlJc w:val="left"/>
      <w:pPr>
        <w:tabs>
          <w:tab w:val="num" w:pos="3656"/>
        </w:tabs>
        <w:ind w:left="3656" w:hanging="360"/>
      </w:pPr>
      <w:rPr>
        <w:rFonts w:ascii="Courier New" w:hAnsi="Courier New" w:hint="default"/>
      </w:rPr>
    </w:lvl>
    <w:lvl w:ilvl="5" w:tplc="1F7E982C" w:tentative="1">
      <w:start w:val="1"/>
      <w:numFmt w:val="bullet"/>
      <w:lvlText w:val=""/>
      <w:lvlJc w:val="left"/>
      <w:pPr>
        <w:tabs>
          <w:tab w:val="num" w:pos="4376"/>
        </w:tabs>
        <w:ind w:left="4376" w:hanging="360"/>
      </w:pPr>
      <w:rPr>
        <w:rFonts w:ascii="Wingdings" w:hAnsi="Wingdings" w:hint="default"/>
      </w:rPr>
    </w:lvl>
    <w:lvl w:ilvl="6" w:tplc="7756A36E" w:tentative="1">
      <w:start w:val="1"/>
      <w:numFmt w:val="bullet"/>
      <w:lvlText w:val=""/>
      <w:lvlJc w:val="left"/>
      <w:pPr>
        <w:tabs>
          <w:tab w:val="num" w:pos="5096"/>
        </w:tabs>
        <w:ind w:left="5096" w:hanging="360"/>
      </w:pPr>
      <w:rPr>
        <w:rFonts w:ascii="Symbol" w:hAnsi="Symbol" w:hint="default"/>
      </w:rPr>
    </w:lvl>
    <w:lvl w:ilvl="7" w:tplc="3A0C3456" w:tentative="1">
      <w:start w:val="1"/>
      <w:numFmt w:val="bullet"/>
      <w:lvlText w:val="o"/>
      <w:lvlJc w:val="left"/>
      <w:pPr>
        <w:tabs>
          <w:tab w:val="num" w:pos="5816"/>
        </w:tabs>
        <w:ind w:left="5816" w:hanging="360"/>
      </w:pPr>
      <w:rPr>
        <w:rFonts w:ascii="Courier New" w:hAnsi="Courier New" w:hint="default"/>
      </w:rPr>
    </w:lvl>
    <w:lvl w:ilvl="8" w:tplc="0EDC8014"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343193C"/>
    <w:multiLevelType w:val="hybridMultilevel"/>
    <w:tmpl w:val="70584BD4"/>
    <w:lvl w:ilvl="0" w:tplc="4D9A9534">
      <w:start w:val="1"/>
      <w:numFmt w:val="bullet"/>
      <w:lvlText w:val=""/>
      <w:lvlJc w:val="left"/>
      <w:pPr>
        <w:tabs>
          <w:tab w:val="num" w:pos="776"/>
        </w:tabs>
        <w:ind w:left="776" w:hanging="360"/>
      </w:pPr>
      <w:rPr>
        <w:rFonts w:ascii="Symbol" w:hAnsi="Symbol" w:hint="default"/>
      </w:rPr>
    </w:lvl>
    <w:lvl w:ilvl="1" w:tplc="5CD4CE7C" w:tentative="1">
      <w:start w:val="1"/>
      <w:numFmt w:val="bullet"/>
      <w:lvlText w:val="o"/>
      <w:lvlJc w:val="left"/>
      <w:pPr>
        <w:tabs>
          <w:tab w:val="num" w:pos="1496"/>
        </w:tabs>
        <w:ind w:left="1496" w:hanging="360"/>
      </w:pPr>
      <w:rPr>
        <w:rFonts w:ascii="Courier New" w:hAnsi="Courier New" w:hint="default"/>
      </w:rPr>
    </w:lvl>
    <w:lvl w:ilvl="2" w:tplc="1958AC28" w:tentative="1">
      <w:start w:val="1"/>
      <w:numFmt w:val="bullet"/>
      <w:lvlText w:val=""/>
      <w:lvlJc w:val="left"/>
      <w:pPr>
        <w:tabs>
          <w:tab w:val="num" w:pos="2216"/>
        </w:tabs>
        <w:ind w:left="2216" w:hanging="360"/>
      </w:pPr>
      <w:rPr>
        <w:rFonts w:ascii="Wingdings" w:hAnsi="Wingdings" w:hint="default"/>
      </w:rPr>
    </w:lvl>
    <w:lvl w:ilvl="3" w:tplc="292014A8" w:tentative="1">
      <w:start w:val="1"/>
      <w:numFmt w:val="bullet"/>
      <w:lvlText w:val=""/>
      <w:lvlJc w:val="left"/>
      <w:pPr>
        <w:tabs>
          <w:tab w:val="num" w:pos="2936"/>
        </w:tabs>
        <w:ind w:left="2936" w:hanging="360"/>
      </w:pPr>
      <w:rPr>
        <w:rFonts w:ascii="Symbol" w:hAnsi="Symbol" w:hint="default"/>
      </w:rPr>
    </w:lvl>
    <w:lvl w:ilvl="4" w:tplc="E4CCE6F0" w:tentative="1">
      <w:start w:val="1"/>
      <w:numFmt w:val="bullet"/>
      <w:lvlText w:val="o"/>
      <w:lvlJc w:val="left"/>
      <w:pPr>
        <w:tabs>
          <w:tab w:val="num" w:pos="3656"/>
        </w:tabs>
        <w:ind w:left="3656" w:hanging="360"/>
      </w:pPr>
      <w:rPr>
        <w:rFonts w:ascii="Courier New" w:hAnsi="Courier New" w:hint="default"/>
      </w:rPr>
    </w:lvl>
    <w:lvl w:ilvl="5" w:tplc="39EEA84E" w:tentative="1">
      <w:start w:val="1"/>
      <w:numFmt w:val="bullet"/>
      <w:lvlText w:val=""/>
      <w:lvlJc w:val="left"/>
      <w:pPr>
        <w:tabs>
          <w:tab w:val="num" w:pos="4376"/>
        </w:tabs>
        <w:ind w:left="4376" w:hanging="360"/>
      </w:pPr>
      <w:rPr>
        <w:rFonts w:ascii="Wingdings" w:hAnsi="Wingdings" w:hint="default"/>
      </w:rPr>
    </w:lvl>
    <w:lvl w:ilvl="6" w:tplc="52BC61A0" w:tentative="1">
      <w:start w:val="1"/>
      <w:numFmt w:val="bullet"/>
      <w:lvlText w:val=""/>
      <w:lvlJc w:val="left"/>
      <w:pPr>
        <w:tabs>
          <w:tab w:val="num" w:pos="5096"/>
        </w:tabs>
        <w:ind w:left="5096" w:hanging="360"/>
      </w:pPr>
      <w:rPr>
        <w:rFonts w:ascii="Symbol" w:hAnsi="Symbol" w:hint="default"/>
      </w:rPr>
    </w:lvl>
    <w:lvl w:ilvl="7" w:tplc="A3E4DF0A" w:tentative="1">
      <w:start w:val="1"/>
      <w:numFmt w:val="bullet"/>
      <w:lvlText w:val="o"/>
      <w:lvlJc w:val="left"/>
      <w:pPr>
        <w:tabs>
          <w:tab w:val="num" w:pos="5816"/>
        </w:tabs>
        <w:ind w:left="5816" w:hanging="360"/>
      </w:pPr>
      <w:rPr>
        <w:rFonts w:ascii="Courier New" w:hAnsi="Courier New" w:hint="default"/>
      </w:rPr>
    </w:lvl>
    <w:lvl w:ilvl="8" w:tplc="3366208E"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1FBF0E2B"/>
    <w:multiLevelType w:val="hybridMultilevel"/>
    <w:tmpl w:val="8E0A8F32"/>
    <w:lvl w:ilvl="0" w:tplc="F580D72E">
      <w:start w:val="1"/>
      <w:numFmt w:val="decimal"/>
      <w:lvlText w:val="%1."/>
      <w:lvlJc w:val="left"/>
      <w:pPr>
        <w:tabs>
          <w:tab w:val="num" w:pos="720"/>
        </w:tabs>
        <w:ind w:left="720" w:hanging="360"/>
      </w:pPr>
    </w:lvl>
    <w:lvl w:ilvl="1" w:tplc="BC0CAA6C">
      <w:start w:val="1"/>
      <w:numFmt w:val="lowerLetter"/>
      <w:lvlText w:val="%2."/>
      <w:lvlJc w:val="left"/>
      <w:pPr>
        <w:tabs>
          <w:tab w:val="num" w:pos="1440"/>
        </w:tabs>
        <w:ind w:left="1440" w:hanging="360"/>
      </w:pPr>
    </w:lvl>
    <w:lvl w:ilvl="2" w:tplc="99DC03E6" w:tentative="1">
      <w:start w:val="1"/>
      <w:numFmt w:val="lowerRoman"/>
      <w:lvlText w:val="%3."/>
      <w:lvlJc w:val="right"/>
      <w:pPr>
        <w:tabs>
          <w:tab w:val="num" w:pos="2160"/>
        </w:tabs>
        <w:ind w:left="2160" w:hanging="180"/>
      </w:pPr>
    </w:lvl>
    <w:lvl w:ilvl="3" w:tplc="0AB40136" w:tentative="1">
      <w:start w:val="1"/>
      <w:numFmt w:val="decimal"/>
      <w:lvlText w:val="%4."/>
      <w:lvlJc w:val="left"/>
      <w:pPr>
        <w:tabs>
          <w:tab w:val="num" w:pos="2880"/>
        </w:tabs>
        <w:ind w:left="2880" w:hanging="360"/>
      </w:pPr>
    </w:lvl>
    <w:lvl w:ilvl="4" w:tplc="B57CDF14" w:tentative="1">
      <w:start w:val="1"/>
      <w:numFmt w:val="lowerLetter"/>
      <w:lvlText w:val="%5."/>
      <w:lvlJc w:val="left"/>
      <w:pPr>
        <w:tabs>
          <w:tab w:val="num" w:pos="3600"/>
        </w:tabs>
        <w:ind w:left="3600" w:hanging="360"/>
      </w:pPr>
    </w:lvl>
    <w:lvl w:ilvl="5" w:tplc="95AC9624" w:tentative="1">
      <w:start w:val="1"/>
      <w:numFmt w:val="lowerRoman"/>
      <w:lvlText w:val="%6."/>
      <w:lvlJc w:val="right"/>
      <w:pPr>
        <w:tabs>
          <w:tab w:val="num" w:pos="4320"/>
        </w:tabs>
        <w:ind w:left="4320" w:hanging="180"/>
      </w:pPr>
    </w:lvl>
    <w:lvl w:ilvl="6" w:tplc="7FE867A8" w:tentative="1">
      <w:start w:val="1"/>
      <w:numFmt w:val="decimal"/>
      <w:lvlText w:val="%7."/>
      <w:lvlJc w:val="left"/>
      <w:pPr>
        <w:tabs>
          <w:tab w:val="num" w:pos="5040"/>
        </w:tabs>
        <w:ind w:left="5040" w:hanging="360"/>
      </w:pPr>
    </w:lvl>
    <w:lvl w:ilvl="7" w:tplc="175EB4E4" w:tentative="1">
      <w:start w:val="1"/>
      <w:numFmt w:val="lowerLetter"/>
      <w:lvlText w:val="%8."/>
      <w:lvlJc w:val="left"/>
      <w:pPr>
        <w:tabs>
          <w:tab w:val="num" w:pos="5760"/>
        </w:tabs>
        <w:ind w:left="5760" w:hanging="360"/>
      </w:pPr>
    </w:lvl>
    <w:lvl w:ilvl="8" w:tplc="4768EA7C" w:tentative="1">
      <w:start w:val="1"/>
      <w:numFmt w:val="lowerRoman"/>
      <w:lvlText w:val="%9."/>
      <w:lvlJc w:val="right"/>
      <w:pPr>
        <w:tabs>
          <w:tab w:val="num" w:pos="6480"/>
        </w:tabs>
        <w:ind w:left="6480" w:hanging="180"/>
      </w:p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B354683"/>
    <w:multiLevelType w:val="hybridMultilevel"/>
    <w:tmpl w:val="0EE81776"/>
    <w:lvl w:ilvl="0" w:tplc="58566E04">
      <w:numFmt w:val="bullet"/>
      <w:lvlText w:val="-"/>
      <w:lvlJc w:val="left"/>
      <w:pPr>
        <w:tabs>
          <w:tab w:val="num" w:pos="720"/>
        </w:tabs>
        <w:ind w:left="720" w:hanging="360"/>
      </w:pPr>
      <w:rPr>
        <w:rFonts w:ascii="Times New Roman" w:eastAsia="Times New Roman" w:hAnsi="Times New Roman" w:cs="Times New Roman" w:hint="default"/>
      </w:rPr>
    </w:lvl>
    <w:lvl w:ilvl="1" w:tplc="08808DD6" w:tentative="1">
      <w:start w:val="1"/>
      <w:numFmt w:val="bullet"/>
      <w:lvlText w:val="o"/>
      <w:lvlJc w:val="left"/>
      <w:pPr>
        <w:tabs>
          <w:tab w:val="num" w:pos="1440"/>
        </w:tabs>
        <w:ind w:left="1440" w:hanging="360"/>
      </w:pPr>
      <w:rPr>
        <w:rFonts w:ascii="Courier New" w:hAnsi="Courier New" w:hint="default"/>
      </w:rPr>
    </w:lvl>
    <w:lvl w:ilvl="2" w:tplc="DE285D42" w:tentative="1">
      <w:start w:val="1"/>
      <w:numFmt w:val="bullet"/>
      <w:lvlText w:val=""/>
      <w:lvlJc w:val="left"/>
      <w:pPr>
        <w:tabs>
          <w:tab w:val="num" w:pos="2160"/>
        </w:tabs>
        <w:ind w:left="2160" w:hanging="360"/>
      </w:pPr>
      <w:rPr>
        <w:rFonts w:ascii="Wingdings" w:hAnsi="Wingdings" w:hint="default"/>
      </w:rPr>
    </w:lvl>
    <w:lvl w:ilvl="3" w:tplc="43D6DBD0" w:tentative="1">
      <w:start w:val="1"/>
      <w:numFmt w:val="bullet"/>
      <w:lvlText w:val=""/>
      <w:lvlJc w:val="left"/>
      <w:pPr>
        <w:tabs>
          <w:tab w:val="num" w:pos="2880"/>
        </w:tabs>
        <w:ind w:left="2880" w:hanging="360"/>
      </w:pPr>
      <w:rPr>
        <w:rFonts w:ascii="Symbol" w:hAnsi="Symbol" w:hint="default"/>
      </w:rPr>
    </w:lvl>
    <w:lvl w:ilvl="4" w:tplc="53927EFE" w:tentative="1">
      <w:start w:val="1"/>
      <w:numFmt w:val="bullet"/>
      <w:lvlText w:val="o"/>
      <w:lvlJc w:val="left"/>
      <w:pPr>
        <w:tabs>
          <w:tab w:val="num" w:pos="3600"/>
        </w:tabs>
        <w:ind w:left="3600" w:hanging="360"/>
      </w:pPr>
      <w:rPr>
        <w:rFonts w:ascii="Courier New" w:hAnsi="Courier New" w:hint="default"/>
      </w:rPr>
    </w:lvl>
    <w:lvl w:ilvl="5" w:tplc="70607902" w:tentative="1">
      <w:start w:val="1"/>
      <w:numFmt w:val="bullet"/>
      <w:lvlText w:val=""/>
      <w:lvlJc w:val="left"/>
      <w:pPr>
        <w:tabs>
          <w:tab w:val="num" w:pos="4320"/>
        </w:tabs>
        <w:ind w:left="4320" w:hanging="360"/>
      </w:pPr>
      <w:rPr>
        <w:rFonts w:ascii="Wingdings" w:hAnsi="Wingdings" w:hint="default"/>
      </w:rPr>
    </w:lvl>
    <w:lvl w:ilvl="6" w:tplc="D15EBA14" w:tentative="1">
      <w:start w:val="1"/>
      <w:numFmt w:val="bullet"/>
      <w:lvlText w:val=""/>
      <w:lvlJc w:val="left"/>
      <w:pPr>
        <w:tabs>
          <w:tab w:val="num" w:pos="5040"/>
        </w:tabs>
        <w:ind w:left="5040" w:hanging="360"/>
      </w:pPr>
      <w:rPr>
        <w:rFonts w:ascii="Symbol" w:hAnsi="Symbol" w:hint="default"/>
      </w:rPr>
    </w:lvl>
    <w:lvl w:ilvl="7" w:tplc="23FE5304" w:tentative="1">
      <w:start w:val="1"/>
      <w:numFmt w:val="bullet"/>
      <w:lvlText w:val="o"/>
      <w:lvlJc w:val="left"/>
      <w:pPr>
        <w:tabs>
          <w:tab w:val="num" w:pos="5760"/>
        </w:tabs>
        <w:ind w:left="5760" w:hanging="360"/>
      </w:pPr>
      <w:rPr>
        <w:rFonts w:ascii="Courier New" w:hAnsi="Courier New" w:hint="default"/>
      </w:rPr>
    </w:lvl>
    <w:lvl w:ilvl="8" w:tplc="4F9A5CD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02607E04">
      <w:start w:val="1"/>
      <w:numFmt w:val="decimal"/>
      <w:lvlText w:val="%1."/>
      <w:lvlJc w:val="left"/>
      <w:pPr>
        <w:tabs>
          <w:tab w:val="num" w:pos="1080"/>
        </w:tabs>
        <w:ind w:left="1080" w:hanging="360"/>
      </w:pPr>
    </w:lvl>
    <w:lvl w:ilvl="1" w:tplc="C80A9E7A" w:tentative="1">
      <w:start w:val="1"/>
      <w:numFmt w:val="lowerLetter"/>
      <w:lvlText w:val="%2."/>
      <w:lvlJc w:val="left"/>
      <w:pPr>
        <w:tabs>
          <w:tab w:val="num" w:pos="1800"/>
        </w:tabs>
        <w:ind w:left="1800" w:hanging="360"/>
      </w:pPr>
    </w:lvl>
    <w:lvl w:ilvl="2" w:tplc="234A20C8" w:tentative="1">
      <w:start w:val="1"/>
      <w:numFmt w:val="lowerRoman"/>
      <w:lvlText w:val="%3."/>
      <w:lvlJc w:val="right"/>
      <w:pPr>
        <w:tabs>
          <w:tab w:val="num" w:pos="2520"/>
        </w:tabs>
        <w:ind w:left="2520" w:hanging="180"/>
      </w:pPr>
    </w:lvl>
    <w:lvl w:ilvl="3" w:tplc="1BE81E6E" w:tentative="1">
      <w:start w:val="1"/>
      <w:numFmt w:val="decimal"/>
      <w:lvlText w:val="%4."/>
      <w:lvlJc w:val="left"/>
      <w:pPr>
        <w:tabs>
          <w:tab w:val="num" w:pos="3240"/>
        </w:tabs>
        <w:ind w:left="3240" w:hanging="360"/>
      </w:pPr>
    </w:lvl>
    <w:lvl w:ilvl="4" w:tplc="B4849E7C" w:tentative="1">
      <w:start w:val="1"/>
      <w:numFmt w:val="lowerLetter"/>
      <w:lvlText w:val="%5."/>
      <w:lvlJc w:val="left"/>
      <w:pPr>
        <w:tabs>
          <w:tab w:val="num" w:pos="3960"/>
        </w:tabs>
        <w:ind w:left="3960" w:hanging="360"/>
      </w:pPr>
    </w:lvl>
    <w:lvl w:ilvl="5" w:tplc="6EC8905A" w:tentative="1">
      <w:start w:val="1"/>
      <w:numFmt w:val="lowerRoman"/>
      <w:lvlText w:val="%6."/>
      <w:lvlJc w:val="right"/>
      <w:pPr>
        <w:tabs>
          <w:tab w:val="num" w:pos="4680"/>
        </w:tabs>
        <w:ind w:left="4680" w:hanging="180"/>
      </w:pPr>
    </w:lvl>
    <w:lvl w:ilvl="6" w:tplc="5E1E0CF2" w:tentative="1">
      <w:start w:val="1"/>
      <w:numFmt w:val="decimal"/>
      <w:lvlText w:val="%7."/>
      <w:lvlJc w:val="left"/>
      <w:pPr>
        <w:tabs>
          <w:tab w:val="num" w:pos="5400"/>
        </w:tabs>
        <w:ind w:left="5400" w:hanging="360"/>
      </w:pPr>
    </w:lvl>
    <w:lvl w:ilvl="7" w:tplc="F8EAE866" w:tentative="1">
      <w:start w:val="1"/>
      <w:numFmt w:val="lowerLetter"/>
      <w:lvlText w:val="%8."/>
      <w:lvlJc w:val="left"/>
      <w:pPr>
        <w:tabs>
          <w:tab w:val="num" w:pos="6120"/>
        </w:tabs>
        <w:ind w:left="6120" w:hanging="360"/>
      </w:pPr>
    </w:lvl>
    <w:lvl w:ilvl="8" w:tplc="30E6361C" w:tentative="1">
      <w:start w:val="1"/>
      <w:numFmt w:val="lowerRoman"/>
      <w:lvlText w:val="%9."/>
      <w:lvlJc w:val="right"/>
      <w:pPr>
        <w:tabs>
          <w:tab w:val="num" w:pos="6840"/>
        </w:tabs>
        <w:ind w:left="6840" w:hanging="180"/>
      </w:pPr>
    </w:lvl>
  </w:abstractNum>
  <w:abstractNum w:abstractNumId="18" w15:restartNumberingAfterBreak="0">
    <w:nsid w:val="3A4C2CB3"/>
    <w:multiLevelType w:val="hybridMultilevel"/>
    <w:tmpl w:val="FFFFFFFF"/>
    <w:lvl w:ilvl="0" w:tplc="5FB62EC4">
      <w:numFmt w:val="bullet"/>
      <w:lvlText w:val="-"/>
      <w:lvlJc w:val="left"/>
      <w:pPr>
        <w:ind w:left="720" w:hanging="360"/>
      </w:pPr>
      <w:rPr>
        <w:rFonts w:ascii="Times New Roman" w:eastAsia="Times New Roman" w:hAnsi="Times New Roman" w:hint="default"/>
        <w:b/>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DA64B37"/>
    <w:multiLevelType w:val="hybridMultilevel"/>
    <w:tmpl w:val="6D20E0BE"/>
    <w:lvl w:ilvl="0" w:tplc="6AC6C44E">
      <w:start w:val="1"/>
      <w:numFmt w:val="bullet"/>
      <w:lvlText w:val="-"/>
      <w:lvlJc w:val="left"/>
      <w:pPr>
        <w:tabs>
          <w:tab w:val="num" w:pos="360"/>
        </w:tabs>
        <w:ind w:left="360" w:hanging="360"/>
      </w:pPr>
      <w:rPr>
        <w:rFonts w:ascii="Cambria" w:hAnsi="Cambria" w:hint="default"/>
      </w:rPr>
    </w:lvl>
    <w:lvl w:ilvl="1" w:tplc="61741488" w:tentative="1">
      <w:start w:val="1"/>
      <w:numFmt w:val="bullet"/>
      <w:lvlText w:val="o"/>
      <w:lvlJc w:val="left"/>
      <w:pPr>
        <w:ind w:left="1440" w:hanging="360"/>
      </w:pPr>
      <w:rPr>
        <w:rFonts w:ascii="Courier New" w:hAnsi="Courier New" w:cs="Courier New" w:hint="default"/>
      </w:rPr>
    </w:lvl>
    <w:lvl w:ilvl="2" w:tplc="1652CABC" w:tentative="1">
      <w:start w:val="1"/>
      <w:numFmt w:val="bullet"/>
      <w:lvlText w:val=""/>
      <w:lvlJc w:val="left"/>
      <w:pPr>
        <w:ind w:left="2160" w:hanging="360"/>
      </w:pPr>
      <w:rPr>
        <w:rFonts w:ascii="Wingdings" w:hAnsi="Wingdings" w:hint="default"/>
      </w:rPr>
    </w:lvl>
    <w:lvl w:ilvl="3" w:tplc="21B8E29A" w:tentative="1">
      <w:start w:val="1"/>
      <w:numFmt w:val="bullet"/>
      <w:lvlText w:val=""/>
      <w:lvlJc w:val="left"/>
      <w:pPr>
        <w:ind w:left="2880" w:hanging="360"/>
      </w:pPr>
      <w:rPr>
        <w:rFonts w:ascii="Symbol" w:hAnsi="Symbol" w:hint="default"/>
      </w:rPr>
    </w:lvl>
    <w:lvl w:ilvl="4" w:tplc="CA022772" w:tentative="1">
      <w:start w:val="1"/>
      <w:numFmt w:val="bullet"/>
      <w:lvlText w:val="o"/>
      <w:lvlJc w:val="left"/>
      <w:pPr>
        <w:ind w:left="3600" w:hanging="360"/>
      </w:pPr>
      <w:rPr>
        <w:rFonts w:ascii="Courier New" w:hAnsi="Courier New" w:cs="Courier New" w:hint="default"/>
      </w:rPr>
    </w:lvl>
    <w:lvl w:ilvl="5" w:tplc="8B9C41FA" w:tentative="1">
      <w:start w:val="1"/>
      <w:numFmt w:val="bullet"/>
      <w:lvlText w:val=""/>
      <w:lvlJc w:val="left"/>
      <w:pPr>
        <w:ind w:left="4320" w:hanging="360"/>
      </w:pPr>
      <w:rPr>
        <w:rFonts w:ascii="Wingdings" w:hAnsi="Wingdings" w:hint="default"/>
      </w:rPr>
    </w:lvl>
    <w:lvl w:ilvl="6" w:tplc="9AF0612C" w:tentative="1">
      <w:start w:val="1"/>
      <w:numFmt w:val="bullet"/>
      <w:lvlText w:val=""/>
      <w:lvlJc w:val="left"/>
      <w:pPr>
        <w:ind w:left="5040" w:hanging="360"/>
      </w:pPr>
      <w:rPr>
        <w:rFonts w:ascii="Symbol" w:hAnsi="Symbol" w:hint="default"/>
      </w:rPr>
    </w:lvl>
    <w:lvl w:ilvl="7" w:tplc="52C26D40" w:tentative="1">
      <w:start w:val="1"/>
      <w:numFmt w:val="bullet"/>
      <w:lvlText w:val="o"/>
      <w:lvlJc w:val="left"/>
      <w:pPr>
        <w:ind w:left="5760" w:hanging="360"/>
      </w:pPr>
      <w:rPr>
        <w:rFonts w:ascii="Courier New" w:hAnsi="Courier New" w:cs="Courier New" w:hint="default"/>
      </w:rPr>
    </w:lvl>
    <w:lvl w:ilvl="8" w:tplc="D30E6A78" w:tentative="1">
      <w:start w:val="1"/>
      <w:numFmt w:val="bullet"/>
      <w:lvlText w:val=""/>
      <w:lvlJc w:val="left"/>
      <w:pPr>
        <w:ind w:left="6480" w:hanging="360"/>
      </w:pPr>
      <w:rPr>
        <w:rFonts w:ascii="Wingdings" w:hAnsi="Wingdings" w:hint="default"/>
      </w:rPr>
    </w:lvl>
  </w:abstractNum>
  <w:abstractNum w:abstractNumId="20" w15:restartNumberingAfterBreak="0">
    <w:nsid w:val="467373A9"/>
    <w:multiLevelType w:val="hybridMultilevel"/>
    <w:tmpl w:val="E3BA04EE"/>
    <w:lvl w:ilvl="0" w:tplc="2AFC608E">
      <w:start w:val="1"/>
      <w:numFmt w:val="decimal"/>
      <w:lvlText w:val="%1."/>
      <w:lvlJc w:val="left"/>
      <w:pPr>
        <w:tabs>
          <w:tab w:val="num" w:pos="930"/>
        </w:tabs>
        <w:ind w:left="930" w:hanging="570"/>
      </w:pPr>
      <w:rPr>
        <w:rFonts w:hint="default"/>
      </w:rPr>
    </w:lvl>
    <w:lvl w:ilvl="1" w:tplc="A9F4A24A">
      <w:start w:val="5"/>
      <w:numFmt w:val="decimal"/>
      <w:lvlText w:val="%2"/>
      <w:lvlJc w:val="left"/>
      <w:pPr>
        <w:tabs>
          <w:tab w:val="num" w:pos="1650"/>
        </w:tabs>
        <w:ind w:left="1650" w:hanging="570"/>
      </w:pPr>
      <w:rPr>
        <w:rFonts w:hint="default"/>
      </w:rPr>
    </w:lvl>
    <w:lvl w:ilvl="2" w:tplc="59360114" w:tentative="1">
      <w:start w:val="1"/>
      <w:numFmt w:val="lowerRoman"/>
      <w:lvlText w:val="%3."/>
      <w:lvlJc w:val="right"/>
      <w:pPr>
        <w:tabs>
          <w:tab w:val="num" w:pos="2160"/>
        </w:tabs>
        <w:ind w:left="2160" w:hanging="180"/>
      </w:pPr>
    </w:lvl>
    <w:lvl w:ilvl="3" w:tplc="C764F80E" w:tentative="1">
      <w:start w:val="1"/>
      <w:numFmt w:val="decimal"/>
      <w:lvlText w:val="%4."/>
      <w:lvlJc w:val="left"/>
      <w:pPr>
        <w:tabs>
          <w:tab w:val="num" w:pos="2880"/>
        </w:tabs>
        <w:ind w:left="2880" w:hanging="360"/>
      </w:pPr>
    </w:lvl>
    <w:lvl w:ilvl="4" w:tplc="F8DE11F2" w:tentative="1">
      <w:start w:val="1"/>
      <w:numFmt w:val="lowerLetter"/>
      <w:lvlText w:val="%5."/>
      <w:lvlJc w:val="left"/>
      <w:pPr>
        <w:tabs>
          <w:tab w:val="num" w:pos="3600"/>
        </w:tabs>
        <w:ind w:left="3600" w:hanging="360"/>
      </w:pPr>
    </w:lvl>
    <w:lvl w:ilvl="5" w:tplc="B0007160" w:tentative="1">
      <w:start w:val="1"/>
      <w:numFmt w:val="lowerRoman"/>
      <w:lvlText w:val="%6."/>
      <w:lvlJc w:val="right"/>
      <w:pPr>
        <w:tabs>
          <w:tab w:val="num" w:pos="4320"/>
        </w:tabs>
        <w:ind w:left="4320" w:hanging="180"/>
      </w:pPr>
    </w:lvl>
    <w:lvl w:ilvl="6" w:tplc="F49814BA" w:tentative="1">
      <w:start w:val="1"/>
      <w:numFmt w:val="decimal"/>
      <w:lvlText w:val="%7."/>
      <w:lvlJc w:val="left"/>
      <w:pPr>
        <w:tabs>
          <w:tab w:val="num" w:pos="5040"/>
        </w:tabs>
        <w:ind w:left="5040" w:hanging="360"/>
      </w:pPr>
    </w:lvl>
    <w:lvl w:ilvl="7" w:tplc="AC34B4DE" w:tentative="1">
      <w:start w:val="1"/>
      <w:numFmt w:val="lowerLetter"/>
      <w:lvlText w:val="%8."/>
      <w:lvlJc w:val="left"/>
      <w:pPr>
        <w:tabs>
          <w:tab w:val="num" w:pos="5760"/>
        </w:tabs>
        <w:ind w:left="5760" w:hanging="360"/>
      </w:pPr>
    </w:lvl>
    <w:lvl w:ilvl="8" w:tplc="4D52C062" w:tentative="1">
      <w:start w:val="1"/>
      <w:numFmt w:val="lowerRoman"/>
      <w:lvlText w:val="%9."/>
      <w:lvlJc w:val="right"/>
      <w:pPr>
        <w:tabs>
          <w:tab w:val="num" w:pos="6480"/>
        </w:tabs>
        <w:ind w:left="6480" w:hanging="180"/>
      </w:p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4DAE5508"/>
    <w:multiLevelType w:val="hybridMultilevel"/>
    <w:tmpl w:val="DA0EE772"/>
    <w:lvl w:ilvl="0" w:tplc="28103016">
      <w:start w:val="1"/>
      <w:numFmt w:val="bullet"/>
      <w:lvlText w:val=""/>
      <w:lvlJc w:val="left"/>
      <w:pPr>
        <w:tabs>
          <w:tab w:val="num" w:pos="278"/>
        </w:tabs>
        <w:ind w:left="278" w:hanging="360"/>
      </w:pPr>
      <w:rPr>
        <w:rFonts w:ascii="Symbol" w:hAnsi="Symbol" w:hint="default"/>
      </w:rPr>
    </w:lvl>
    <w:lvl w:ilvl="1" w:tplc="10D869F8" w:tentative="1">
      <w:start w:val="1"/>
      <w:numFmt w:val="bullet"/>
      <w:lvlText w:val="o"/>
      <w:lvlJc w:val="left"/>
      <w:pPr>
        <w:tabs>
          <w:tab w:val="num" w:pos="1440"/>
        </w:tabs>
        <w:ind w:left="1440" w:hanging="360"/>
      </w:pPr>
      <w:rPr>
        <w:rFonts w:ascii="Courier New" w:hAnsi="Courier New" w:hint="default"/>
      </w:rPr>
    </w:lvl>
    <w:lvl w:ilvl="2" w:tplc="C64E4662" w:tentative="1">
      <w:start w:val="1"/>
      <w:numFmt w:val="bullet"/>
      <w:lvlText w:val=""/>
      <w:lvlJc w:val="left"/>
      <w:pPr>
        <w:tabs>
          <w:tab w:val="num" w:pos="2160"/>
        </w:tabs>
        <w:ind w:left="2160" w:hanging="360"/>
      </w:pPr>
      <w:rPr>
        <w:rFonts w:ascii="Wingdings" w:hAnsi="Wingdings" w:hint="default"/>
      </w:rPr>
    </w:lvl>
    <w:lvl w:ilvl="3" w:tplc="B20640FA" w:tentative="1">
      <w:start w:val="1"/>
      <w:numFmt w:val="bullet"/>
      <w:lvlText w:val=""/>
      <w:lvlJc w:val="left"/>
      <w:pPr>
        <w:tabs>
          <w:tab w:val="num" w:pos="2880"/>
        </w:tabs>
        <w:ind w:left="2880" w:hanging="360"/>
      </w:pPr>
      <w:rPr>
        <w:rFonts w:ascii="Symbol" w:hAnsi="Symbol" w:hint="default"/>
      </w:rPr>
    </w:lvl>
    <w:lvl w:ilvl="4" w:tplc="02E2105C" w:tentative="1">
      <w:start w:val="1"/>
      <w:numFmt w:val="bullet"/>
      <w:lvlText w:val="o"/>
      <w:lvlJc w:val="left"/>
      <w:pPr>
        <w:tabs>
          <w:tab w:val="num" w:pos="3600"/>
        </w:tabs>
        <w:ind w:left="3600" w:hanging="360"/>
      </w:pPr>
      <w:rPr>
        <w:rFonts w:ascii="Courier New" w:hAnsi="Courier New" w:hint="default"/>
      </w:rPr>
    </w:lvl>
    <w:lvl w:ilvl="5" w:tplc="F418D774" w:tentative="1">
      <w:start w:val="1"/>
      <w:numFmt w:val="bullet"/>
      <w:lvlText w:val=""/>
      <w:lvlJc w:val="left"/>
      <w:pPr>
        <w:tabs>
          <w:tab w:val="num" w:pos="4320"/>
        </w:tabs>
        <w:ind w:left="4320" w:hanging="360"/>
      </w:pPr>
      <w:rPr>
        <w:rFonts w:ascii="Wingdings" w:hAnsi="Wingdings" w:hint="default"/>
      </w:rPr>
    </w:lvl>
    <w:lvl w:ilvl="6" w:tplc="F71EFE28" w:tentative="1">
      <w:start w:val="1"/>
      <w:numFmt w:val="bullet"/>
      <w:lvlText w:val=""/>
      <w:lvlJc w:val="left"/>
      <w:pPr>
        <w:tabs>
          <w:tab w:val="num" w:pos="5040"/>
        </w:tabs>
        <w:ind w:left="5040" w:hanging="360"/>
      </w:pPr>
      <w:rPr>
        <w:rFonts w:ascii="Symbol" w:hAnsi="Symbol" w:hint="default"/>
      </w:rPr>
    </w:lvl>
    <w:lvl w:ilvl="7" w:tplc="119A9DE0" w:tentative="1">
      <w:start w:val="1"/>
      <w:numFmt w:val="bullet"/>
      <w:lvlText w:val="o"/>
      <w:lvlJc w:val="left"/>
      <w:pPr>
        <w:tabs>
          <w:tab w:val="num" w:pos="5760"/>
        </w:tabs>
        <w:ind w:left="5760" w:hanging="360"/>
      </w:pPr>
      <w:rPr>
        <w:rFonts w:ascii="Courier New" w:hAnsi="Courier New" w:hint="default"/>
      </w:rPr>
    </w:lvl>
    <w:lvl w:ilvl="8" w:tplc="4BB02C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BB473E"/>
    <w:multiLevelType w:val="hybridMultilevel"/>
    <w:tmpl w:val="BA782D10"/>
    <w:lvl w:ilvl="0" w:tplc="17DA87AE">
      <w:start w:val="5"/>
      <w:numFmt w:val="upperLetter"/>
      <w:lvlText w:val="%1."/>
      <w:lvlJc w:val="left"/>
      <w:pPr>
        <w:tabs>
          <w:tab w:val="num" w:pos="720"/>
        </w:tabs>
        <w:ind w:left="720" w:hanging="360"/>
      </w:pPr>
      <w:rPr>
        <w:rFonts w:hint="default"/>
      </w:rPr>
    </w:lvl>
    <w:lvl w:ilvl="1" w:tplc="930002A8" w:tentative="1">
      <w:start w:val="1"/>
      <w:numFmt w:val="lowerLetter"/>
      <w:lvlText w:val="%2."/>
      <w:lvlJc w:val="left"/>
      <w:pPr>
        <w:tabs>
          <w:tab w:val="num" w:pos="1440"/>
        </w:tabs>
        <w:ind w:left="1440" w:hanging="360"/>
      </w:pPr>
    </w:lvl>
    <w:lvl w:ilvl="2" w:tplc="5BCC232A" w:tentative="1">
      <w:start w:val="1"/>
      <w:numFmt w:val="lowerRoman"/>
      <w:lvlText w:val="%3."/>
      <w:lvlJc w:val="right"/>
      <w:pPr>
        <w:tabs>
          <w:tab w:val="num" w:pos="2160"/>
        </w:tabs>
        <w:ind w:left="2160" w:hanging="180"/>
      </w:pPr>
    </w:lvl>
    <w:lvl w:ilvl="3" w:tplc="50F8A804" w:tentative="1">
      <w:start w:val="1"/>
      <w:numFmt w:val="decimal"/>
      <w:lvlText w:val="%4."/>
      <w:lvlJc w:val="left"/>
      <w:pPr>
        <w:tabs>
          <w:tab w:val="num" w:pos="2880"/>
        </w:tabs>
        <w:ind w:left="2880" w:hanging="360"/>
      </w:pPr>
    </w:lvl>
    <w:lvl w:ilvl="4" w:tplc="307ECFD6" w:tentative="1">
      <w:start w:val="1"/>
      <w:numFmt w:val="lowerLetter"/>
      <w:lvlText w:val="%5."/>
      <w:lvlJc w:val="left"/>
      <w:pPr>
        <w:tabs>
          <w:tab w:val="num" w:pos="3600"/>
        </w:tabs>
        <w:ind w:left="3600" w:hanging="360"/>
      </w:pPr>
    </w:lvl>
    <w:lvl w:ilvl="5" w:tplc="D6F2C008" w:tentative="1">
      <w:start w:val="1"/>
      <w:numFmt w:val="lowerRoman"/>
      <w:lvlText w:val="%6."/>
      <w:lvlJc w:val="right"/>
      <w:pPr>
        <w:tabs>
          <w:tab w:val="num" w:pos="4320"/>
        </w:tabs>
        <w:ind w:left="4320" w:hanging="180"/>
      </w:pPr>
    </w:lvl>
    <w:lvl w:ilvl="6" w:tplc="8C4CBCC6" w:tentative="1">
      <w:start w:val="1"/>
      <w:numFmt w:val="decimal"/>
      <w:lvlText w:val="%7."/>
      <w:lvlJc w:val="left"/>
      <w:pPr>
        <w:tabs>
          <w:tab w:val="num" w:pos="5040"/>
        </w:tabs>
        <w:ind w:left="5040" w:hanging="360"/>
      </w:pPr>
    </w:lvl>
    <w:lvl w:ilvl="7" w:tplc="94CE3A8E" w:tentative="1">
      <w:start w:val="1"/>
      <w:numFmt w:val="lowerLetter"/>
      <w:lvlText w:val="%8."/>
      <w:lvlJc w:val="left"/>
      <w:pPr>
        <w:tabs>
          <w:tab w:val="num" w:pos="5760"/>
        </w:tabs>
        <w:ind w:left="5760" w:hanging="360"/>
      </w:pPr>
    </w:lvl>
    <w:lvl w:ilvl="8" w:tplc="C54468A8" w:tentative="1">
      <w:start w:val="1"/>
      <w:numFmt w:val="lowerRoman"/>
      <w:lvlText w:val="%9."/>
      <w:lvlJc w:val="right"/>
      <w:pPr>
        <w:tabs>
          <w:tab w:val="num" w:pos="6480"/>
        </w:tabs>
        <w:ind w:left="6480" w:hanging="180"/>
      </w:pPr>
    </w:lvl>
  </w:abstractNum>
  <w:abstractNum w:abstractNumId="24" w15:restartNumberingAfterBreak="0">
    <w:nsid w:val="4F1F1D26"/>
    <w:multiLevelType w:val="hybridMultilevel"/>
    <w:tmpl w:val="2E749F0C"/>
    <w:lvl w:ilvl="0" w:tplc="23000C56">
      <w:start w:val="1"/>
      <w:numFmt w:val="bullet"/>
      <w:lvlText w:val=""/>
      <w:lvlJc w:val="left"/>
      <w:pPr>
        <w:tabs>
          <w:tab w:val="num" w:pos="776"/>
        </w:tabs>
        <w:ind w:left="776" w:hanging="360"/>
      </w:pPr>
      <w:rPr>
        <w:rFonts w:ascii="Symbol" w:hAnsi="Symbol" w:hint="default"/>
      </w:rPr>
    </w:lvl>
    <w:lvl w:ilvl="1" w:tplc="BA500AC0" w:tentative="1">
      <w:start w:val="1"/>
      <w:numFmt w:val="bullet"/>
      <w:lvlText w:val="o"/>
      <w:lvlJc w:val="left"/>
      <w:pPr>
        <w:tabs>
          <w:tab w:val="num" w:pos="1496"/>
        </w:tabs>
        <w:ind w:left="1496" w:hanging="360"/>
      </w:pPr>
      <w:rPr>
        <w:rFonts w:ascii="Courier New" w:hAnsi="Courier New" w:hint="default"/>
      </w:rPr>
    </w:lvl>
    <w:lvl w:ilvl="2" w:tplc="C1324486" w:tentative="1">
      <w:start w:val="1"/>
      <w:numFmt w:val="bullet"/>
      <w:lvlText w:val=""/>
      <w:lvlJc w:val="left"/>
      <w:pPr>
        <w:tabs>
          <w:tab w:val="num" w:pos="2216"/>
        </w:tabs>
        <w:ind w:left="2216" w:hanging="360"/>
      </w:pPr>
      <w:rPr>
        <w:rFonts w:ascii="Wingdings" w:hAnsi="Wingdings" w:hint="default"/>
      </w:rPr>
    </w:lvl>
    <w:lvl w:ilvl="3" w:tplc="4150ED7C" w:tentative="1">
      <w:start w:val="1"/>
      <w:numFmt w:val="bullet"/>
      <w:lvlText w:val=""/>
      <w:lvlJc w:val="left"/>
      <w:pPr>
        <w:tabs>
          <w:tab w:val="num" w:pos="2936"/>
        </w:tabs>
        <w:ind w:left="2936" w:hanging="360"/>
      </w:pPr>
      <w:rPr>
        <w:rFonts w:ascii="Symbol" w:hAnsi="Symbol" w:hint="default"/>
      </w:rPr>
    </w:lvl>
    <w:lvl w:ilvl="4" w:tplc="4DCAD09C" w:tentative="1">
      <w:start w:val="1"/>
      <w:numFmt w:val="bullet"/>
      <w:lvlText w:val="o"/>
      <w:lvlJc w:val="left"/>
      <w:pPr>
        <w:tabs>
          <w:tab w:val="num" w:pos="3656"/>
        </w:tabs>
        <w:ind w:left="3656" w:hanging="360"/>
      </w:pPr>
      <w:rPr>
        <w:rFonts w:ascii="Courier New" w:hAnsi="Courier New" w:hint="default"/>
      </w:rPr>
    </w:lvl>
    <w:lvl w:ilvl="5" w:tplc="90CA41B6" w:tentative="1">
      <w:start w:val="1"/>
      <w:numFmt w:val="bullet"/>
      <w:lvlText w:val=""/>
      <w:lvlJc w:val="left"/>
      <w:pPr>
        <w:tabs>
          <w:tab w:val="num" w:pos="4376"/>
        </w:tabs>
        <w:ind w:left="4376" w:hanging="360"/>
      </w:pPr>
      <w:rPr>
        <w:rFonts w:ascii="Wingdings" w:hAnsi="Wingdings" w:hint="default"/>
      </w:rPr>
    </w:lvl>
    <w:lvl w:ilvl="6" w:tplc="6B703FB0" w:tentative="1">
      <w:start w:val="1"/>
      <w:numFmt w:val="bullet"/>
      <w:lvlText w:val=""/>
      <w:lvlJc w:val="left"/>
      <w:pPr>
        <w:tabs>
          <w:tab w:val="num" w:pos="5096"/>
        </w:tabs>
        <w:ind w:left="5096" w:hanging="360"/>
      </w:pPr>
      <w:rPr>
        <w:rFonts w:ascii="Symbol" w:hAnsi="Symbol" w:hint="default"/>
      </w:rPr>
    </w:lvl>
    <w:lvl w:ilvl="7" w:tplc="ABBCBCDA" w:tentative="1">
      <w:start w:val="1"/>
      <w:numFmt w:val="bullet"/>
      <w:lvlText w:val="o"/>
      <w:lvlJc w:val="left"/>
      <w:pPr>
        <w:tabs>
          <w:tab w:val="num" w:pos="5816"/>
        </w:tabs>
        <w:ind w:left="5816" w:hanging="360"/>
      </w:pPr>
      <w:rPr>
        <w:rFonts w:ascii="Courier New" w:hAnsi="Courier New" w:hint="default"/>
      </w:rPr>
    </w:lvl>
    <w:lvl w:ilvl="8" w:tplc="AD2879F8" w:tentative="1">
      <w:start w:val="1"/>
      <w:numFmt w:val="bullet"/>
      <w:lvlText w:val=""/>
      <w:lvlJc w:val="left"/>
      <w:pPr>
        <w:tabs>
          <w:tab w:val="num" w:pos="6536"/>
        </w:tabs>
        <w:ind w:left="6536" w:hanging="360"/>
      </w:pPr>
      <w:rPr>
        <w:rFonts w:ascii="Wingdings" w:hAnsi="Wingdings" w:hint="default"/>
      </w:rPr>
    </w:lvl>
  </w:abstractNum>
  <w:abstractNum w:abstractNumId="25" w15:restartNumberingAfterBreak="0">
    <w:nsid w:val="52C80393"/>
    <w:multiLevelType w:val="hybridMultilevel"/>
    <w:tmpl w:val="7996087A"/>
    <w:lvl w:ilvl="0" w:tplc="B2A62586">
      <w:start w:val="1"/>
      <w:numFmt w:val="bullet"/>
      <w:lvlText w:val=""/>
      <w:lvlJc w:val="left"/>
      <w:pPr>
        <w:tabs>
          <w:tab w:val="num" w:pos="278"/>
        </w:tabs>
        <w:ind w:left="278" w:hanging="360"/>
      </w:pPr>
      <w:rPr>
        <w:rFonts w:ascii="Symbol" w:hAnsi="Symbol" w:hint="default"/>
      </w:rPr>
    </w:lvl>
    <w:lvl w:ilvl="1" w:tplc="E89A08BC" w:tentative="1">
      <w:start w:val="1"/>
      <w:numFmt w:val="bullet"/>
      <w:lvlText w:val="o"/>
      <w:lvlJc w:val="left"/>
      <w:pPr>
        <w:tabs>
          <w:tab w:val="num" w:pos="1440"/>
        </w:tabs>
        <w:ind w:left="1440" w:hanging="360"/>
      </w:pPr>
      <w:rPr>
        <w:rFonts w:ascii="Courier New" w:hAnsi="Courier New" w:hint="default"/>
      </w:rPr>
    </w:lvl>
    <w:lvl w:ilvl="2" w:tplc="99A0FF86" w:tentative="1">
      <w:start w:val="1"/>
      <w:numFmt w:val="bullet"/>
      <w:lvlText w:val=""/>
      <w:lvlJc w:val="left"/>
      <w:pPr>
        <w:tabs>
          <w:tab w:val="num" w:pos="2160"/>
        </w:tabs>
        <w:ind w:left="2160" w:hanging="360"/>
      </w:pPr>
      <w:rPr>
        <w:rFonts w:ascii="Wingdings" w:hAnsi="Wingdings" w:hint="default"/>
      </w:rPr>
    </w:lvl>
    <w:lvl w:ilvl="3" w:tplc="72B86288" w:tentative="1">
      <w:start w:val="1"/>
      <w:numFmt w:val="bullet"/>
      <w:lvlText w:val=""/>
      <w:lvlJc w:val="left"/>
      <w:pPr>
        <w:tabs>
          <w:tab w:val="num" w:pos="2880"/>
        </w:tabs>
        <w:ind w:left="2880" w:hanging="360"/>
      </w:pPr>
      <w:rPr>
        <w:rFonts w:ascii="Symbol" w:hAnsi="Symbol" w:hint="default"/>
      </w:rPr>
    </w:lvl>
    <w:lvl w:ilvl="4" w:tplc="585AE09C" w:tentative="1">
      <w:start w:val="1"/>
      <w:numFmt w:val="bullet"/>
      <w:lvlText w:val="o"/>
      <w:lvlJc w:val="left"/>
      <w:pPr>
        <w:tabs>
          <w:tab w:val="num" w:pos="3600"/>
        </w:tabs>
        <w:ind w:left="3600" w:hanging="360"/>
      </w:pPr>
      <w:rPr>
        <w:rFonts w:ascii="Courier New" w:hAnsi="Courier New" w:hint="default"/>
      </w:rPr>
    </w:lvl>
    <w:lvl w:ilvl="5" w:tplc="608690AC" w:tentative="1">
      <w:start w:val="1"/>
      <w:numFmt w:val="bullet"/>
      <w:lvlText w:val=""/>
      <w:lvlJc w:val="left"/>
      <w:pPr>
        <w:tabs>
          <w:tab w:val="num" w:pos="4320"/>
        </w:tabs>
        <w:ind w:left="4320" w:hanging="360"/>
      </w:pPr>
      <w:rPr>
        <w:rFonts w:ascii="Wingdings" w:hAnsi="Wingdings" w:hint="default"/>
      </w:rPr>
    </w:lvl>
    <w:lvl w:ilvl="6" w:tplc="7C646CF4" w:tentative="1">
      <w:start w:val="1"/>
      <w:numFmt w:val="bullet"/>
      <w:lvlText w:val=""/>
      <w:lvlJc w:val="left"/>
      <w:pPr>
        <w:tabs>
          <w:tab w:val="num" w:pos="5040"/>
        </w:tabs>
        <w:ind w:left="5040" w:hanging="360"/>
      </w:pPr>
      <w:rPr>
        <w:rFonts w:ascii="Symbol" w:hAnsi="Symbol" w:hint="default"/>
      </w:rPr>
    </w:lvl>
    <w:lvl w:ilvl="7" w:tplc="6874C1DE" w:tentative="1">
      <w:start w:val="1"/>
      <w:numFmt w:val="bullet"/>
      <w:lvlText w:val="o"/>
      <w:lvlJc w:val="left"/>
      <w:pPr>
        <w:tabs>
          <w:tab w:val="num" w:pos="5760"/>
        </w:tabs>
        <w:ind w:left="5760" w:hanging="360"/>
      </w:pPr>
      <w:rPr>
        <w:rFonts w:ascii="Courier New" w:hAnsi="Courier New" w:hint="default"/>
      </w:rPr>
    </w:lvl>
    <w:lvl w:ilvl="8" w:tplc="0F5236D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A0C3572"/>
    <w:multiLevelType w:val="hybridMultilevel"/>
    <w:tmpl w:val="FFFFFFFF"/>
    <w:lvl w:ilvl="0" w:tplc="04050011">
      <w:start w:val="1"/>
      <w:numFmt w:val="decimal"/>
      <w:lvlText w:val="%1)"/>
      <w:lvlJc w:val="left"/>
      <w:pPr>
        <w:ind w:left="927" w:hanging="360"/>
      </w:pPr>
      <w:rPr>
        <w:rFonts w:cs="Times New Roman"/>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28" w15:restartNumberingAfterBreak="0">
    <w:nsid w:val="5A3F65D8"/>
    <w:multiLevelType w:val="multilevel"/>
    <w:tmpl w:val="A02E932A"/>
    <w:numStyleLink w:val="BulletsAgency"/>
  </w:abstractNum>
  <w:abstractNum w:abstractNumId="29"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0" w15:restartNumberingAfterBreak="0">
    <w:nsid w:val="5E0C3C1E"/>
    <w:multiLevelType w:val="hybridMultilevel"/>
    <w:tmpl w:val="BCC6941C"/>
    <w:lvl w:ilvl="0" w:tplc="0942990C">
      <w:start w:val="1"/>
      <w:numFmt w:val="upperLetter"/>
      <w:pStyle w:val="Style3"/>
      <w:suff w:val="space"/>
      <w:lvlText w:val="%1."/>
      <w:lvlJc w:val="left"/>
      <w:pPr>
        <w:ind w:left="0" w:firstLine="0"/>
      </w:pPr>
      <w:rPr>
        <w:rFonts w:hint="default"/>
      </w:rPr>
    </w:lvl>
    <w:lvl w:ilvl="1" w:tplc="F97A5EA4" w:tentative="1">
      <w:start w:val="1"/>
      <w:numFmt w:val="lowerLetter"/>
      <w:lvlText w:val="%2."/>
      <w:lvlJc w:val="left"/>
      <w:pPr>
        <w:ind w:left="1440" w:hanging="360"/>
      </w:pPr>
    </w:lvl>
    <w:lvl w:ilvl="2" w:tplc="31EE08BA" w:tentative="1">
      <w:start w:val="1"/>
      <w:numFmt w:val="lowerRoman"/>
      <w:lvlText w:val="%3."/>
      <w:lvlJc w:val="right"/>
      <w:pPr>
        <w:ind w:left="2160" w:hanging="180"/>
      </w:pPr>
    </w:lvl>
    <w:lvl w:ilvl="3" w:tplc="2D5EF3EA" w:tentative="1">
      <w:start w:val="1"/>
      <w:numFmt w:val="decimal"/>
      <w:lvlText w:val="%4."/>
      <w:lvlJc w:val="left"/>
      <w:pPr>
        <w:ind w:left="2880" w:hanging="360"/>
      </w:pPr>
    </w:lvl>
    <w:lvl w:ilvl="4" w:tplc="1F3ED122" w:tentative="1">
      <w:start w:val="1"/>
      <w:numFmt w:val="lowerLetter"/>
      <w:lvlText w:val="%5."/>
      <w:lvlJc w:val="left"/>
      <w:pPr>
        <w:ind w:left="3600" w:hanging="360"/>
      </w:pPr>
    </w:lvl>
    <w:lvl w:ilvl="5" w:tplc="AE14CE32" w:tentative="1">
      <w:start w:val="1"/>
      <w:numFmt w:val="lowerRoman"/>
      <w:lvlText w:val="%6."/>
      <w:lvlJc w:val="right"/>
      <w:pPr>
        <w:ind w:left="4320" w:hanging="180"/>
      </w:pPr>
    </w:lvl>
    <w:lvl w:ilvl="6" w:tplc="0D8E3BF4" w:tentative="1">
      <w:start w:val="1"/>
      <w:numFmt w:val="decimal"/>
      <w:lvlText w:val="%7."/>
      <w:lvlJc w:val="left"/>
      <w:pPr>
        <w:ind w:left="5040" w:hanging="360"/>
      </w:pPr>
    </w:lvl>
    <w:lvl w:ilvl="7" w:tplc="83D8549E" w:tentative="1">
      <w:start w:val="1"/>
      <w:numFmt w:val="lowerLetter"/>
      <w:lvlText w:val="%8."/>
      <w:lvlJc w:val="left"/>
      <w:pPr>
        <w:ind w:left="5760" w:hanging="360"/>
      </w:pPr>
    </w:lvl>
    <w:lvl w:ilvl="8" w:tplc="90DE1B84" w:tentative="1">
      <w:start w:val="1"/>
      <w:numFmt w:val="lowerRoman"/>
      <w:lvlText w:val="%9."/>
      <w:lvlJc w:val="right"/>
      <w:pPr>
        <w:ind w:left="6480" w:hanging="180"/>
      </w:pPr>
    </w:lvl>
  </w:abstractNum>
  <w:abstractNum w:abstractNumId="31" w15:restartNumberingAfterBreak="0">
    <w:nsid w:val="608C180B"/>
    <w:multiLevelType w:val="hybridMultilevel"/>
    <w:tmpl w:val="C8CE40F2"/>
    <w:lvl w:ilvl="0" w:tplc="CFFEC3C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30E67BF"/>
    <w:multiLevelType w:val="hybridMultilevel"/>
    <w:tmpl w:val="B1D854E2"/>
    <w:lvl w:ilvl="0" w:tplc="E3BE8C0C">
      <w:start w:val="1"/>
      <w:numFmt w:val="bullet"/>
      <w:lvlText w:val=""/>
      <w:lvlJc w:val="left"/>
      <w:pPr>
        <w:tabs>
          <w:tab w:val="num" w:pos="278"/>
        </w:tabs>
        <w:ind w:left="278" w:hanging="360"/>
      </w:pPr>
      <w:rPr>
        <w:rFonts w:ascii="Symbol" w:hAnsi="Symbol" w:hint="default"/>
      </w:rPr>
    </w:lvl>
    <w:lvl w:ilvl="1" w:tplc="374E306C" w:tentative="1">
      <w:start w:val="1"/>
      <w:numFmt w:val="bullet"/>
      <w:lvlText w:val="o"/>
      <w:lvlJc w:val="left"/>
      <w:pPr>
        <w:tabs>
          <w:tab w:val="num" w:pos="1440"/>
        </w:tabs>
        <w:ind w:left="1440" w:hanging="360"/>
      </w:pPr>
      <w:rPr>
        <w:rFonts w:ascii="Courier New" w:hAnsi="Courier New" w:hint="default"/>
      </w:rPr>
    </w:lvl>
    <w:lvl w:ilvl="2" w:tplc="2736B8A6" w:tentative="1">
      <w:start w:val="1"/>
      <w:numFmt w:val="bullet"/>
      <w:lvlText w:val=""/>
      <w:lvlJc w:val="left"/>
      <w:pPr>
        <w:tabs>
          <w:tab w:val="num" w:pos="2160"/>
        </w:tabs>
        <w:ind w:left="2160" w:hanging="360"/>
      </w:pPr>
      <w:rPr>
        <w:rFonts w:ascii="Wingdings" w:hAnsi="Wingdings" w:hint="default"/>
      </w:rPr>
    </w:lvl>
    <w:lvl w:ilvl="3" w:tplc="27766704" w:tentative="1">
      <w:start w:val="1"/>
      <w:numFmt w:val="bullet"/>
      <w:lvlText w:val=""/>
      <w:lvlJc w:val="left"/>
      <w:pPr>
        <w:tabs>
          <w:tab w:val="num" w:pos="2880"/>
        </w:tabs>
        <w:ind w:left="2880" w:hanging="360"/>
      </w:pPr>
      <w:rPr>
        <w:rFonts w:ascii="Symbol" w:hAnsi="Symbol" w:hint="default"/>
      </w:rPr>
    </w:lvl>
    <w:lvl w:ilvl="4" w:tplc="5DE81BD0" w:tentative="1">
      <w:start w:val="1"/>
      <w:numFmt w:val="bullet"/>
      <w:lvlText w:val="o"/>
      <w:lvlJc w:val="left"/>
      <w:pPr>
        <w:tabs>
          <w:tab w:val="num" w:pos="3600"/>
        </w:tabs>
        <w:ind w:left="3600" w:hanging="360"/>
      </w:pPr>
      <w:rPr>
        <w:rFonts w:ascii="Courier New" w:hAnsi="Courier New" w:hint="default"/>
      </w:rPr>
    </w:lvl>
    <w:lvl w:ilvl="5" w:tplc="7CF8DDC0" w:tentative="1">
      <w:start w:val="1"/>
      <w:numFmt w:val="bullet"/>
      <w:lvlText w:val=""/>
      <w:lvlJc w:val="left"/>
      <w:pPr>
        <w:tabs>
          <w:tab w:val="num" w:pos="4320"/>
        </w:tabs>
        <w:ind w:left="4320" w:hanging="360"/>
      </w:pPr>
      <w:rPr>
        <w:rFonts w:ascii="Wingdings" w:hAnsi="Wingdings" w:hint="default"/>
      </w:rPr>
    </w:lvl>
    <w:lvl w:ilvl="6" w:tplc="B8D8E272" w:tentative="1">
      <w:start w:val="1"/>
      <w:numFmt w:val="bullet"/>
      <w:lvlText w:val=""/>
      <w:lvlJc w:val="left"/>
      <w:pPr>
        <w:tabs>
          <w:tab w:val="num" w:pos="5040"/>
        </w:tabs>
        <w:ind w:left="5040" w:hanging="360"/>
      </w:pPr>
      <w:rPr>
        <w:rFonts w:ascii="Symbol" w:hAnsi="Symbol" w:hint="default"/>
      </w:rPr>
    </w:lvl>
    <w:lvl w:ilvl="7" w:tplc="BA96AC98" w:tentative="1">
      <w:start w:val="1"/>
      <w:numFmt w:val="bullet"/>
      <w:lvlText w:val="o"/>
      <w:lvlJc w:val="left"/>
      <w:pPr>
        <w:tabs>
          <w:tab w:val="num" w:pos="5760"/>
        </w:tabs>
        <w:ind w:left="5760" w:hanging="360"/>
      </w:pPr>
      <w:rPr>
        <w:rFonts w:ascii="Courier New" w:hAnsi="Courier New" w:hint="default"/>
      </w:rPr>
    </w:lvl>
    <w:lvl w:ilvl="8" w:tplc="C554D83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8" w15:restartNumberingAfterBreak="0">
    <w:nsid w:val="71FB76EB"/>
    <w:multiLevelType w:val="hybridMultilevel"/>
    <w:tmpl w:val="CC66055E"/>
    <w:lvl w:ilvl="0" w:tplc="2612DA48">
      <w:start w:val="1"/>
      <w:numFmt w:val="decimal"/>
      <w:lvlText w:val="%1."/>
      <w:lvlJc w:val="left"/>
      <w:pPr>
        <w:tabs>
          <w:tab w:val="num" w:pos="720"/>
        </w:tabs>
        <w:ind w:left="720" w:hanging="360"/>
      </w:pPr>
    </w:lvl>
    <w:lvl w:ilvl="1" w:tplc="81DC4138" w:tentative="1">
      <w:start w:val="1"/>
      <w:numFmt w:val="lowerLetter"/>
      <w:lvlText w:val="%2."/>
      <w:lvlJc w:val="left"/>
      <w:pPr>
        <w:tabs>
          <w:tab w:val="num" w:pos="1440"/>
        </w:tabs>
        <w:ind w:left="1440" w:hanging="360"/>
      </w:pPr>
    </w:lvl>
    <w:lvl w:ilvl="2" w:tplc="95A08BE2" w:tentative="1">
      <w:start w:val="1"/>
      <w:numFmt w:val="lowerRoman"/>
      <w:lvlText w:val="%3."/>
      <w:lvlJc w:val="right"/>
      <w:pPr>
        <w:tabs>
          <w:tab w:val="num" w:pos="2160"/>
        </w:tabs>
        <w:ind w:left="2160" w:hanging="180"/>
      </w:pPr>
    </w:lvl>
    <w:lvl w:ilvl="3" w:tplc="09B6E1C0" w:tentative="1">
      <w:start w:val="1"/>
      <w:numFmt w:val="decimal"/>
      <w:lvlText w:val="%4."/>
      <w:lvlJc w:val="left"/>
      <w:pPr>
        <w:tabs>
          <w:tab w:val="num" w:pos="2880"/>
        </w:tabs>
        <w:ind w:left="2880" w:hanging="360"/>
      </w:pPr>
    </w:lvl>
    <w:lvl w:ilvl="4" w:tplc="0FC6840E" w:tentative="1">
      <w:start w:val="1"/>
      <w:numFmt w:val="lowerLetter"/>
      <w:lvlText w:val="%5."/>
      <w:lvlJc w:val="left"/>
      <w:pPr>
        <w:tabs>
          <w:tab w:val="num" w:pos="3600"/>
        </w:tabs>
        <w:ind w:left="3600" w:hanging="360"/>
      </w:pPr>
    </w:lvl>
    <w:lvl w:ilvl="5" w:tplc="7D3CECC4" w:tentative="1">
      <w:start w:val="1"/>
      <w:numFmt w:val="lowerRoman"/>
      <w:lvlText w:val="%6."/>
      <w:lvlJc w:val="right"/>
      <w:pPr>
        <w:tabs>
          <w:tab w:val="num" w:pos="4320"/>
        </w:tabs>
        <w:ind w:left="4320" w:hanging="180"/>
      </w:pPr>
    </w:lvl>
    <w:lvl w:ilvl="6" w:tplc="DB140A70" w:tentative="1">
      <w:start w:val="1"/>
      <w:numFmt w:val="decimal"/>
      <w:lvlText w:val="%7."/>
      <w:lvlJc w:val="left"/>
      <w:pPr>
        <w:tabs>
          <w:tab w:val="num" w:pos="5040"/>
        </w:tabs>
        <w:ind w:left="5040" w:hanging="360"/>
      </w:pPr>
    </w:lvl>
    <w:lvl w:ilvl="7" w:tplc="EC482C7C" w:tentative="1">
      <w:start w:val="1"/>
      <w:numFmt w:val="lowerLetter"/>
      <w:lvlText w:val="%8."/>
      <w:lvlJc w:val="left"/>
      <w:pPr>
        <w:tabs>
          <w:tab w:val="num" w:pos="5760"/>
        </w:tabs>
        <w:ind w:left="5760" w:hanging="360"/>
      </w:pPr>
    </w:lvl>
    <w:lvl w:ilvl="8" w:tplc="DDD00ED8" w:tentative="1">
      <w:start w:val="1"/>
      <w:numFmt w:val="lowerRoman"/>
      <w:lvlText w:val="%9."/>
      <w:lvlJc w:val="right"/>
      <w:pPr>
        <w:tabs>
          <w:tab w:val="num" w:pos="6480"/>
        </w:tabs>
        <w:ind w:left="6480" w:hanging="180"/>
      </w:pPr>
    </w:lvl>
  </w:abstractNum>
  <w:abstractNum w:abstractNumId="39" w15:restartNumberingAfterBreak="0">
    <w:nsid w:val="72087B01"/>
    <w:multiLevelType w:val="hybridMultilevel"/>
    <w:tmpl w:val="D4C290BC"/>
    <w:lvl w:ilvl="0" w:tplc="E11EFB92">
      <w:start w:val="4"/>
      <w:numFmt w:val="upperLetter"/>
      <w:lvlText w:val="%1."/>
      <w:lvlJc w:val="left"/>
      <w:pPr>
        <w:tabs>
          <w:tab w:val="num" w:pos="930"/>
        </w:tabs>
        <w:ind w:left="930" w:hanging="570"/>
      </w:pPr>
      <w:rPr>
        <w:rFonts w:hint="default"/>
      </w:rPr>
    </w:lvl>
    <w:lvl w:ilvl="1" w:tplc="D810594A" w:tentative="1">
      <w:start w:val="1"/>
      <w:numFmt w:val="lowerLetter"/>
      <w:lvlText w:val="%2."/>
      <w:lvlJc w:val="left"/>
      <w:pPr>
        <w:tabs>
          <w:tab w:val="num" w:pos="1440"/>
        </w:tabs>
        <w:ind w:left="1440" w:hanging="360"/>
      </w:pPr>
    </w:lvl>
    <w:lvl w:ilvl="2" w:tplc="C1961F34" w:tentative="1">
      <w:start w:val="1"/>
      <w:numFmt w:val="lowerRoman"/>
      <w:lvlText w:val="%3."/>
      <w:lvlJc w:val="right"/>
      <w:pPr>
        <w:tabs>
          <w:tab w:val="num" w:pos="2160"/>
        </w:tabs>
        <w:ind w:left="2160" w:hanging="180"/>
      </w:pPr>
    </w:lvl>
    <w:lvl w:ilvl="3" w:tplc="7402ECAE" w:tentative="1">
      <w:start w:val="1"/>
      <w:numFmt w:val="decimal"/>
      <w:lvlText w:val="%4."/>
      <w:lvlJc w:val="left"/>
      <w:pPr>
        <w:tabs>
          <w:tab w:val="num" w:pos="2880"/>
        </w:tabs>
        <w:ind w:left="2880" w:hanging="360"/>
      </w:pPr>
    </w:lvl>
    <w:lvl w:ilvl="4" w:tplc="6AE68264" w:tentative="1">
      <w:start w:val="1"/>
      <w:numFmt w:val="lowerLetter"/>
      <w:lvlText w:val="%5."/>
      <w:lvlJc w:val="left"/>
      <w:pPr>
        <w:tabs>
          <w:tab w:val="num" w:pos="3600"/>
        </w:tabs>
        <w:ind w:left="3600" w:hanging="360"/>
      </w:pPr>
    </w:lvl>
    <w:lvl w:ilvl="5" w:tplc="9D228F36" w:tentative="1">
      <w:start w:val="1"/>
      <w:numFmt w:val="lowerRoman"/>
      <w:lvlText w:val="%6."/>
      <w:lvlJc w:val="right"/>
      <w:pPr>
        <w:tabs>
          <w:tab w:val="num" w:pos="4320"/>
        </w:tabs>
        <w:ind w:left="4320" w:hanging="180"/>
      </w:pPr>
    </w:lvl>
    <w:lvl w:ilvl="6" w:tplc="70F29188" w:tentative="1">
      <w:start w:val="1"/>
      <w:numFmt w:val="decimal"/>
      <w:lvlText w:val="%7."/>
      <w:lvlJc w:val="left"/>
      <w:pPr>
        <w:tabs>
          <w:tab w:val="num" w:pos="5040"/>
        </w:tabs>
        <w:ind w:left="5040" w:hanging="360"/>
      </w:pPr>
    </w:lvl>
    <w:lvl w:ilvl="7" w:tplc="71C647C2" w:tentative="1">
      <w:start w:val="1"/>
      <w:numFmt w:val="lowerLetter"/>
      <w:lvlText w:val="%8."/>
      <w:lvlJc w:val="left"/>
      <w:pPr>
        <w:tabs>
          <w:tab w:val="num" w:pos="5760"/>
        </w:tabs>
        <w:ind w:left="5760" w:hanging="360"/>
      </w:pPr>
    </w:lvl>
    <w:lvl w:ilvl="8" w:tplc="52DE82E8" w:tentative="1">
      <w:start w:val="1"/>
      <w:numFmt w:val="lowerRoman"/>
      <w:lvlText w:val="%9."/>
      <w:lvlJc w:val="right"/>
      <w:pPr>
        <w:tabs>
          <w:tab w:val="num" w:pos="6480"/>
        </w:tabs>
        <w:ind w:left="6480" w:hanging="180"/>
      </w:pPr>
    </w:lvl>
  </w:abstractNum>
  <w:abstractNum w:abstractNumId="40" w15:restartNumberingAfterBreak="0">
    <w:nsid w:val="75E1091A"/>
    <w:multiLevelType w:val="hybridMultilevel"/>
    <w:tmpl w:val="9D5C3D80"/>
    <w:lvl w:ilvl="0" w:tplc="63FE92DC">
      <w:start w:val="1"/>
      <w:numFmt w:val="decimal"/>
      <w:lvlText w:val="%1."/>
      <w:lvlJc w:val="left"/>
      <w:pPr>
        <w:ind w:left="720" w:hanging="360"/>
      </w:pPr>
    </w:lvl>
    <w:lvl w:ilvl="1" w:tplc="A92684B2" w:tentative="1">
      <w:start w:val="1"/>
      <w:numFmt w:val="lowerLetter"/>
      <w:lvlText w:val="%2."/>
      <w:lvlJc w:val="left"/>
      <w:pPr>
        <w:ind w:left="1440" w:hanging="360"/>
      </w:pPr>
    </w:lvl>
    <w:lvl w:ilvl="2" w:tplc="28E66A06" w:tentative="1">
      <w:start w:val="1"/>
      <w:numFmt w:val="lowerRoman"/>
      <w:lvlText w:val="%3."/>
      <w:lvlJc w:val="right"/>
      <w:pPr>
        <w:ind w:left="2160" w:hanging="180"/>
      </w:pPr>
    </w:lvl>
    <w:lvl w:ilvl="3" w:tplc="E4EE3534" w:tentative="1">
      <w:start w:val="1"/>
      <w:numFmt w:val="decimal"/>
      <w:lvlText w:val="%4."/>
      <w:lvlJc w:val="left"/>
      <w:pPr>
        <w:ind w:left="2880" w:hanging="360"/>
      </w:pPr>
    </w:lvl>
    <w:lvl w:ilvl="4" w:tplc="9B9E8780" w:tentative="1">
      <w:start w:val="1"/>
      <w:numFmt w:val="lowerLetter"/>
      <w:lvlText w:val="%5."/>
      <w:lvlJc w:val="left"/>
      <w:pPr>
        <w:ind w:left="3600" w:hanging="360"/>
      </w:pPr>
    </w:lvl>
    <w:lvl w:ilvl="5" w:tplc="D5D02AF4" w:tentative="1">
      <w:start w:val="1"/>
      <w:numFmt w:val="lowerRoman"/>
      <w:lvlText w:val="%6."/>
      <w:lvlJc w:val="right"/>
      <w:pPr>
        <w:ind w:left="4320" w:hanging="180"/>
      </w:pPr>
    </w:lvl>
    <w:lvl w:ilvl="6" w:tplc="5AD40000" w:tentative="1">
      <w:start w:val="1"/>
      <w:numFmt w:val="decimal"/>
      <w:lvlText w:val="%7."/>
      <w:lvlJc w:val="left"/>
      <w:pPr>
        <w:ind w:left="5040" w:hanging="360"/>
      </w:pPr>
    </w:lvl>
    <w:lvl w:ilvl="7" w:tplc="46A44D46" w:tentative="1">
      <w:start w:val="1"/>
      <w:numFmt w:val="lowerLetter"/>
      <w:lvlText w:val="%8."/>
      <w:lvlJc w:val="left"/>
      <w:pPr>
        <w:ind w:left="5760" w:hanging="360"/>
      </w:pPr>
    </w:lvl>
    <w:lvl w:ilvl="8" w:tplc="CEAADBFC" w:tentative="1">
      <w:start w:val="1"/>
      <w:numFmt w:val="lowerRoman"/>
      <w:lvlText w:val="%9."/>
      <w:lvlJc w:val="right"/>
      <w:pPr>
        <w:ind w:left="6480" w:hanging="180"/>
      </w:pPr>
    </w:lvl>
  </w:abstractNum>
  <w:abstractNum w:abstractNumId="41" w15:restartNumberingAfterBreak="0">
    <w:nsid w:val="76E452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8A5987"/>
    <w:multiLevelType w:val="hybridMultilevel"/>
    <w:tmpl w:val="D73EEE10"/>
    <w:lvl w:ilvl="0" w:tplc="54DABFE2">
      <w:start w:val="1"/>
      <w:numFmt w:val="bullet"/>
      <w:lvlText w:val=""/>
      <w:lvlJc w:val="left"/>
      <w:pPr>
        <w:tabs>
          <w:tab w:val="num" w:pos="278"/>
        </w:tabs>
        <w:ind w:left="278" w:hanging="360"/>
      </w:pPr>
      <w:rPr>
        <w:rFonts w:ascii="Symbol" w:hAnsi="Symbol" w:hint="default"/>
      </w:rPr>
    </w:lvl>
    <w:lvl w:ilvl="1" w:tplc="B7E8D4A0">
      <w:start w:val="1"/>
      <w:numFmt w:val="bullet"/>
      <w:lvlText w:val="o"/>
      <w:lvlJc w:val="left"/>
      <w:pPr>
        <w:tabs>
          <w:tab w:val="num" w:pos="1440"/>
        </w:tabs>
        <w:ind w:left="1440" w:hanging="360"/>
      </w:pPr>
      <w:rPr>
        <w:rFonts w:ascii="Courier New" w:hAnsi="Courier New" w:hint="default"/>
      </w:rPr>
    </w:lvl>
    <w:lvl w:ilvl="2" w:tplc="9FC85820" w:tentative="1">
      <w:start w:val="1"/>
      <w:numFmt w:val="bullet"/>
      <w:lvlText w:val=""/>
      <w:lvlJc w:val="left"/>
      <w:pPr>
        <w:tabs>
          <w:tab w:val="num" w:pos="2160"/>
        </w:tabs>
        <w:ind w:left="2160" w:hanging="360"/>
      </w:pPr>
      <w:rPr>
        <w:rFonts w:ascii="Wingdings" w:hAnsi="Wingdings" w:hint="default"/>
      </w:rPr>
    </w:lvl>
    <w:lvl w:ilvl="3" w:tplc="3F5888C0" w:tentative="1">
      <w:start w:val="1"/>
      <w:numFmt w:val="bullet"/>
      <w:lvlText w:val=""/>
      <w:lvlJc w:val="left"/>
      <w:pPr>
        <w:tabs>
          <w:tab w:val="num" w:pos="2880"/>
        </w:tabs>
        <w:ind w:left="2880" w:hanging="360"/>
      </w:pPr>
      <w:rPr>
        <w:rFonts w:ascii="Symbol" w:hAnsi="Symbol" w:hint="default"/>
      </w:rPr>
    </w:lvl>
    <w:lvl w:ilvl="4" w:tplc="AD926C28" w:tentative="1">
      <w:start w:val="1"/>
      <w:numFmt w:val="bullet"/>
      <w:lvlText w:val="o"/>
      <w:lvlJc w:val="left"/>
      <w:pPr>
        <w:tabs>
          <w:tab w:val="num" w:pos="3600"/>
        </w:tabs>
        <w:ind w:left="3600" w:hanging="360"/>
      </w:pPr>
      <w:rPr>
        <w:rFonts w:ascii="Courier New" w:hAnsi="Courier New" w:hint="default"/>
      </w:rPr>
    </w:lvl>
    <w:lvl w:ilvl="5" w:tplc="CD2A4D56" w:tentative="1">
      <w:start w:val="1"/>
      <w:numFmt w:val="bullet"/>
      <w:lvlText w:val=""/>
      <w:lvlJc w:val="left"/>
      <w:pPr>
        <w:tabs>
          <w:tab w:val="num" w:pos="4320"/>
        </w:tabs>
        <w:ind w:left="4320" w:hanging="360"/>
      </w:pPr>
      <w:rPr>
        <w:rFonts w:ascii="Wingdings" w:hAnsi="Wingdings" w:hint="default"/>
      </w:rPr>
    </w:lvl>
    <w:lvl w:ilvl="6" w:tplc="46B854BC" w:tentative="1">
      <w:start w:val="1"/>
      <w:numFmt w:val="bullet"/>
      <w:lvlText w:val=""/>
      <w:lvlJc w:val="left"/>
      <w:pPr>
        <w:tabs>
          <w:tab w:val="num" w:pos="5040"/>
        </w:tabs>
        <w:ind w:left="5040" w:hanging="360"/>
      </w:pPr>
      <w:rPr>
        <w:rFonts w:ascii="Symbol" w:hAnsi="Symbol" w:hint="default"/>
      </w:rPr>
    </w:lvl>
    <w:lvl w:ilvl="7" w:tplc="45EA912E" w:tentative="1">
      <w:start w:val="1"/>
      <w:numFmt w:val="bullet"/>
      <w:lvlText w:val="o"/>
      <w:lvlJc w:val="left"/>
      <w:pPr>
        <w:tabs>
          <w:tab w:val="num" w:pos="5760"/>
        </w:tabs>
        <w:ind w:left="5760" w:hanging="360"/>
      </w:pPr>
      <w:rPr>
        <w:rFonts w:ascii="Courier New" w:hAnsi="Courier New" w:hint="default"/>
      </w:rPr>
    </w:lvl>
    <w:lvl w:ilvl="8" w:tplc="35EAD41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7"/>
  </w:num>
  <w:num w:numId="4">
    <w:abstractNumId w:val="36"/>
  </w:num>
  <w:num w:numId="5">
    <w:abstractNumId w:val="14"/>
  </w:num>
  <w:num w:numId="6">
    <w:abstractNumId w:val="26"/>
  </w:num>
  <w:num w:numId="7">
    <w:abstractNumId w:val="21"/>
  </w:num>
  <w:num w:numId="8">
    <w:abstractNumId w:val="10"/>
  </w:num>
  <w:num w:numId="9">
    <w:abstractNumId w:val="34"/>
  </w:num>
  <w:num w:numId="10">
    <w:abstractNumId w:val="35"/>
  </w:num>
  <w:num w:numId="11">
    <w:abstractNumId w:val="16"/>
  </w:num>
  <w:num w:numId="12">
    <w:abstractNumId w:val="15"/>
  </w:num>
  <w:num w:numId="13">
    <w:abstractNumId w:val="3"/>
  </w:num>
  <w:num w:numId="14">
    <w:abstractNumId w:val="33"/>
  </w:num>
  <w:num w:numId="15">
    <w:abstractNumId w:val="20"/>
  </w:num>
  <w:num w:numId="16">
    <w:abstractNumId w:val="38"/>
  </w:num>
  <w:num w:numId="17">
    <w:abstractNumId w:val="11"/>
  </w:num>
  <w:num w:numId="18">
    <w:abstractNumId w:val="1"/>
  </w:num>
  <w:num w:numId="19">
    <w:abstractNumId w:val="17"/>
  </w:num>
  <w:num w:numId="20">
    <w:abstractNumId w:val="4"/>
  </w:num>
  <w:num w:numId="21">
    <w:abstractNumId w:val="9"/>
  </w:num>
  <w:num w:numId="22">
    <w:abstractNumId w:val="29"/>
  </w:num>
  <w:num w:numId="23">
    <w:abstractNumId w:val="39"/>
  </w:num>
  <w:num w:numId="24">
    <w:abstractNumId w:val="23"/>
  </w:num>
  <w:num w:numId="25">
    <w:abstractNumId w:val="12"/>
  </w:num>
  <w:num w:numId="26">
    <w:abstractNumId w:val="13"/>
  </w:num>
  <w:num w:numId="27">
    <w:abstractNumId w:val="7"/>
  </w:num>
  <w:num w:numId="28">
    <w:abstractNumId w:val="8"/>
  </w:num>
  <w:num w:numId="29">
    <w:abstractNumId w:val="24"/>
  </w:num>
  <w:num w:numId="30">
    <w:abstractNumId w:val="42"/>
  </w:num>
  <w:num w:numId="31">
    <w:abstractNumId w:val="43"/>
  </w:num>
  <w:num w:numId="32">
    <w:abstractNumId w:val="22"/>
  </w:num>
  <w:num w:numId="33">
    <w:abstractNumId w:val="32"/>
  </w:num>
  <w:num w:numId="34">
    <w:abstractNumId w:val="25"/>
  </w:num>
  <w:num w:numId="35">
    <w:abstractNumId w:val="2"/>
  </w:num>
  <w:num w:numId="36">
    <w:abstractNumId w:val="5"/>
  </w:num>
  <w:num w:numId="37">
    <w:abstractNumId w:val="28"/>
  </w:num>
  <w:num w:numId="38">
    <w:abstractNumId w:val="19"/>
  </w:num>
  <w:num w:numId="39">
    <w:abstractNumId w:val="40"/>
  </w:num>
  <w:num w:numId="40">
    <w:abstractNumId w:val="30"/>
  </w:num>
  <w:num w:numId="41">
    <w:abstractNumId w:val="18"/>
  </w:num>
  <w:num w:numId="42">
    <w:abstractNumId w:val="41"/>
  </w:num>
  <w:num w:numId="43">
    <w:abstractNumId w:val="27"/>
  </w:num>
  <w:num w:numId="44">
    <w:abstractNumId w:val="6"/>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21B82"/>
    <w:rsid w:val="00024777"/>
    <w:rsid w:val="00024E21"/>
    <w:rsid w:val="00027100"/>
    <w:rsid w:val="000272B3"/>
    <w:rsid w:val="000349AA"/>
    <w:rsid w:val="00036C50"/>
    <w:rsid w:val="00052D2B"/>
    <w:rsid w:val="00054F55"/>
    <w:rsid w:val="00056EE7"/>
    <w:rsid w:val="00057544"/>
    <w:rsid w:val="00062945"/>
    <w:rsid w:val="00063946"/>
    <w:rsid w:val="00080453"/>
    <w:rsid w:val="0008169A"/>
    <w:rsid w:val="00082200"/>
    <w:rsid w:val="000838BB"/>
    <w:rsid w:val="000860CE"/>
    <w:rsid w:val="00092A37"/>
    <w:rsid w:val="000938A6"/>
    <w:rsid w:val="00096E78"/>
    <w:rsid w:val="00097C1E"/>
    <w:rsid w:val="000A1DF5"/>
    <w:rsid w:val="000B7873"/>
    <w:rsid w:val="000C02A1"/>
    <w:rsid w:val="000C1D4F"/>
    <w:rsid w:val="000C3ED7"/>
    <w:rsid w:val="000C55E6"/>
    <w:rsid w:val="000C687A"/>
    <w:rsid w:val="000D67D0"/>
    <w:rsid w:val="000E115E"/>
    <w:rsid w:val="000E195C"/>
    <w:rsid w:val="000E3602"/>
    <w:rsid w:val="000E705A"/>
    <w:rsid w:val="000F38DA"/>
    <w:rsid w:val="000F5822"/>
    <w:rsid w:val="000F796B"/>
    <w:rsid w:val="0010031E"/>
    <w:rsid w:val="001012EB"/>
    <w:rsid w:val="001078D1"/>
    <w:rsid w:val="00111185"/>
    <w:rsid w:val="00115782"/>
    <w:rsid w:val="00115BD5"/>
    <w:rsid w:val="00116067"/>
    <w:rsid w:val="001214EE"/>
    <w:rsid w:val="00124F36"/>
    <w:rsid w:val="00125666"/>
    <w:rsid w:val="001259E3"/>
    <w:rsid w:val="00125C80"/>
    <w:rsid w:val="00136DCF"/>
    <w:rsid w:val="0013799F"/>
    <w:rsid w:val="00140DF6"/>
    <w:rsid w:val="00145C3F"/>
    <w:rsid w:val="00145D34"/>
    <w:rsid w:val="00146284"/>
    <w:rsid w:val="0014690F"/>
    <w:rsid w:val="0015098E"/>
    <w:rsid w:val="00153B3A"/>
    <w:rsid w:val="00154CBB"/>
    <w:rsid w:val="00164543"/>
    <w:rsid w:val="00164C48"/>
    <w:rsid w:val="001674D3"/>
    <w:rsid w:val="00174721"/>
    <w:rsid w:val="00175264"/>
    <w:rsid w:val="001803D2"/>
    <w:rsid w:val="0018228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6F4A"/>
    <w:rsid w:val="001B7B38"/>
    <w:rsid w:val="001C5288"/>
    <w:rsid w:val="001C5B03"/>
    <w:rsid w:val="001D4CE4"/>
    <w:rsid w:val="001D6052"/>
    <w:rsid w:val="001D6D96"/>
    <w:rsid w:val="001E5621"/>
    <w:rsid w:val="001F1C7E"/>
    <w:rsid w:val="001F3239"/>
    <w:rsid w:val="001F3EF9"/>
    <w:rsid w:val="001F627D"/>
    <w:rsid w:val="001F6622"/>
    <w:rsid w:val="001F6F38"/>
    <w:rsid w:val="00200EFE"/>
    <w:rsid w:val="0020126C"/>
    <w:rsid w:val="00202A85"/>
    <w:rsid w:val="00202EA3"/>
    <w:rsid w:val="002100FC"/>
    <w:rsid w:val="00213890"/>
    <w:rsid w:val="00214E52"/>
    <w:rsid w:val="002207C0"/>
    <w:rsid w:val="0022380D"/>
    <w:rsid w:val="00224B93"/>
    <w:rsid w:val="00226630"/>
    <w:rsid w:val="0023676E"/>
    <w:rsid w:val="002414B6"/>
    <w:rsid w:val="002422EB"/>
    <w:rsid w:val="00242397"/>
    <w:rsid w:val="002446DC"/>
    <w:rsid w:val="00247A48"/>
    <w:rsid w:val="00250DD1"/>
    <w:rsid w:val="00251183"/>
    <w:rsid w:val="00251689"/>
    <w:rsid w:val="0025267C"/>
    <w:rsid w:val="00253B6B"/>
    <w:rsid w:val="00256A03"/>
    <w:rsid w:val="0025748D"/>
    <w:rsid w:val="00265656"/>
    <w:rsid w:val="00265E77"/>
    <w:rsid w:val="00266155"/>
    <w:rsid w:val="0027270B"/>
    <w:rsid w:val="00272B36"/>
    <w:rsid w:val="00274D17"/>
    <w:rsid w:val="00282E7B"/>
    <w:rsid w:val="002838C8"/>
    <w:rsid w:val="00290805"/>
    <w:rsid w:val="00290C2A"/>
    <w:rsid w:val="002931DD"/>
    <w:rsid w:val="00295140"/>
    <w:rsid w:val="002977CC"/>
    <w:rsid w:val="002A0E7C"/>
    <w:rsid w:val="002A0EED"/>
    <w:rsid w:val="002A21ED"/>
    <w:rsid w:val="002A3F88"/>
    <w:rsid w:val="002A710D"/>
    <w:rsid w:val="002B0F11"/>
    <w:rsid w:val="002B2E17"/>
    <w:rsid w:val="002B6560"/>
    <w:rsid w:val="002B6599"/>
    <w:rsid w:val="002C1F27"/>
    <w:rsid w:val="002C55FF"/>
    <w:rsid w:val="002C592B"/>
    <w:rsid w:val="002D300D"/>
    <w:rsid w:val="002E0CD4"/>
    <w:rsid w:val="002E3A90"/>
    <w:rsid w:val="002E46CC"/>
    <w:rsid w:val="002E4954"/>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AB2"/>
    <w:rsid w:val="00307EB2"/>
    <w:rsid w:val="0031032B"/>
    <w:rsid w:val="00316E87"/>
    <w:rsid w:val="0032453E"/>
    <w:rsid w:val="00325053"/>
    <w:rsid w:val="003256AC"/>
    <w:rsid w:val="00330CC1"/>
    <w:rsid w:val="0033129D"/>
    <w:rsid w:val="003320ED"/>
    <w:rsid w:val="0033480E"/>
    <w:rsid w:val="00337123"/>
    <w:rsid w:val="00341866"/>
    <w:rsid w:val="00342C0C"/>
    <w:rsid w:val="003535E0"/>
    <w:rsid w:val="003543AC"/>
    <w:rsid w:val="00355AB8"/>
    <w:rsid w:val="00355D02"/>
    <w:rsid w:val="00361607"/>
    <w:rsid w:val="00365C0D"/>
    <w:rsid w:val="00366F56"/>
    <w:rsid w:val="003737C8"/>
    <w:rsid w:val="0037589D"/>
    <w:rsid w:val="00376BB1"/>
    <w:rsid w:val="00377E23"/>
    <w:rsid w:val="00380765"/>
    <w:rsid w:val="003817EF"/>
    <w:rsid w:val="00381EDE"/>
    <w:rsid w:val="0038277C"/>
    <w:rsid w:val="003837F1"/>
    <w:rsid w:val="003841FC"/>
    <w:rsid w:val="00385CE3"/>
    <w:rsid w:val="0038638B"/>
    <w:rsid w:val="003909E0"/>
    <w:rsid w:val="00391622"/>
    <w:rsid w:val="00391B09"/>
    <w:rsid w:val="00393E09"/>
    <w:rsid w:val="00395B15"/>
    <w:rsid w:val="00396026"/>
    <w:rsid w:val="003A31B9"/>
    <w:rsid w:val="003A3E2F"/>
    <w:rsid w:val="003A6CCB"/>
    <w:rsid w:val="003B0F22"/>
    <w:rsid w:val="003B10C4"/>
    <w:rsid w:val="003B48EB"/>
    <w:rsid w:val="003B5CD1"/>
    <w:rsid w:val="003B60F7"/>
    <w:rsid w:val="003C25C2"/>
    <w:rsid w:val="003C33FF"/>
    <w:rsid w:val="003C3E0E"/>
    <w:rsid w:val="003C64A5"/>
    <w:rsid w:val="003D03CC"/>
    <w:rsid w:val="003D378C"/>
    <w:rsid w:val="003D3893"/>
    <w:rsid w:val="003D4BB7"/>
    <w:rsid w:val="003E0116"/>
    <w:rsid w:val="003E10EE"/>
    <w:rsid w:val="003E26C3"/>
    <w:rsid w:val="003E6225"/>
    <w:rsid w:val="003F0BC8"/>
    <w:rsid w:val="003F0D6C"/>
    <w:rsid w:val="003F0F26"/>
    <w:rsid w:val="003F12D9"/>
    <w:rsid w:val="003F1B4C"/>
    <w:rsid w:val="003F3CE6"/>
    <w:rsid w:val="003F677F"/>
    <w:rsid w:val="004008F6"/>
    <w:rsid w:val="0040501C"/>
    <w:rsid w:val="00406F33"/>
    <w:rsid w:val="00407C22"/>
    <w:rsid w:val="00412BBE"/>
    <w:rsid w:val="00414B20"/>
    <w:rsid w:val="0041628A"/>
    <w:rsid w:val="00417DE3"/>
    <w:rsid w:val="00420850"/>
    <w:rsid w:val="00423968"/>
    <w:rsid w:val="00427054"/>
    <w:rsid w:val="004304B1"/>
    <w:rsid w:val="00432DA8"/>
    <w:rsid w:val="0043320A"/>
    <w:rsid w:val="004332E3"/>
    <w:rsid w:val="0043586F"/>
    <w:rsid w:val="004371A3"/>
    <w:rsid w:val="004425B6"/>
    <w:rsid w:val="00446960"/>
    <w:rsid w:val="00446F37"/>
    <w:rsid w:val="004518A6"/>
    <w:rsid w:val="00453E1D"/>
    <w:rsid w:val="00454589"/>
    <w:rsid w:val="00456ED0"/>
    <w:rsid w:val="00457550"/>
    <w:rsid w:val="00457B74"/>
    <w:rsid w:val="00461B2A"/>
    <w:rsid w:val="004620A4"/>
    <w:rsid w:val="00474C50"/>
    <w:rsid w:val="004768DB"/>
    <w:rsid w:val="004771F9"/>
    <w:rsid w:val="00486006"/>
    <w:rsid w:val="00486BAD"/>
    <w:rsid w:val="00486BBE"/>
    <w:rsid w:val="00487123"/>
    <w:rsid w:val="00495A75"/>
    <w:rsid w:val="00495CAE"/>
    <w:rsid w:val="0049641F"/>
    <w:rsid w:val="004A005B"/>
    <w:rsid w:val="004A1BD5"/>
    <w:rsid w:val="004A61E1"/>
    <w:rsid w:val="004A7262"/>
    <w:rsid w:val="004B1A75"/>
    <w:rsid w:val="004B2344"/>
    <w:rsid w:val="004B5797"/>
    <w:rsid w:val="004B5DDC"/>
    <w:rsid w:val="004B798E"/>
    <w:rsid w:val="004C0568"/>
    <w:rsid w:val="004C2ABD"/>
    <w:rsid w:val="004C5F62"/>
    <w:rsid w:val="004C6111"/>
    <w:rsid w:val="004D19C7"/>
    <w:rsid w:val="004D2601"/>
    <w:rsid w:val="004D3E58"/>
    <w:rsid w:val="004D6746"/>
    <w:rsid w:val="004D767B"/>
    <w:rsid w:val="004E0F32"/>
    <w:rsid w:val="004E23A1"/>
    <w:rsid w:val="004E493C"/>
    <w:rsid w:val="004E623E"/>
    <w:rsid w:val="004E7092"/>
    <w:rsid w:val="004E7ECE"/>
    <w:rsid w:val="004F4DB1"/>
    <w:rsid w:val="004F64E7"/>
    <w:rsid w:val="004F6F64"/>
    <w:rsid w:val="005004EC"/>
    <w:rsid w:val="00506AAE"/>
    <w:rsid w:val="00515B77"/>
    <w:rsid w:val="00517756"/>
    <w:rsid w:val="005202C6"/>
    <w:rsid w:val="00523C53"/>
    <w:rsid w:val="005272F4"/>
    <w:rsid w:val="00527B8F"/>
    <w:rsid w:val="00536031"/>
    <w:rsid w:val="0054134B"/>
    <w:rsid w:val="00542012"/>
    <w:rsid w:val="00543DF5"/>
    <w:rsid w:val="00545A61"/>
    <w:rsid w:val="0055260D"/>
    <w:rsid w:val="00555422"/>
    <w:rsid w:val="00555810"/>
    <w:rsid w:val="005601E7"/>
    <w:rsid w:val="00562715"/>
    <w:rsid w:val="00562DCA"/>
    <w:rsid w:val="00564C08"/>
    <w:rsid w:val="0056568F"/>
    <w:rsid w:val="00566B0E"/>
    <w:rsid w:val="00571CAC"/>
    <w:rsid w:val="0057436C"/>
    <w:rsid w:val="00575DE3"/>
    <w:rsid w:val="00576093"/>
    <w:rsid w:val="00580B08"/>
    <w:rsid w:val="005822F7"/>
    <w:rsid w:val="00582578"/>
    <w:rsid w:val="0058621D"/>
    <w:rsid w:val="00586904"/>
    <w:rsid w:val="005A1FBE"/>
    <w:rsid w:val="005A2941"/>
    <w:rsid w:val="005A4CBE"/>
    <w:rsid w:val="005B04A8"/>
    <w:rsid w:val="005B1FD0"/>
    <w:rsid w:val="005B28AD"/>
    <w:rsid w:val="005B328D"/>
    <w:rsid w:val="005B3503"/>
    <w:rsid w:val="005B3EE7"/>
    <w:rsid w:val="005B4DCD"/>
    <w:rsid w:val="005B4FAD"/>
    <w:rsid w:val="005B561C"/>
    <w:rsid w:val="005C276A"/>
    <w:rsid w:val="005D0FB2"/>
    <w:rsid w:val="005D1B35"/>
    <w:rsid w:val="005D380C"/>
    <w:rsid w:val="005D3F79"/>
    <w:rsid w:val="005D6E04"/>
    <w:rsid w:val="005D7A12"/>
    <w:rsid w:val="005E3229"/>
    <w:rsid w:val="005E53EE"/>
    <w:rsid w:val="005E66FC"/>
    <w:rsid w:val="005F0542"/>
    <w:rsid w:val="005F0F72"/>
    <w:rsid w:val="005F1C1F"/>
    <w:rsid w:val="005F2FAD"/>
    <w:rsid w:val="005F346D"/>
    <w:rsid w:val="005F38FB"/>
    <w:rsid w:val="00602D3B"/>
    <w:rsid w:val="0060326F"/>
    <w:rsid w:val="00606EA1"/>
    <w:rsid w:val="006128F0"/>
    <w:rsid w:val="0061726B"/>
    <w:rsid w:val="00617B81"/>
    <w:rsid w:val="0062387A"/>
    <w:rsid w:val="00623E63"/>
    <w:rsid w:val="006326D8"/>
    <w:rsid w:val="0063377D"/>
    <w:rsid w:val="006344BE"/>
    <w:rsid w:val="00634A66"/>
    <w:rsid w:val="00640336"/>
    <w:rsid w:val="00640FC9"/>
    <w:rsid w:val="006414D3"/>
    <w:rsid w:val="006432F2"/>
    <w:rsid w:val="0065320F"/>
    <w:rsid w:val="00653D64"/>
    <w:rsid w:val="00654E13"/>
    <w:rsid w:val="0066485C"/>
    <w:rsid w:val="00667489"/>
    <w:rsid w:val="00670D44"/>
    <w:rsid w:val="00673F4C"/>
    <w:rsid w:val="00676AFC"/>
    <w:rsid w:val="006776E4"/>
    <w:rsid w:val="006807CD"/>
    <w:rsid w:val="00682D43"/>
    <w:rsid w:val="0068507D"/>
    <w:rsid w:val="00685BAF"/>
    <w:rsid w:val="00690463"/>
    <w:rsid w:val="00693D79"/>
    <w:rsid w:val="00693DE5"/>
    <w:rsid w:val="006A0D03"/>
    <w:rsid w:val="006A41E9"/>
    <w:rsid w:val="006B03D9"/>
    <w:rsid w:val="006B12CB"/>
    <w:rsid w:val="006B2030"/>
    <w:rsid w:val="006B5916"/>
    <w:rsid w:val="006C4775"/>
    <w:rsid w:val="006C4F4A"/>
    <w:rsid w:val="006C5E80"/>
    <w:rsid w:val="006C7CEE"/>
    <w:rsid w:val="006D075E"/>
    <w:rsid w:val="006D09DC"/>
    <w:rsid w:val="006D3509"/>
    <w:rsid w:val="006D7C6E"/>
    <w:rsid w:val="006E15A2"/>
    <w:rsid w:val="006E2F95"/>
    <w:rsid w:val="006F148B"/>
    <w:rsid w:val="00705EAF"/>
    <w:rsid w:val="0070773E"/>
    <w:rsid w:val="007101CC"/>
    <w:rsid w:val="00715C55"/>
    <w:rsid w:val="00724E3B"/>
    <w:rsid w:val="00725EEA"/>
    <w:rsid w:val="007276B6"/>
    <w:rsid w:val="00730908"/>
    <w:rsid w:val="00730CE9"/>
    <w:rsid w:val="0073373D"/>
    <w:rsid w:val="00736B1E"/>
    <w:rsid w:val="007439DB"/>
    <w:rsid w:val="00744676"/>
    <w:rsid w:val="007464DA"/>
    <w:rsid w:val="007568D8"/>
    <w:rsid w:val="007616B4"/>
    <w:rsid w:val="00765316"/>
    <w:rsid w:val="007708C8"/>
    <w:rsid w:val="0077719D"/>
    <w:rsid w:val="00780DF0"/>
    <w:rsid w:val="007810B7"/>
    <w:rsid w:val="00782F0F"/>
    <w:rsid w:val="0078538F"/>
    <w:rsid w:val="007868B3"/>
    <w:rsid w:val="00787482"/>
    <w:rsid w:val="007A286D"/>
    <w:rsid w:val="007A314D"/>
    <w:rsid w:val="007A38DF"/>
    <w:rsid w:val="007B00E5"/>
    <w:rsid w:val="007B20CF"/>
    <w:rsid w:val="007B2499"/>
    <w:rsid w:val="007B72E1"/>
    <w:rsid w:val="007B783A"/>
    <w:rsid w:val="007C1B95"/>
    <w:rsid w:val="007C3DF3"/>
    <w:rsid w:val="007C796D"/>
    <w:rsid w:val="007D5301"/>
    <w:rsid w:val="007D73FB"/>
    <w:rsid w:val="007D7608"/>
    <w:rsid w:val="007E2F2D"/>
    <w:rsid w:val="007F0FB1"/>
    <w:rsid w:val="007F1433"/>
    <w:rsid w:val="007F1491"/>
    <w:rsid w:val="007F16DD"/>
    <w:rsid w:val="007F2F03"/>
    <w:rsid w:val="007F31C0"/>
    <w:rsid w:val="007F42CE"/>
    <w:rsid w:val="00800FE0"/>
    <w:rsid w:val="0080514E"/>
    <w:rsid w:val="008066AD"/>
    <w:rsid w:val="00812CD8"/>
    <w:rsid w:val="008145D9"/>
    <w:rsid w:val="00814AF1"/>
    <w:rsid w:val="0081517F"/>
    <w:rsid w:val="00815370"/>
    <w:rsid w:val="0082153D"/>
    <w:rsid w:val="008255AA"/>
    <w:rsid w:val="00830FF3"/>
    <w:rsid w:val="008334BF"/>
    <w:rsid w:val="00836B8C"/>
    <w:rsid w:val="00840062"/>
    <w:rsid w:val="008410C5"/>
    <w:rsid w:val="00846C08"/>
    <w:rsid w:val="00850794"/>
    <w:rsid w:val="00852FF2"/>
    <w:rsid w:val="008530E7"/>
    <w:rsid w:val="00856BDB"/>
    <w:rsid w:val="00857675"/>
    <w:rsid w:val="00861F86"/>
    <w:rsid w:val="00867C0D"/>
    <w:rsid w:val="00872C48"/>
    <w:rsid w:val="00874D4A"/>
    <w:rsid w:val="00875EC3"/>
    <w:rsid w:val="008763E7"/>
    <w:rsid w:val="008808C5"/>
    <w:rsid w:val="00881A7C"/>
    <w:rsid w:val="00883C78"/>
    <w:rsid w:val="00883F30"/>
    <w:rsid w:val="00885159"/>
    <w:rsid w:val="00885214"/>
    <w:rsid w:val="00887615"/>
    <w:rsid w:val="00890052"/>
    <w:rsid w:val="008947AE"/>
    <w:rsid w:val="00894E3A"/>
    <w:rsid w:val="00895A2F"/>
    <w:rsid w:val="00896EBD"/>
    <w:rsid w:val="008A026F"/>
    <w:rsid w:val="008A5665"/>
    <w:rsid w:val="008B24A8"/>
    <w:rsid w:val="008B25E4"/>
    <w:rsid w:val="008B3D78"/>
    <w:rsid w:val="008C261B"/>
    <w:rsid w:val="008C2B29"/>
    <w:rsid w:val="008C4FCA"/>
    <w:rsid w:val="008C5931"/>
    <w:rsid w:val="008C7882"/>
    <w:rsid w:val="008C7CE5"/>
    <w:rsid w:val="008D2261"/>
    <w:rsid w:val="008D4C28"/>
    <w:rsid w:val="008D577B"/>
    <w:rsid w:val="008D6397"/>
    <w:rsid w:val="008D7A98"/>
    <w:rsid w:val="008E17C4"/>
    <w:rsid w:val="008E45C4"/>
    <w:rsid w:val="008E64B1"/>
    <w:rsid w:val="008E64FA"/>
    <w:rsid w:val="008E74ED"/>
    <w:rsid w:val="008E7ED6"/>
    <w:rsid w:val="008F450A"/>
    <w:rsid w:val="008F4DEF"/>
    <w:rsid w:val="00903D0D"/>
    <w:rsid w:val="009048E1"/>
    <w:rsid w:val="0090598C"/>
    <w:rsid w:val="00905CAB"/>
    <w:rsid w:val="009071BB"/>
    <w:rsid w:val="00913885"/>
    <w:rsid w:val="00915ABF"/>
    <w:rsid w:val="00921CAD"/>
    <w:rsid w:val="009311ED"/>
    <w:rsid w:val="00931D41"/>
    <w:rsid w:val="00933D18"/>
    <w:rsid w:val="009369C3"/>
    <w:rsid w:val="00942221"/>
    <w:rsid w:val="00950FBB"/>
    <w:rsid w:val="00951118"/>
    <w:rsid w:val="0095122F"/>
    <w:rsid w:val="00953349"/>
    <w:rsid w:val="00953E4C"/>
    <w:rsid w:val="00954E0C"/>
    <w:rsid w:val="00961156"/>
    <w:rsid w:val="00964F03"/>
    <w:rsid w:val="00966F1F"/>
    <w:rsid w:val="00975676"/>
    <w:rsid w:val="00976467"/>
    <w:rsid w:val="00976D32"/>
    <w:rsid w:val="009844F7"/>
    <w:rsid w:val="009938F7"/>
    <w:rsid w:val="00995A7D"/>
    <w:rsid w:val="00997501"/>
    <w:rsid w:val="009A05AA"/>
    <w:rsid w:val="009A2D5A"/>
    <w:rsid w:val="009A6509"/>
    <w:rsid w:val="009A6E2F"/>
    <w:rsid w:val="009B2969"/>
    <w:rsid w:val="009B2C7E"/>
    <w:rsid w:val="009B4640"/>
    <w:rsid w:val="009B6DBD"/>
    <w:rsid w:val="009C108A"/>
    <w:rsid w:val="009C2E47"/>
    <w:rsid w:val="009C6BFB"/>
    <w:rsid w:val="009C71D2"/>
    <w:rsid w:val="009D0C05"/>
    <w:rsid w:val="009D447C"/>
    <w:rsid w:val="009E24B7"/>
    <w:rsid w:val="009E2C00"/>
    <w:rsid w:val="009E49AD"/>
    <w:rsid w:val="009E4CC5"/>
    <w:rsid w:val="009E66FE"/>
    <w:rsid w:val="009E70F4"/>
    <w:rsid w:val="009E72A3"/>
    <w:rsid w:val="009F0F7D"/>
    <w:rsid w:val="009F1AD2"/>
    <w:rsid w:val="009F5B61"/>
    <w:rsid w:val="00A00C78"/>
    <w:rsid w:val="00A0479E"/>
    <w:rsid w:val="00A07979"/>
    <w:rsid w:val="00A11755"/>
    <w:rsid w:val="00A16BAC"/>
    <w:rsid w:val="00A207FB"/>
    <w:rsid w:val="00A20ADC"/>
    <w:rsid w:val="00A24016"/>
    <w:rsid w:val="00A265BF"/>
    <w:rsid w:val="00A26F44"/>
    <w:rsid w:val="00A337D7"/>
    <w:rsid w:val="00A34FAB"/>
    <w:rsid w:val="00A42690"/>
    <w:rsid w:val="00A42C43"/>
    <w:rsid w:val="00A4313D"/>
    <w:rsid w:val="00A50120"/>
    <w:rsid w:val="00A60351"/>
    <w:rsid w:val="00A61C6D"/>
    <w:rsid w:val="00A63015"/>
    <w:rsid w:val="00A6387B"/>
    <w:rsid w:val="00A6482F"/>
    <w:rsid w:val="00A66254"/>
    <w:rsid w:val="00A678B4"/>
    <w:rsid w:val="00A704A3"/>
    <w:rsid w:val="00A75E23"/>
    <w:rsid w:val="00A82AA0"/>
    <w:rsid w:val="00A82F8A"/>
    <w:rsid w:val="00A84622"/>
    <w:rsid w:val="00A84BF0"/>
    <w:rsid w:val="00A87EFF"/>
    <w:rsid w:val="00A9226B"/>
    <w:rsid w:val="00A9477B"/>
    <w:rsid w:val="00A9575C"/>
    <w:rsid w:val="00A95B56"/>
    <w:rsid w:val="00A95E81"/>
    <w:rsid w:val="00A969AF"/>
    <w:rsid w:val="00AB1A2E"/>
    <w:rsid w:val="00AB328A"/>
    <w:rsid w:val="00AB4918"/>
    <w:rsid w:val="00AB4BC8"/>
    <w:rsid w:val="00AB6BA7"/>
    <w:rsid w:val="00AB7BE8"/>
    <w:rsid w:val="00AD0710"/>
    <w:rsid w:val="00AD4DB9"/>
    <w:rsid w:val="00AD63C0"/>
    <w:rsid w:val="00AE35B2"/>
    <w:rsid w:val="00AE6AA0"/>
    <w:rsid w:val="00AF406C"/>
    <w:rsid w:val="00AF45ED"/>
    <w:rsid w:val="00B00CA4"/>
    <w:rsid w:val="00B010A5"/>
    <w:rsid w:val="00B02195"/>
    <w:rsid w:val="00B075D6"/>
    <w:rsid w:val="00B113B9"/>
    <w:rsid w:val="00B119A2"/>
    <w:rsid w:val="00B13B6D"/>
    <w:rsid w:val="00B177F2"/>
    <w:rsid w:val="00B201F1"/>
    <w:rsid w:val="00B232D3"/>
    <w:rsid w:val="00B2603F"/>
    <w:rsid w:val="00B304E7"/>
    <w:rsid w:val="00B318B6"/>
    <w:rsid w:val="00B33ADF"/>
    <w:rsid w:val="00B3499B"/>
    <w:rsid w:val="00B36E65"/>
    <w:rsid w:val="00B41D57"/>
    <w:rsid w:val="00B41F47"/>
    <w:rsid w:val="00B44468"/>
    <w:rsid w:val="00B60AC9"/>
    <w:rsid w:val="00B660D6"/>
    <w:rsid w:val="00B67323"/>
    <w:rsid w:val="00B70481"/>
    <w:rsid w:val="00B715F2"/>
    <w:rsid w:val="00B74071"/>
    <w:rsid w:val="00B7428E"/>
    <w:rsid w:val="00B74B67"/>
    <w:rsid w:val="00B74CB2"/>
    <w:rsid w:val="00B75580"/>
    <w:rsid w:val="00B779AA"/>
    <w:rsid w:val="00B81C95"/>
    <w:rsid w:val="00B82330"/>
    <w:rsid w:val="00B82ED4"/>
    <w:rsid w:val="00B8424F"/>
    <w:rsid w:val="00B86896"/>
    <w:rsid w:val="00B875A6"/>
    <w:rsid w:val="00B93E4C"/>
    <w:rsid w:val="00B94A1B"/>
    <w:rsid w:val="00B9784D"/>
    <w:rsid w:val="00BA5C89"/>
    <w:rsid w:val="00BB04EB"/>
    <w:rsid w:val="00BB2539"/>
    <w:rsid w:val="00BB4CE2"/>
    <w:rsid w:val="00BB5EF0"/>
    <w:rsid w:val="00BB6724"/>
    <w:rsid w:val="00BC0EFB"/>
    <w:rsid w:val="00BC2E39"/>
    <w:rsid w:val="00BD152A"/>
    <w:rsid w:val="00BD2364"/>
    <w:rsid w:val="00BD28E3"/>
    <w:rsid w:val="00BE117E"/>
    <w:rsid w:val="00BE3261"/>
    <w:rsid w:val="00BF00EF"/>
    <w:rsid w:val="00BF3D7D"/>
    <w:rsid w:val="00BF58FC"/>
    <w:rsid w:val="00C01F77"/>
    <w:rsid w:val="00C01FFC"/>
    <w:rsid w:val="00C05321"/>
    <w:rsid w:val="00C06AE4"/>
    <w:rsid w:val="00C114FF"/>
    <w:rsid w:val="00C11D49"/>
    <w:rsid w:val="00C12F42"/>
    <w:rsid w:val="00C171A1"/>
    <w:rsid w:val="00C171A4"/>
    <w:rsid w:val="00C17F12"/>
    <w:rsid w:val="00C20734"/>
    <w:rsid w:val="00C21C1A"/>
    <w:rsid w:val="00C237E9"/>
    <w:rsid w:val="00C270CD"/>
    <w:rsid w:val="00C32989"/>
    <w:rsid w:val="00C32BD1"/>
    <w:rsid w:val="00C341E6"/>
    <w:rsid w:val="00C34260"/>
    <w:rsid w:val="00C36883"/>
    <w:rsid w:val="00C40928"/>
    <w:rsid w:val="00C40CFF"/>
    <w:rsid w:val="00C42697"/>
    <w:rsid w:val="00C43F01"/>
    <w:rsid w:val="00C47552"/>
    <w:rsid w:val="00C56F31"/>
    <w:rsid w:val="00C57A81"/>
    <w:rsid w:val="00C60193"/>
    <w:rsid w:val="00C634D4"/>
    <w:rsid w:val="00C63AA5"/>
    <w:rsid w:val="00C65071"/>
    <w:rsid w:val="00C65FCC"/>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31F3"/>
    <w:rsid w:val="00C959E7"/>
    <w:rsid w:val="00CA28D8"/>
    <w:rsid w:val="00CB4204"/>
    <w:rsid w:val="00CC1E65"/>
    <w:rsid w:val="00CC567A"/>
    <w:rsid w:val="00CD4059"/>
    <w:rsid w:val="00CD4E5A"/>
    <w:rsid w:val="00CD6AFD"/>
    <w:rsid w:val="00CE03CE"/>
    <w:rsid w:val="00CE0F5D"/>
    <w:rsid w:val="00CE1A6A"/>
    <w:rsid w:val="00CE1AB4"/>
    <w:rsid w:val="00CF069C"/>
    <w:rsid w:val="00CF0DFF"/>
    <w:rsid w:val="00D01C91"/>
    <w:rsid w:val="00D028A9"/>
    <w:rsid w:val="00D0359D"/>
    <w:rsid w:val="00D03F74"/>
    <w:rsid w:val="00D04DED"/>
    <w:rsid w:val="00D1089A"/>
    <w:rsid w:val="00D116BD"/>
    <w:rsid w:val="00D16D75"/>
    <w:rsid w:val="00D16FE0"/>
    <w:rsid w:val="00D2001A"/>
    <w:rsid w:val="00D20684"/>
    <w:rsid w:val="00D26B62"/>
    <w:rsid w:val="00D32624"/>
    <w:rsid w:val="00D3691A"/>
    <w:rsid w:val="00D377E2"/>
    <w:rsid w:val="00D403E9"/>
    <w:rsid w:val="00D42DCB"/>
    <w:rsid w:val="00D45482"/>
    <w:rsid w:val="00D46DF2"/>
    <w:rsid w:val="00D47674"/>
    <w:rsid w:val="00D5338C"/>
    <w:rsid w:val="00D606B2"/>
    <w:rsid w:val="00D625A7"/>
    <w:rsid w:val="00D63575"/>
    <w:rsid w:val="00D64074"/>
    <w:rsid w:val="00D65777"/>
    <w:rsid w:val="00D728A0"/>
    <w:rsid w:val="00D74018"/>
    <w:rsid w:val="00D83661"/>
    <w:rsid w:val="00D9216A"/>
    <w:rsid w:val="00D9304C"/>
    <w:rsid w:val="00D95BBB"/>
    <w:rsid w:val="00D97E7D"/>
    <w:rsid w:val="00DA2A06"/>
    <w:rsid w:val="00DB1C8C"/>
    <w:rsid w:val="00DB3439"/>
    <w:rsid w:val="00DB3618"/>
    <w:rsid w:val="00DB458D"/>
    <w:rsid w:val="00DB468A"/>
    <w:rsid w:val="00DC2946"/>
    <w:rsid w:val="00DC4340"/>
    <w:rsid w:val="00DC550F"/>
    <w:rsid w:val="00DC64FD"/>
    <w:rsid w:val="00DD53C3"/>
    <w:rsid w:val="00DD669D"/>
    <w:rsid w:val="00DE127F"/>
    <w:rsid w:val="00DE3A08"/>
    <w:rsid w:val="00DE424A"/>
    <w:rsid w:val="00DE4419"/>
    <w:rsid w:val="00DE67C4"/>
    <w:rsid w:val="00DF0ACA"/>
    <w:rsid w:val="00DF2245"/>
    <w:rsid w:val="00DF35C8"/>
    <w:rsid w:val="00DF4CE9"/>
    <w:rsid w:val="00DF4F68"/>
    <w:rsid w:val="00DF77CF"/>
    <w:rsid w:val="00E0068C"/>
    <w:rsid w:val="00E026E8"/>
    <w:rsid w:val="00E0346F"/>
    <w:rsid w:val="00E060F7"/>
    <w:rsid w:val="00E064C9"/>
    <w:rsid w:val="00E11F67"/>
    <w:rsid w:val="00E124D3"/>
    <w:rsid w:val="00E1267F"/>
    <w:rsid w:val="00E14C47"/>
    <w:rsid w:val="00E22698"/>
    <w:rsid w:val="00E25B7C"/>
    <w:rsid w:val="00E3076B"/>
    <w:rsid w:val="00E33224"/>
    <w:rsid w:val="00E3725B"/>
    <w:rsid w:val="00E434D1"/>
    <w:rsid w:val="00E56CBB"/>
    <w:rsid w:val="00E579A6"/>
    <w:rsid w:val="00E61950"/>
    <w:rsid w:val="00E61E51"/>
    <w:rsid w:val="00E6552A"/>
    <w:rsid w:val="00E65731"/>
    <w:rsid w:val="00E6707D"/>
    <w:rsid w:val="00E70337"/>
    <w:rsid w:val="00E703D5"/>
    <w:rsid w:val="00E70E7C"/>
    <w:rsid w:val="00E71313"/>
    <w:rsid w:val="00E72606"/>
    <w:rsid w:val="00E73994"/>
    <w:rsid w:val="00E73C3E"/>
    <w:rsid w:val="00E74050"/>
    <w:rsid w:val="00E82496"/>
    <w:rsid w:val="00E834CD"/>
    <w:rsid w:val="00E846DC"/>
    <w:rsid w:val="00E84E9D"/>
    <w:rsid w:val="00E86CEE"/>
    <w:rsid w:val="00E935AF"/>
    <w:rsid w:val="00EB0E20"/>
    <w:rsid w:val="00EB1682"/>
    <w:rsid w:val="00EB1A80"/>
    <w:rsid w:val="00EB2F1A"/>
    <w:rsid w:val="00EB457B"/>
    <w:rsid w:val="00EC27E1"/>
    <w:rsid w:val="00EC3E4B"/>
    <w:rsid w:val="00EC47C4"/>
    <w:rsid w:val="00EC4F3A"/>
    <w:rsid w:val="00EC5045"/>
    <w:rsid w:val="00EC5E74"/>
    <w:rsid w:val="00ED594D"/>
    <w:rsid w:val="00EE36E1"/>
    <w:rsid w:val="00EE6228"/>
    <w:rsid w:val="00EE7AC7"/>
    <w:rsid w:val="00EE7B3F"/>
    <w:rsid w:val="00EF2247"/>
    <w:rsid w:val="00EF3A8A"/>
    <w:rsid w:val="00F0054D"/>
    <w:rsid w:val="00F02467"/>
    <w:rsid w:val="00F04D0E"/>
    <w:rsid w:val="00F12214"/>
    <w:rsid w:val="00F12565"/>
    <w:rsid w:val="00F144BE"/>
    <w:rsid w:val="00F14ACA"/>
    <w:rsid w:val="00F17A0C"/>
    <w:rsid w:val="00F23927"/>
    <w:rsid w:val="00F26644"/>
    <w:rsid w:val="00F26A05"/>
    <w:rsid w:val="00F307CE"/>
    <w:rsid w:val="00F3178A"/>
    <w:rsid w:val="00F343C8"/>
    <w:rsid w:val="00F345A8"/>
    <w:rsid w:val="00F354C5"/>
    <w:rsid w:val="00F37108"/>
    <w:rsid w:val="00F40449"/>
    <w:rsid w:val="00F45B8E"/>
    <w:rsid w:val="00F47BAA"/>
    <w:rsid w:val="00F50315"/>
    <w:rsid w:val="00F520FE"/>
    <w:rsid w:val="00F52EAB"/>
    <w:rsid w:val="00F55A04"/>
    <w:rsid w:val="00F572EF"/>
    <w:rsid w:val="00F61A31"/>
    <w:rsid w:val="00F62DEC"/>
    <w:rsid w:val="00F66F00"/>
    <w:rsid w:val="00F67A2D"/>
    <w:rsid w:val="00F70A1B"/>
    <w:rsid w:val="00F72FDF"/>
    <w:rsid w:val="00F75960"/>
    <w:rsid w:val="00F801AF"/>
    <w:rsid w:val="00F82526"/>
    <w:rsid w:val="00F84672"/>
    <w:rsid w:val="00F84802"/>
    <w:rsid w:val="00F84AED"/>
    <w:rsid w:val="00F94330"/>
    <w:rsid w:val="00F95A8C"/>
    <w:rsid w:val="00FA06FD"/>
    <w:rsid w:val="00FA24B3"/>
    <w:rsid w:val="00FA515B"/>
    <w:rsid w:val="00FA6B90"/>
    <w:rsid w:val="00FA70F9"/>
    <w:rsid w:val="00FA74CB"/>
    <w:rsid w:val="00FB207A"/>
    <w:rsid w:val="00FB2886"/>
    <w:rsid w:val="00FB466E"/>
    <w:rsid w:val="00FB6F2F"/>
    <w:rsid w:val="00FC02F3"/>
    <w:rsid w:val="00FC752C"/>
    <w:rsid w:val="00FD0492"/>
    <w:rsid w:val="00FD13EC"/>
    <w:rsid w:val="00FD1E45"/>
    <w:rsid w:val="00FD4DA8"/>
    <w:rsid w:val="00FD4EEF"/>
    <w:rsid w:val="00FD5461"/>
    <w:rsid w:val="00FD642D"/>
    <w:rsid w:val="00FD6BDB"/>
    <w:rsid w:val="00FD6F00"/>
    <w:rsid w:val="00FD6FF1"/>
    <w:rsid w:val="00FD7AB4"/>
    <w:rsid w:val="00FD7B98"/>
    <w:rsid w:val="00FF18D2"/>
    <w:rsid w:val="00FF22F5"/>
    <w:rsid w:val="00FF4664"/>
    <w:rsid w:val="00FF5296"/>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67F07"/>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70481"/>
    <w:pPr>
      <w:ind w:left="567" w:hanging="567"/>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outlineLvl w:val="3"/>
    </w:pPr>
    <w:rPr>
      <w:b/>
      <w:noProof/>
    </w:rPr>
  </w:style>
  <w:style w:type="paragraph" w:styleId="Nadpis5">
    <w:name w:val="heading 5"/>
    <w:basedOn w:val="Normln"/>
    <w:next w:val="Normln"/>
    <w:qFormat/>
    <w:pPr>
      <w:keepNext/>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ind w:right="-318"/>
      <w:outlineLvl w:val="7"/>
    </w:pPr>
    <w:rPr>
      <w:b/>
    </w:rPr>
  </w:style>
  <w:style w:type="paragraph" w:styleId="Nadpis9">
    <w:name w:val="heading 9"/>
    <w:basedOn w:val="Normln"/>
    <w:next w:val="Normln"/>
    <w:qFormat/>
    <w:pPr>
      <w:keepNext/>
      <w:ind w:left="2268" w:right="1711"/>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pPr>
    <w:rPr>
      <w:rFonts w:ascii="Helvetica" w:hAnsi="Helvetica"/>
      <w:sz w:val="20"/>
    </w:rPr>
  </w:style>
  <w:style w:type="paragraph" w:styleId="Zpat">
    <w:name w:val="footer"/>
    <w:basedOn w:val="Normln"/>
    <w:pPr>
      <w:tabs>
        <w:tab w:val="center" w:pos="4536"/>
        <w:tab w:val="center" w:pos="8930"/>
      </w:tabs>
    </w:pPr>
    <w:rPr>
      <w:rFonts w:ascii="Helvetica" w:hAnsi="Helvetica"/>
      <w:sz w:val="16"/>
    </w:rPr>
  </w:style>
  <w:style w:type="paragraph" w:styleId="Obsah9">
    <w:name w:val="toc 9"/>
    <w:basedOn w:val="Normln"/>
    <w:next w:val="Normln"/>
    <w:semiHidden/>
    <w:pPr>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jc w:val="both"/>
    </w:pPr>
    <w:rPr>
      <w:sz w:val="20"/>
    </w:rPr>
  </w:style>
  <w:style w:type="paragraph" w:styleId="Zkladntext">
    <w:name w:val="Body Text"/>
    <w:basedOn w:val="Normln"/>
    <w:pPr>
      <w:jc w:val="both"/>
    </w:pPr>
  </w:style>
  <w:style w:type="paragraph" w:styleId="Textvbloku">
    <w:name w:val="Block Text"/>
    <w:basedOn w:val="Normln"/>
    <w:pPr>
      <w:ind w:left="2268" w:right="1711"/>
    </w:pPr>
    <w:rPr>
      <w:b/>
    </w:rPr>
  </w:style>
  <w:style w:type="paragraph" w:styleId="Zkladntext2">
    <w:name w:val="Body Text 2"/>
    <w:basedOn w:val="Normln"/>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style>
  <w:style w:type="character" w:styleId="Odkaznakoment">
    <w:name w:val="annotation reference"/>
    <w:qFormat/>
    <w:rPr>
      <w:sz w:val="16"/>
    </w:rPr>
  </w:style>
  <w:style w:type="paragraph" w:styleId="Zkladntextodsazen2">
    <w:name w:val="Body Text Indent 2"/>
    <w:basedOn w:val="Normln"/>
    <w:pPr>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rPr>
      <w:b/>
    </w:rPr>
  </w:style>
  <w:style w:type="paragraph" w:customStyle="1" w:styleId="BodyText21">
    <w:name w:val="Body Text 2_1"/>
    <w:basedOn w:val="Normln"/>
    <w:rPr>
      <w:b/>
    </w:rPr>
  </w:style>
  <w:style w:type="paragraph" w:styleId="Zkladntextodsazen3">
    <w:name w:val="Body Text Indent 3"/>
    <w:basedOn w:val="Normln"/>
  </w:style>
  <w:style w:type="paragraph" w:customStyle="1" w:styleId="BodyText22">
    <w:name w:val="Body Text 2_2"/>
    <w:basedOn w:val="Normln"/>
    <w:rPr>
      <w:b/>
    </w:rPr>
  </w:style>
  <w:style w:type="character" w:styleId="Hypertextovodkaz">
    <w:name w:val="Hyperlink"/>
    <w:rPr>
      <w:color w:val="0000FF"/>
      <w:u w:val="single"/>
    </w:rPr>
  </w:style>
  <w:style w:type="paragraph" w:customStyle="1" w:styleId="AHeader1">
    <w:name w:val="AHeader 1"/>
    <w:basedOn w:val="Normln"/>
    <w:pPr>
      <w:numPr>
        <w:numId w:val="25"/>
      </w:numPr>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spacing w:before="280" w:after="220"/>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left" w:pos="0"/>
      </w:tabs>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left" w:pos="0"/>
      </w:tabs>
    </w:pPr>
    <w:rPr>
      <w:b/>
      <w:szCs w:val="22"/>
    </w:rPr>
  </w:style>
  <w:style w:type="paragraph" w:customStyle="1" w:styleId="Style3">
    <w:name w:val="Style3"/>
    <w:basedOn w:val="Normln"/>
    <w:qFormat/>
    <w:rsid w:val="00407C22"/>
    <w:pPr>
      <w:numPr>
        <w:numId w:val="40"/>
      </w:numPr>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ind w:left="567" w:hanging="567"/>
    </w:pPr>
    <w:rPr>
      <w:szCs w:val="22"/>
    </w:rPr>
  </w:style>
  <w:style w:type="character" w:styleId="Nevyeenzmnka">
    <w:name w:val="Unresolved Mention"/>
    <w:basedOn w:val="Standardnpsmoodstavce"/>
    <w:rsid w:val="008C5931"/>
    <w:rPr>
      <w:color w:val="605E5C"/>
      <w:shd w:val="clear" w:color="auto" w:fill="E1DFDD"/>
    </w:rPr>
  </w:style>
  <w:style w:type="character" w:customStyle="1" w:styleId="markedcontent">
    <w:name w:val="markedcontent"/>
    <w:rsid w:val="002977CC"/>
  </w:style>
  <w:style w:type="character" w:customStyle="1" w:styleId="hps">
    <w:name w:val="hps"/>
    <w:basedOn w:val="Standardnpsmoodstavce"/>
    <w:rsid w:val="00BF3D7D"/>
    <w:rPr>
      <w:rFonts w:cs="Times New Roman"/>
    </w:rPr>
  </w:style>
  <w:style w:type="character" w:customStyle="1" w:styleId="atn">
    <w:name w:val="atn"/>
    <w:basedOn w:val="Standardnpsmoodstavce"/>
    <w:rsid w:val="00BF3D7D"/>
    <w:rPr>
      <w:rFonts w:cs="Times New Roman"/>
    </w:rPr>
  </w:style>
  <w:style w:type="paragraph" w:styleId="Normlnweb">
    <w:name w:val="Normal (Web)"/>
    <w:basedOn w:val="Normln"/>
    <w:uiPriority w:val="99"/>
    <w:rsid w:val="00CB4204"/>
    <w:pPr>
      <w:spacing w:before="96" w:after="96"/>
      <w:ind w:left="0" w:firstLine="0"/>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993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sk/dictionary?source=translation&amp;hl=sk&amp;q=&amp;langpair=cs|sk" TargetMode="External"/><Relationship Id="rId13" Type="http://schemas.openxmlformats.org/officeDocument/2006/relationships/hyperlink" Target="http://translate.google.sk/?hl=sk&amp;sl=fr&amp;tl=sk&amp;sugg=w&amp;hints=true&amp;q=http://www.lexpress.fr/" TargetMode="External"/><Relationship Id="rId18" Type="http://schemas.openxmlformats.org/officeDocument/2006/relationships/hyperlink" Target="http://translate.google.sk/?hl=sk&amp;sl=da&amp;tl=sk&amp;sugg=w&amp;hints=true&amp;q=http://www.berlingske.d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edicines.health.europa.eu/veterinary" TargetMode="External"/><Relationship Id="rId7" Type="http://schemas.openxmlformats.org/officeDocument/2006/relationships/endnotes" Target="endnotes.xml"/><Relationship Id="rId12" Type="http://schemas.openxmlformats.org/officeDocument/2006/relationships/hyperlink" Target="http://translate.google.sk/?hl=sk&amp;sl=zh-CN&amp;tl=sk&amp;sugg=w&amp;hints=true&amp;q=http://www.tom.com/" TargetMode="External"/><Relationship Id="rId17" Type="http://schemas.openxmlformats.org/officeDocument/2006/relationships/hyperlink" Target="http://translate.google.sk/?hl=sk&amp;sl=de&amp;tl=sk&amp;sugg=w&amp;hints=true&amp;q=http://www.bild.d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translate.google.sk/?hl=sk&amp;sl=de&amp;tl=sk&amp;sugg=w&amp;hints=true&amp;q=http://www.zeit.de/" TargetMode="External"/><Relationship Id="rId20" Type="http://schemas.openxmlformats.org/officeDocument/2006/relationships/hyperlink" Target="http://translate.google.sk/?hl=sk&amp;sl=de&amp;tl=sk&amp;sugg=w&amp;hints=true&amp;q=http://www.news.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anslate.google.sk/?hl=sk&amp;sl=en&amp;tl=sk&amp;sugg=w&amp;hints=true&amp;q=http://www.washingtonpost.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translate.google.sk/?hl=sk&amp;sl=en&amp;tl=sk&amp;sugg=w&amp;hints=true&amp;q=http://www.guardian.co.uk/" TargetMode="External"/><Relationship Id="rId23" Type="http://schemas.openxmlformats.org/officeDocument/2006/relationships/footer" Target="footer1.xml"/><Relationship Id="rId10" Type="http://schemas.openxmlformats.org/officeDocument/2006/relationships/hyperlink" Target="http://translate.google.sk/?hl=sk&amp;sl=ar&amp;tl=sk&amp;sugg=w&amp;hints=true&amp;q=http://www.zamalekfans.com/" TargetMode="External"/><Relationship Id="rId19" Type="http://schemas.openxmlformats.org/officeDocument/2006/relationships/hyperlink" Target="http://translate.google.sk/?hl=sk&amp;sl=hi&amp;tl=sk&amp;sugg=w&amp;hints=true&amp;q=http://thatshindi.oneindia.in/movies/" TargetMode="External"/><Relationship Id="rId4" Type="http://schemas.openxmlformats.org/officeDocument/2006/relationships/settings" Target="settings.xml"/><Relationship Id="rId9" Type="http://schemas.openxmlformats.org/officeDocument/2006/relationships/hyperlink" Target="http://translate.google.sk/?hl=sk&amp;sl=es&amp;tl=sk&amp;sugg=w&amp;hints=true&amp;q=http://www.publico.es/" TargetMode="External"/><Relationship Id="rId14" Type="http://schemas.openxmlformats.org/officeDocument/2006/relationships/hyperlink" Target="http://translate.google.sk/?hl=sk&amp;sl=es&amp;tl=sk&amp;sugg=w&amp;hints=true&amp;q=http://www.lainformacion.com/" TargetMode="External"/><Relationship Id="rId22" Type="http://schemas.openxmlformats.org/officeDocument/2006/relationships/hyperlink" Target="https://www.uskvbl.cz/cs/registrace-a-schvalovani/registrace-vlp/seznam-vlp/aktualne-registrovane-v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3863C-2151-4C72-AEF8-F909FA33B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8</Pages>
  <Words>2402</Words>
  <Characters>14176</Characters>
  <Application>Microsoft Office Word</Application>
  <DocSecurity>0</DocSecurity>
  <Lines>118</Lines>
  <Paragraphs>33</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Vqrdtemplateclean_cs</vt:lpstr>
      <vt:lpstr>Vqrdtemplateclean_cs</vt:lpstr>
      <vt:lpstr>Vqrdtemplatetracked_cs</vt:lpstr>
    </vt:vector>
  </TitlesOfParts>
  <Company>CDT</Company>
  <LinksUpToDate>false</LinksUpToDate>
  <CharactersWithSpaces>16545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Vqrdtemplateclean_cs</dc:title>
  <dc:subject>General-EMA/201224/2010</dc:subject>
  <dc:creator>CDT</dc:creator>
  <cp:lastModifiedBy>Neugebauerová Kateřina</cp:lastModifiedBy>
  <cp:revision>29</cp:revision>
  <cp:lastPrinted>2025-05-16T11:09:00Z</cp:lastPrinted>
  <dcterms:created xsi:type="dcterms:W3CDTF">2022-10-26T09:20:00Z</dcterms:created>
  <dcterms:modified xsi:type="dcterms:W3CDTF">2025-05-16T11:09:00Z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26/10/2022 11:23:47</vt:lpwstr>
  </property>
  <property fmtid="{D5CDD505-2E9C-101B-9397-08002B2CF9AE}" pid="6" name="DM_Creator_Name">
    <vt:lpwstr>Akhtar Timea</vt:lpwstr>
  </property>
  <property fmtid="{D5CDD505-2E9C-101B-9397-08002B2CF9AE}" pid="7" name="DM_DocRefId">
    <vt:lpwstr>EMA/853218/2022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EMA/853218/2022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26/10/2022 11:23:47</vt:lpwstr>
  </property>
  <property fmtid="{D5CDD505-2E9C-101B-9397-08002B2CF9AE}" pid="34" name="DM_Modifier_Name">
    <vt:lpwstr>Akhtar Timea</vt:lpwstr>
  </property>
  <property fmtid="{D5CDD505-2E9C-101B-9397-08002B2CF9AE}" pid="35" name="DM_Modify_Date">
    <vt:lpwstr>26/10/2022 11:23:47</vt:lpwstr>
  </property>
  <property fmtid="{D5CDD505-2E9C-101B-9397-08002B2CF9AE}" pid="36" name="DM_Name">
    <vt:lpwstr>Vqrdtemplateclean_cs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