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765F" w14:textId="77777777" w:rsidR="00DE628C" w:rsidRDefault="00DE628C">
      <w:pPr>
        <w:tabs>
          <w:tab w:val="clear" w:pos="567"/>
        </w:tabs>
        <w:spacing w:line="240" w:lineRule="auto"/>
      </w:pPr>
    </w:p>
    <w:p w14:paraId="0A31F2B5" w14:textId="77777777" w:rsidR="00DE628C" w:rsidRDefault="00DE628C">
      <w:pPr>
        <w:tabs>
          <w:tab w:val="clear" w:pos="567"/>
        </w:tabs>
        <w:spacing w:line="240" w:lineRule="auto"/>
      </w:pPr>
    </w:p>
    <w:p w14:paraId="3938B537" w14:textId="77777777" w:rsidR="00DE628C" w:rsidRDefault="00DE628C">
      <w:pPr>
        <w:tabs>
          <w:tab w:val="clear" w:pos="567"/>
        </w:tabs>
        <w:spacing w:line="240" w:lineRule="auto"/>
      </w:pPr>
    </w:p>
    <w:p w14:paraId="4F8CBFF1" w14:textId="77777777" w:rsidR="00DE628C" w:rsidRDefault="00DE628C">
      <w:pPr>
        <w:tabs>
          <w:tab w:val="clear" w:pos="567"/>
        </w:tabs>
        <w:spacing w:line="240" w:lineRule="auto"/>
      </w:pPr>
    </w:p>
    <w:p w14:paraId="65AC6CE5" w14:textId="77777777" w:rsidR="00DE628C" w:rsidRDefault="00DE628C">
      <w:pPr>
        <w:tabs>
          <w:tab w:val="clear" w:pos="567"/>
        </w:tabs>
        <w:spacing w:line="240" w:lineRule="auto"/>
      </w:pPr>
    </w:p>
    <w:p w14:paraId="22DA800F" w14:textId="77777777" w:rsidR="00DE628C" w:rsidRDefault="00DE628C">
      <w:pPr>
        <w:tabs>
          <w:tab w:val="clear" w:pos="567"/>
        </w:tabs>
        <w:spacing w:line="240" w:lineRule="auto"/>
      </w:pPr>
    </w:p>
    <w:p w14:paraId="336F8462" w14:textId="77777777" w:rsidR="00DE628C" w:rsidRDefault="00DE628C">
      <w:pPr>
        <w:tabs>
          <w:tab w:val="clear" w:pos="567"/>
        </w:tabs>
        <w:spacing w:line="240" w:lineRule="auto"/>
      </w:pPr>
    </w:p>
    <w:p w14:paraId="583681A3" w14:textId="77777777" w:rsidR="00DE628C" w:rsidRDefault="00DE628C">
      <w:pPr>
        <w:tabs>
          <w:tab w:val="clear" w:pos="567"/>
        </w:tabs>
        <w:spacing w:line="240" w:lineRule="auto"/>
      </w:pPr>
    </w:p>
    <w:p w14:paraId="3E18227B" w14:textId="77777777" w:rsidR="00DE628C" w:rsidRDefault="00DE628C">
      <w:pPr>
        <w:tabs>
          <w:tab w:val="clear" w:pos="567"/>
        </w:tabs>
        <w:spacing w:line="240" w:lineRule="auto"/>
      </w:pPr>
    </w:p>
    <w:p w14:paraId="3EEFA179" w14:textId="77777777" w:rsidR="00DE628C" w:rsidRDefault="00DE628C">
      <w:pPr>
        <w:tabs>
          <w:tab w:val="clear" w:pos="567"/>
        </w:tabs>
        <w:spacing w:line="240" w:lineRule="auto"/>
      </w:pPr>
    </w:p>
    <w:p w14:paraId="0A12822A" w14:textId="77777777" w:rsidR="00DE628C" w:rsidRDefault="00DE628C">
      <w:pPr>
        <w:tabs>
          <w:tab w:val="clear" w:pos="567"/>
        </w:tabs>
        <w:spacing w:line="240" w:lineRule="auto"/>
      </w:pPr>
    </w:p>
    <w:p w14:paraId="03184B9F" w14:textId="77777777" w:rsidR="00DE628C" w:rsidRDefault="00DE628C">
      <w:pPr>
        <w:tabs>
          <w:tab w:val="clear" w:pos="567"/>
        </w:tabs>
        <w:spacing w:line="240" w:lineRule="auto"/>
      </w:pPr>
    </w:p>
    <w:p w14:paraId="5619B561" w14:textId="77777777" w:rsidR="00DE628C" w:rsidRDefault="00DE628C">
      <w:pPr>
        <w:tabs>
          <w:tab w:val="clear" w:pos="567"/>
        </w:tabs>
        <w:spacing w:line="240" w:lineRule="auto"/>
      </w:pPr>
    </w:p>
    <w:p w14:paraId="335020EF" w14:textId="77777777" w:rsidR="00DE628C" w:rsidRDefault="00DE628C">
      <w:pPr>
        <w:tabs>
          <w:tab w:val="clear" w:pos="567"/>
        </w:tabs>
        <w:spacing w:line="240" w:lineRule="auto"/>
      </w:pPr>
    </w:p>
    <w:p w14:paraId="240C4160" w14:textId="77777777" w:rsidR="00DE628C" w:rsidRDefault="00DE628C">
      <w:pPr>
        <w:tabs>
          <w:tab w:val="clear" w:pos="567"/>
        </w:tabs>
        <w:spacing w:line="240" w:lineRule="auto"/>
      </w:pPr>
    </w:p>
    <w:p w14:paraId="0534BD78" w14:textId="77777777" w:rsidR="00DE628C" w:rsidRDefault="00DE628C">
      <w:pPr>
        <w:tabs>
          <w:tab w:val="clear" w:pos="567"/>
        </w:tabs>
        <w:spacing w:line="240" w:lineRule="auto"/>
      </w:pPr>
    </w:p>
    <w:p w14:paraId="535563E8" w14:textId="77777777" w:rsidR="00DE628C" w:rsidRDefault="00DE628C">
      <w:pPr>
        <w:tabs>
          <w:tab w:val="clear" w:pos="567"/>
        </w:tabs>
        <w:spacing w:line="240" w:lineRule="auto"/>
      </w:pPr>
    </w:p>
    <w:p w14:paraId="0DE6A7C8" w14:textId="77777777" w:rsidR="00DE628C" w:rsidRDefault="00DE628C">
      <w:pPr>
        <w:tabs>
          <w:tab w:val="clear" w:pos="567"/>
        </w:tabs>
        <w:spacing w:line="240" w:lineRule="auto"/>
      </w:pPr>
    </w:p>
    <w:p w14:paraId="64BF57BB" w14:textId="77777777" w:rsidR="00DE628C" w:rsidRDefault="00DE628C">
      <w:pPr>
        <w:tabs>
          <w:tab w:val="clear" w:pos="567"/>
        </w:tabs>
        <w:spacing w:line="240" w:lineRule="auto"/>
      </w:pPr>
    </w:p>
    <w:p w14:paraId="1B9583FE" w14:textId="77777777" w:rsidR="00DE628C" w:rsidRDefault="00DE628C">
      <w:pPr>
        <w:tabs>
          <w:tab w:val="clear" w:pos="567"/>
        </w:tabs>
        <w:spacing w:line="240" w:lineRule="auto"/>
      </w:pPr>
    </w:p>
    <w:p w14:paraId="51F55FB2" w14:textId="77777777" w:rsidR="00DE628C" w:rsidRDefault="00DE628C">
      <w:pPr>
        <w:tabs>
          <w:tab w:val="clear" w:pos="567"/>
        </w:tabs>
        <w:spacing w:line="240" w:lineRule="auto"/>
      </w:pPr>
    </w:p>
    <w:p w14:paraId="4D6500E3" w14:textId="77777777" w:rsidR="00DE628C" w:rsidRDefault="00DE628C">
      <w:pPr>
        <w:tabs>
          <w:tab w:val="clear" w:pos="567"/>
        </w:tabs>
        <w:spacing w:line="240" w:lineRule="auto"/>
      </w:pPr>
    </w:p>
    <w:p w14:paraId="36DFDA69" w14:textId="77777777" w:rsidR="00DE628C" w:rsidRDefault="00DE628C">
      <w:pPr>
        <w:tabs>
          <w:tab w:val="clear" w:pos="567"/>
        </w:tabs>
        <w:spacing w:line="240" w:lineRule="auto"/>
      </w:pPr>
    </w:p>
    <w:p w14:paraId="44CAAEBC" w14:textId="77777777" w:rsidR="00DE628C" w:rsidRDefault="006D3EF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2E9E2BCE" w14:textId="77777777" w:rsidR="00DE628C" w:rsidRDefault="00DE628C">
      <w:pPr>
        <w:tabs>
          <w:tab w:val="clear" w:pos="567"/>
        </w:tabs>
        <w:spacing w:line="240" w:lineRule="auto"/>
      </w:pPr>
    </w:p>
    <w:p w14:paraId="05033895" w14:textId="77777777" w:rsidR="00DE628C" w:rsidRDefault="006D3EF0">
      <w:p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t>SOUHRN ÚDAJŮ O PŘÍPRAVKU</w:t>
      </w:r>
    </w:p>
    <w:p w14:paraId="441C7415" w14:textId="77777777" w:rsidR="00DE628C" w:rsidRDefault="006D3EF0">
      <w:pPr>
        <w:pStyle w:val="Style1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129E15D6" w14:textId="77777777" w:rsidR="00DE628C" w:rsidRDefault="00DE628C">
      <w:pPr>
        <w:tabs>
          <w:tab w:val="clear" w:pos="567"/>
        </w:tabs>
        <w:spacing w:line="240" w:lineRule="auto"/>
      </w:pPr>
    </w:p>
    <w:p w14:paraId="55B85BCD" w14:textId="77777777" w:rsidR="00DE628C" w:rsidRDefault="006D3EF0">
      <w:pPr>
        <w:spacing w:line="240" w:lineRule="auto"/>
        <w:rPr>
          <w:i/>
        </w:rPr>
      </w:pPr>
      <w:proofErr w:type="spellStart"/>
      <w:r>
        <w:t>Rabigen</w:t>
      </w:r>
      <w:proofErr w:type="spellEnd"/>
      <w:r>
        <w:t xml:space="preserve"> Mono injekční suspenze</w:t>
      </w:r>
    </w:p>
    <w:p w14:paraId="1CA6B5FF" w14:textId="77777777" w:rsidR="00DE628C" w:rsidRDefault="00DE628C">
      <w:pPr>
        <w:tabs>
          <w:tab w:val="clear" w:pos="567"/>
        </w:tabs>
        <w:spacing w:line="240" w:lineRule="auto"/>
      </w:pPr>
    </w:p>
    <w:p w14:paraId="42A0A80A" w14:textId="77777777" w:rsidR="00DE628C" w:rsidRDefault="00DE628C">
      <w:pPr>
        <w:tabs>
          <w:tab w:val="clear" w:pos="567"/>
        </w:tabs>
        <w:spacing w:line="240" w:lineRule="auto"/>
      </w:pPr>
    </w:p>
    <w:p w14:paraId="285B6E83" w14:textId="77777777" w:rsidR="00DE628C" w:rsidRDefault="006D3EF0">
      <w:pPr>
        <w:pStyle w:val="Style1"/>
      </w:pPr>
      <w:r>
        <w:t>2.</w:t>
      </w:r>
      <w:r>
        <w:tab/>
        <w:t>KVALITATIVNÍ A KVANTITATIVNÍ SLOŽENÍ</w:t>
      </w:r>
    </w:p>
    <w:p w14:paraId="56AB5A20" w14:textId="77777777" w:rsidR="00DE628C" w:rsidRDefault="00DE628C">
      <w:pPr>
        <w:tabs>
          <w:tab w:val="clear" w:pos="567"/>
        </w:tabs>
        <w:spacing w:line="240" w:lineRule="auto"/>
      </w:pPr>
    </w:p>
    <w:p w14:paraId="06AD62DB" w14:textId="3C8C662E" w:rsidR="00DE628C" w:rsidRPr="00DB2B7C" w:rsidRDefault="006D3EF0">
      <w:pPr>
        <w:tabs>
          <w:tab w:val="clear" w:pos="567"/>
        </w:tabs>
        <w:spacing w:line="240" w:lineRule="auto"/>
        <w:rPr>
          <w:bCs/>
        </w:rPr>
      </w:pPr>
      <w:r>
        <w:t xml:space="preserve">Každá dávka </w:t>
      </w:r>
      <w:r w:rsidRPr="00DB2B7C">
        <w:rPr>
          <w:bCs/>
        </w:rPr>
        <w:t>(1 ml)</w:t>
      </w:r>
      <w:r>
        <w:rPr>
          <w:bCs/>
        </w:rPr>
        <w:t xml:space="preserve"> </w:t>
      </w:r>
      <w:r>
        <w:t>obsahuje</w:t>
      </w:r>
      <w:r w:rsidRPr="00DB2B7C">
        <w:rPr>
          <w:bCs/>
        </w:rPr>
        <w:t>:</w:t>
      </w:r>
    </w:p>
    <w:p w14:paraId="44B62E3F" w14:textId="77777777" w:rsidR="00DE628C" w:rsidRDefault="00DE628C">
      <w:pPr>
        <w:tabs>
          <w:tab w:val="clear" w:pos="567"/>
        </w:tabs>
        <w:spacing w:line="240" w:lineRule="auto"/>
      </w:pPr>
    </w:p>
    <w:p w14:paraId="1C18F3B1" w14:textId="77777777" w:rsidR="00DE628C" w:rsidRPr="00DB2B7C" w:rsidRDefault="006D3EF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Léčivé látky:</w:t>
      </w:r>
    </w:p>
    <w:p w14:paraId="13E977F1" w14:textId="459A8BEE" w:rsidR="00DE628C" w:rsidRDefault="006D3EF0" w:rsidP="00DB2B7C">
      <w:pPr>
        <w:tabs>
          <w:tab w:val="left" w:pos="360"/>
        </w:tabs>
        <w:spacing w:line="240" w:lineRule="auto"/>
      </w:pPr>
      <w:r>
        <w:t xml:space="preserve">Virus </w:t>
      </w:r>
      <w:proofErr w:type="spellStart"/>
      <w:r>
        <w:t>rabiei</w:t>
      </w:r>
      <w:proofErr w:type="spellEnd"/>
      <w:r>
        <w:t xml:space="preserve"> </w:t>
      </w:r>
      <w:proofErr w:type="spellStart"/>
      <w:r>
        <w:t>inactivatum</w:t>
      </w:r>
      <w:proofErr w:type="spellEnd"/>
      <w:r w:rsidR="004A4309">
        <w:t xml:space="preserve">, </w:t>
      </w:r>
      <w:r>
        <w:t>kmen VP 12 ……………………………</w:t>
      </w:r>
      <w:proofErr w:type="gramStart"/>
      <w:r w:rsidR="00DB2B7C">
        <w:t>……</w:t>
      </w:r>
      <w:r>
        <w:t>.</w:t>
      </w:r>
      <w:proofErr w:type="gramEnd"/>
      <w:r>
        <w:t>………… ≥ 1IU*</w:t>
      </w:r>
    </w:p>
    <w:p w14:paraId="7EAB0BF3" w14:textId="77777777" w:rsidR="00DE628C" w:rsidRDefault="006D3EF0">
      <w:pPr>
        <w:spacing w:line="240" w:lineRule="auto"/>
        <w:rPr>
          <w:b/>
        </w:rPr>
      </w:pPr>
      <w:r>
        <w:rPr>
          <w:b/>
        </w:rPr>
        <w:t>*</w:t>
      </w:r>
      <w:r>
        <w:t>Mezinárodní jednotky</w:t>
      </w:r>
    </w:p>
    <w:p w14:paraId="02F65A59" w14:textId="77777777" w:rsidR="00DE628C" w:rsidRDefault="00DE628C">
      <w:pPr>
        <w:spacing w:line="240" w:lineRule="auto"/>
        <w:rPr>
          <w:b/>
        </w:rPr>
      </w:pPr>
    </w:p>
    <w:p w14:paraId="3FF4BF8E" w14:textId="77777777" w:rsidR="00DE628C" w:rsidRDefault="006D3EF0">
      <w:pPr>
        <w:spacing w:line="240" w:lineRule="auto"/>
        <w:rPr>
          <w:b/>
        </w:rPr>
      </w:pPr>
      <w:r>
        <w:rPr>
          <w:b/>
        </w:rPr>
        <w:t>Adjuvans:</w:t>
      </w:r>
    </w:p>
    <w:p w14:paraId="2B657F69" w14:textId="7A2C0823" w:rsidR="00DE628C" w:rsidRDefault="006D3EF0">
      <w:pPr>
        <w:spacing w:line="240" w:lineRule="auto"/>
      </w:pPr>
      <w:proofErr w:type="gramStart"/>
      <w:r>
        <w:t>3%</w:t>
      </w:r>
      <w:proofErr w:type="gramEnd"/>
      <w:r>
        <w:t xml:space="preserve"> gel hydroxidu hlinitého ……………………………………………………10%</w:t>
      </w:r>
    </w:p>
    <w:p w14:paraId="6FD59AEF" w14:textId="77777777" w:rsidR="00DE628C" w:rsidRDefault="00DE628C">
      <w:pPr>
        <w:spacing w:line="240" w:lineRule="auto"/>
      </w:pPr>
    </w:p>
    <w:p w14:paraId="1ABD32EA" w14:textId="77777777" w:rsidR="00DE628C" w:rsidRDefault="006D3EF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Pomocné látky:</w:t>
      </w:r>
    </w:p>
    <w:p w14:paraId="6757027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</w:tblGrid>
      <w:tr w:rsidR="00DE628C" w14:paraId="051BC90B" w14:textId="77777777">
        <w:tc>
          <w:tcPr>
            <w:tcW w:w="4547" w:type="dxa"/>
            <w:shd w:val="clear" w:color="auto" w:fill="auto"/>
            <w:vAlign w:val="center"/>
          </w:tcPr>
          <w:p w14:paraId="10075A31" w14:textId="77777777" w:rsidR="00DE628C" w:rsidRDefault="006D3EF0" w:rsidP="00DB2B7C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DE628C" w14:paraId="0F818575" w14:textId="77777777">
        <w:tc>
          <w:tcPr>
            <w:tcW w:w="4547" w:type="dxa"/>
            <w:shd w:val="clear" w:color="auto" w:fill="auto"/>
            <w:vAlign w:val="center"/>
          </w:tcPr>
          <w:p w14:paraId="15FC6A2A" w14:textId="77777777" w:rsidR="00DE628C" w:rsidRDefault="006D3EF0" w:rsidP="00DB2B7C">
            <w:pPr>
              <w:spacing w:before="60" w:after="6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Sacharosa</w:t>
            </w:r>
            <w:proofErr w:type="spellEnd"/>
          </w:p>
        </w:tc>
      </w:tr>
      <w:tr w:rsidR="00DE628C" w14:paraId="7A257B97" w14:textId="77777777">
        <w:tc>
          <w:tcPr>
            <w:tcW w:w="4547" w:type="dxa"/>
            <w:shd w:val="clear" w:color="auto" w:fill="auto"/>
            <w:vAlign w:val="center"/>
          </w:tcPr>
          <w:p w14:paraId="76E995D1" w14:textId="77777777" w:rsidR="00DE628C" w:rsidRDefault="006D3EF0" w:rsidP="00DB2B7C">
            <w:pPr>
              <w:spacing w:before="60" w:after="6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</w:tr>
      <w:tr w:rsidR="00DE628C" w14:paraId="1AEF0C82" w14:textId="77777777">
        <w:tc>
          <w:tcPr>
            <w:tcW w:w="4547" w:type="dxa"/>
            <w:shd w:val="clear" w:color="auto" w:fill="auto"/>
            <w:vAlign w:val="center"/>
          </w:tcPr>
          <w:p w14:paraId="0B035C0D" w14:textId="77777777" w:rsidR="00DE628C" w:rsidRDefault="006D3EF0" w:rsidP="00DB2B7C">
            <w:pPr>
              <w:spacing w:before="60" w:after="60" w:line="240" w:lineRule="auto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</w:tr>
      <w:tr w:rsidR="00DE628C" w14:paraId="521F0E3A" w14:textId="77777777">
        <w:tc>
          <w:tcPr>
            <w:tcW w:w="4547" w:type="dxa"/>
            <w:shd w:val="clear" w:color="auto" w:fill="auto"/>
            <w:vAlign w:val="center"/>
          </w:tcPr>
          <w:p w14:paraId="5FBF8A07" w14:textId="7D74F184" w:rsidR="00DE628C" w:rsidRDefault="006D3EF0" w:rsidP="00DB2B7C">
            <w:pPr>
              <w:spacing w:before="60" w:after="6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Trypton</w:t>
            </w:r>
            <w:proofErr w:type="spellEnd"/>
          </w:p>
        </w:tc>
      </w:tr>
      <w:tr w:rsidR="00DE628C" w14:paraId="7DF4BF4A" w14:textId="77777777">
        <w:tc>
          <w:tcPr>
            <w:tcW w:w="4547" w:type="dxa"/>
            <w:shd w:val="clear" w:color="auto" w:fill="auto"/>
            <w:vAlign w:val="center"/>
          </w:tcPr>
          <w:p w14:paraId="0C719F31" w14:textId="77777777" w:rsidR="00DE628C" w:rsidRDefault="006D3EF0" w:rsidP="00DB2B7C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</w:tr>
    </w:tbl>
    <w:p w14:paraId="315B6555" w14:textId="77777777" w:rsidR="00DE628C" w:rsidRDefault="00DE628C">
      <w:pPr>
        <w:tabs>
          <w:tab w:val="clear" w:pos="567"/>
        </w:tabs>
        <w:spacing w:line="240" w:lineRule="auto"/>
      </w:pPr>
    </w:p>
    <w:p w14:paraId="5208D22D" w14:textId="49D956EC" w:rsidR="00DE628C" w:rsidRDefault="006D3EF0">
      <w:pPr>
        <w:tabs>
          <w:tab w:val="clear" w:pos="567"/>
        </w:tabs>
        <w:spacing w:line="240" w:lineRule="auto"/>
      </w:pPr>
      <w:r>
        <w:t>Světle růžová kapalina</w:t>
      </w:r>
      <w:r w:rsidR="00D55BB7">
        <w:t>.</w:t>
      </w:r>
    </w:p>
    <w:p w14:paraId="3773D9A5" w14:textId="554A5520" w:rsidR="00DE628C" w:rsidRDefault="00DE628C">
      <w:pPr>
        <w:tabs>
          <w:tab w:val="clear" w:pos="567"/>
        </w:tabs>
        <w:spacing w:line="240" w:lineRule="auto"/>
        <w:rPr>
          <w:b/>
          <w:szCs w:val="22"/>
        </w:rPr>
      </w:pPr>
    </w:p>
    <w:p w14:paraId="72716BDA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4436D08" w14:textId="1FB08F28" w:rsidR="00DE628C" w:rsidRDefault="006D3EF0">
      <w:pPr>
        <w:pStyle w:val="Style1"/>
      </w:pPr>
      <w:r>
        <w:t>3.</w:t>
      </w:r>
      <w:r>
        <w:tab/>
        <w:t>KLINICKÉ INFORMACE</w:t>
      </w:r>
    </w:p>
    <w:p w14:paraId="29BA6F80" w14:textId="77777777" w:rsidR="00DE628C" w:rsidRDefault="00DE628C">
      <w:pPr>
        <w:tabs>
          <w:tab w:val="clear" w:pos="567"/>
        </w:tabs>
        <w:spacing w:line="240" w:lineRule="auto"/>
      </w:pPr>
    </w:p>
    <w:p w14:paraId="70543FB0" w14:textId="5370C5E6" w:rsidR="00DE628C" w:rsidRDefault="006D3EF0">
      <w:pPr>
        <w:pStyle w:val="Style1"/>
      </w:pPr>
      <w:r>
        <w:t>3.1</w:t>
      </w:r>
      <w:r>
        <w:tab/>
        <w:t>Cílové druhy zvířat</w:t>
      </w:r>
    </w:p>
    <w:p w14:paraId="6B1C39FF" w14:textId="77777777" w:rsidR="00DE628C" w:rsidRDefault="00DE628C">
      <w:pPr>
        <w:pStyle w:val="Style1"/>
      </w:pPr>
    </w:p>
    <w:p w14:paraId="34E9DD9B" w14:textId="77777777" w:rsidR="00DE628C" w:rsidRDefault="006D3EF0">
      <w:pPr>
        <w:spacing w:line="240" w:lineRule="auto"/>
      </w:pPr>
      <w:r>
        <w:t>Psi a kočky.</w:t>
      </w:r>
    </w:p>
    <w:p w14:paraId="0AE7416D" w14:textId="77777777" w:rsidR="00DE628C" w:rsidRDefault="00DE628C">
      <w:pPr>
        <w:pStyle w:val="Style1"/>
      </w:pPr>
    </w:p>
    <w:p w14:paraId="64C5BC53" w14:textId="38CD8DA8" w:rsidR="00DE628C" w:rsidRDefault="006D3EF0">
      <w:pPr>
        <w:pStyle w:val="Style1"/>
      </w:pPr>
      <w:r>
        <w:t>3.2</w:t>
      </w:r>
      <w:r>
        <w:tab/>
        <w:t>Indikace pro použití pro každý cílový druh zvířat</w:t>
      </w:r>
    </w:p>
    <w:p w14:paraId="10D6B22B" w14:textId="77777777" w:rsidR="00DE628C" w:rsidRDefault="00DE628C">
      <w:pPr>
        <w:tabs>
          <w:tab w:val="clear" w:pos="567"/>
        </w:tabs>
        <w:spacing w:line="240" w:lineRule="auto"/>
      </w:pPr>
    </w:p>
    <w:p w14:paraId="177DD252" w14:textId="77777777" w:rsidR="00DE628C" w:rsidRDefault="006D3EF0">
      <w:pPr>
        <w:spacing w:line="240" w:lineRule="auto"/>
      </w:pPr>
      <w:r>
        <w:t xml:space="preserve">Aktivní imunizace psů a koček od 12 týdnů věku proti vzteklině. </w:t>
      </w:r>
    </w:p>
    <w:p w14:paraId="50FA5E31" w14:textId="77777777" w:rsidR="00DE628C" w:rsidRDefault="00DE628C">
      <w:pPr>
        <w:spacing w:line="240" w:lineRule="auto"/>
      </w:pPr>
    </w:p>
    <w:p w14:paraId="2FFC65CD" w14:textId="77777777" w:rsidR="00DE628C" w:rsidRDefault="006D3EF0">
      <w:pPr>
        <w:spacing w:line="240" w:lineRule="auto"/>
      </w:pPr>
      <w:r>
        <w:t xml:space="preserve">Nástup imunity byl prokázán 4 týdny po </w:t>
      </w:r>
      <w:proofErr w:type="spellStart"/>
      <w:r>
        <w:t>primovakcinaci</w:t>
      </w:r>
      <w:proofErr w:type="spellEnd"/>
      <w:r>
        <w:t xml:space="preserve">. </w:t>
      </w:r>
    </w:p>
    <w:p w14:paraId="00DA47D0" w14:textId="2DEAB44E" w:rsidR="00DE628C" w:rsidRDefault="006D3EF0">
      <w:pPr>
        <w:spacing w:line="240" w:lineRule="auto"/>
      </w:pPr>
      <w:r>
        <w:t xml:space="preserve">Doba trvání imunity je jeden rok po </w:t>
      </w:r>
      <w:proofErr w:type="spellStart"/>
      <w:r>
        <w:t>primovakcinaci</w:t>
      </w:r>
      <w:proofErr w:type="spellEnd"/>
      <w:r>
        <w:t xml:space="preserve">. </w:t>
      </w:r>
    </w:p>
    <w:p w14:paraId="51019DF9" w14:textId="77777777" w:rsidR="00DE628C" w:rsidRDefault="006D3EF0">
      <w:pPr>
        <w:spacing w:line="240" w:lineRule="auto"/>
      </w:pPr>
      <w:r>
        <w:t>U psů byla prokázána doba trvání imunity 3 roky po první revakcinaci.</w:t>
      </w:r>
    </w:p>
    <w:p w14:paraId="46164821" w14:textId="77777777" w:rsidR="00DE628C" w:rsidRDefault="00DE628C">
      <w:pPr>
        <w:tabs>
          <w:tab w:val="clear" w:pos="567"/>
        </w:tabs>
        <w:spacing w:line="240" w:lineRule="auto"/>
      </w:pPr>
    </w:p>
    <w:p w14:paraId="5FD9E3CB" w14:textId="40C02652" w:rsidR="00DE628C" w:rsidRDefault="006D3EF0">
      <w:pPr>
        <w:pStyle w:val="Style1"/>
      </w:pPr>
      <w:r>
        <w:t>3.3</w:t>
      </w:r>
      <w:r>
        <w:tab/>
        <w:t>Kontraindikace</w:t>
      </w:r>
    </w:p>
    <w:p w14:paraId="4504B95D" w14:textId="77777777" w:rsidR="00DE628C" w:rsidRDefault="00DE628C">
      <w:pPr>
        <w:tabs>
          <w:tab w:val="clear" w:pos="567"/>
        </w:tabs>
        <w:spacing w:line="240" w:lineRule="auto"/>
      </w:pPr>
    </w:p>
    <w:p w14:paraId="6147FDB9" w14:textId="77777777" w:rsidR="00DE628C" w:rsidRDefault="006D3EF0">
      <w:pPr>
        <w:tabs>
          <w:tab w:val="clear" w:pos="567"/>
        </w:tabs>
        <w:spacing w:line="240" w:lineRule="auto"/>
      </w:pPr>
      <w:r>
        <w:t>Nejsou.</w:t>
      </w:r>
    </w:p>
    <w:p w14:paraId="21DD935A" w14:textId="77777777" w:rsidR="00DE628C" w:rsidRDefault="00DE628C">
      <w:pPr>
        <w:tabs>
          <w:tab w:val="clear" w:pos="567"/>
        </w:tabs>
        <w:spacing w:line="240" w:lineRule="auto"/>
      </w:pPr>
    </w:p>
    <w:p w14:paraId="4C6AA1CF" w14:textId="268AEBC9" w:rsidR="00DE628C" w:rsidRDefault="006D3EF0">
      <w:pPr>
        <w:pStyle w:val="Style1"/>
      </w:pPr>
      <w:r>
        <w:t>3.4</w:t>
      </w:r>
      <w:r>
        <w:tab/>
        <w:t>Zvláštní upozornění</w:t>
      </w:r>
    </w:p>
    <w:p w14:paraId="31CE724B" w14:textId="77777777" w:rsidR="00DE628C" w:rsidRDefault="00DE628C">
      <w:pPr>
        <w:tabs>
          <w:tab w:val="clear" w:pos="567"/>
        </w:tabs>
        <w:spacing w:line="240" w:lineRule="auto"/>
      </w:pPr>
    </w:p>
    <w:p w14:paraId="580376E5" w14:textId="77777777" w:rsidR="00DE628C" w:rsidRDefault="006D3EF0">
      <w:pPr>
        <w:tabs>
          <w:tab w:val="clear" w:pos="567"/>
        </w:tabs>
        <w:spacing w:line="240" w:lineRule="auto"/>
      </w:pPr>
      <w:r>
        <w:t>Vakcinovat pouze zdravá zvířata.</w:t>
      </w:r>
    </w:p>
    <w:p w14:paraId="17F50C41" w14:textId="77777777" w:rsidR="00DE628C" w:rsidRDefault="00DE628C">
      <w:pPr>
        <w:tabs>
          <w:tab w:val="clear" w:pos="567"/>
        </w:tabs>
        <w:spacing w:line="240" w:lineRule="auto"/>
      </w:pPr>
    </w:p>
    <w:p w14:paraId="2EE3E405" w14:textId="3A844940" w:rsidR="00DE628C" w:rsidRDefault="006D3EF0">
      <w:pPr>
        <w:pStyle w:val="Style1"/>
        <w:keepNext/>
      </w:pPr>
      <w:r>
        <w:lastRenderedPageBreak/>
        <w:t>3.5</w:t>
      </w:r>
      <w:r>
        <w:tab/>
        <w:t>Zvláštní opatření pro použití</w:t>
      </w:r>
    </w:p>
    <w:p w14:paraId="77AF5573" w14:textId="77777777" w:rsidR="00DE628C" w:rsidRDefault="00DE628C">
      <w:pPr>
        <w:keepNext/>
        <w:tabs>
          <w:tab w:val="clear" w:pos="567"/>
        </w:tabs>
        <w:spacing w:line="240" w:lineRule="auto"/>
      </w:pPr>
    </w:p>
    <w:p w14:paraId="1C6E217A" w14:textId="77777777" w:rsidR="00DE628C" w:rsidRPr="00DB2B7C" w:rsidRDefault="006D3EF0">
      <w:pPr>
        <w:keepNext/>
        <w:tabs>
          <w:tab w:val="clear" w:pos="567"/>
        </w:tabs>
        <w:spacing w:line="240" w:lineRule="auto"/>
        <w:rPr>
          <w:sz w:val="24"/>
          <w:szCs w:val="24"/>
          <w:u w:val="single"/>
          <w:lang w:eastAsia="cs-CZ"/>
        </w:rPr>
      </w:pPr>
      <w:r w:rsidRPr="00DB2B7C">
        <w:rPr>
          <w:u w:val="single"/>
        </w:rPr>
        <w:t xml:space="preserve">Zvláštní opatření pro </w:t>
      </w:r>
      <w:r w:rsidRPr="00DB2B7C">
        <w:rPr>
          <w:szCs w:val="22"/>
          <w:u w:val="single"/>
        </w:rPr>
        <w:t xml:space="preserve">bezpečné </w:t>
      </w:r>
      <w:r w:rsidRPr="00DB2B7C">
        <w:rPr>
          <w:u w:val="single"/>
        </w:rPr>
        <w:t xml:space="preserve">použití u </w:t>
      </w:r>
      <w:r w:rsidRPr="00DB2B7C">
        <w:rPr>
          <w:szCs w:val="22"/>
          <w:u w:val="single"/>
        </w:rPr>
        <w:t xml:space="preserve">cílových druhů </w:t>
      </w:r>
      <w:r w:rsidRPr="00DB2B7C">
        <w:rPr>
          <w:u w:val="single"/>
        </w:rPr>
        <w:t>zvířat</w:t>
      </w:r>
      <w:r w:rsidRPr="00DB2B7C">
        <w:rPr>
          <w:szCs w:val="22"/>
          <w:u w:val="single"/>
        </w:rPr>
        <w:t>:</w:t>
      </w:r>
    </w:p>
    <w:p w14:paraId="4807132C" w14:textId="77777777" w:rsidR="00DE628C" w:rsidRDefault="00DE628C">
      <w:pPr>
        <w:spacing w:line="240" w:lineRule="auto"/>
      </w:pPr>
    </w:p>
    <w:p w14:paraId="52774E42" w14:textId="77777777" w:rsidR="00DE628C" w:rsidRDefault="006D3EF0">
      <w:pPr>
        <w:spacing w:line="240" w:lineRule="auto"/>
      </w:pPr>
      <w:r>
        <w:t>Doporučuje se provést odčervení alespoň 10 dnů před vakcinací.</w:t>
      </w:r>
    </w:p>
    <w:p w14:paraId="46021A8F" w14:textId="77777777" w:rsidR="00DE628C" w:rsidRDefault="00DE628C">
      <w:pPr>
        <w:tabs>
          <w:tab w:val="clear" w:pos="567"/>
        </w:tabs>
        <w:spacing w:line="240" w:lineRule="auto"/>
      </w:pPr>
    </w:p>
    <w:p w14:paraId="59C1BEF5" w14:textId="7FFADDCF" w:rsidR="00DE628C" w:rsidRPr="00DB2B7C" w:rsidRDefault="006D3EF0">
      <w:pPr>
        <w:tabs>
          <w:tab w:val="clear" w:pos="567"/>
        </w:tabs>
        <w:spacing w:line="240" w:lineRule="auto"/>
        <w:rPr>
          <w:sz w:val="24"/>
          <w:szCs w:val="24"/>
          <w:u w:val="single"/>
          <w:lang w:eastAsia="cs-CZ"/>
        </w:rPr>
      </w:pPr>
      <w:r w:rsidRPr="00DB2B7C">
        <w:rPr>
          <w:u w:val="single"/>
        </w:rPr>
        <w:t xml:space="preserve">Zvláštní opatření </w:t>
      </w:r>
      <w:r w:rsidRPr="00DB2B7C">
        <w:rPr>
          <w:szCs w:val="22"/>
          <w:u w:val="single"/>
        </w:rPr>
        <w:t>pro osobu, která podává</w:t>
      </w:r>
      <w:r w:rsidRPr="00DB2B7C">
        <w:rPr>
          <w:u w:val="single"/>
        </w:rPr>
        <w:t xml:space="preserve"> veterinární léčivý přípravek zvířatům</w:t>
      </w:r>
      <w:r w:rsidRPr="00DB2B7C">
        <w:rPr>
          <w:szCs w:val="22"/>
          <w:u w:val="single"/>
        </w:rPr>
        <w:t>:</w:t>
      </w:r>
    </w:p>
    <w:p w14:paraId="78C7A321" w14:textId="77777777" w:rsidR="00DE628C" w:rsidRDefault="00DE628C">
      <w:pPr>
        <w:tabs>
          <w:tab w:val="clear" w:pos="567"/>
        </w:tabs>
        <w:spacing w:line="240" w:lineRule="auto"/>
      </w:pPr>
    </w:p>
    <w:p w14:paraId="1DCA18EF" w14:textId="1699BB83" w:rsidR="00DE628C" w:rsidRDefault="006D3EF0">
      <w:pPr>
        <w:tabs>
          <w:tab w:val="clear" w:pos="567"/>
        </w:tabs>
        <w:spacing w:line="240" w:lineRule="auto"/>
      </w:pPr>
      <w:r>
        <w:t>V případě náhodného sebepoškození injekčně podaným přípravkem, vyhledejte ihned lékařskou pomoc a ukažte příbalovou informaci nebo etiketu praktickému lékaři.</w:t>
      </w:r>
    </w:p>
    <w:p w14:paraId="6D2B4AAF" w14:textId="77777777" w:rsidR="00DE628C" w:rsidRDefault="00DE628C">
      <w:pPr>
        <w:tabs>
          <w:tab w:val="clear" w:pos="567"/>
        </w:tabs>
        <w:spacing w:line="240" w:lineRule="auto"/>
      </w:pPr>
    </w:p>
    <w:p w14:paraId="30DD0ED1" w14:textId="77777777" w:rsidR="00DE628C" w:rsidRDefault="006D3EF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ochranu životního prostředí:</w:t>
      </w:r>
    </w:p>
    <w:p w14:paraId="2B8E297D" w14:textId="77777777" w:rsidR="00DE628C" w:rsidRDefault="00DE628C">
      <w:pPr>
        <w:tabs>
          <w:tab w:val="clear" w:pos="567"/>
        </w:tabs>
        <w:spacing w:line="240" w:lineRule="auto"/>
      </w:pPr>
    </w:p>
    <w:p w14:paraId="07DA77C8" w14:textId="77777777" w:rsidR="00DE628C" w:rsidRDefault="006D3EF0">
      <w:pPr>
        <w:tabs>
          <w:tab w:val="clear" w:pos="567"/>
        </w:tabs>
        <w:spacing w:line="240" w:lineRule="auto"/>
      </w:pPr>
      <w:r>
        <w:t>Neuplatňuje se.</w:t>
      </w:r>
    </w:p>
    <w:p w14:paraId="6331DF30" w14:textId="77777777" w:rsidR="00DE628C" w:rsidRDefault="00DE628C">
      <w:pPr>
        <w:tabs>
          <w:tab w:val="clear" w:pos="567"/>
        </w:tabs>
        <w:spacing w:line="240" w:lineRule="auto"/>
      </w:pPr>
    </w:p>
    <w:p w14:paraId="0B4C22BC" w14:textId="22189AB4" w:rsidR="00DE628C" w:rsidRDefault="006D3EF0">
      <w:pPr>
        <w:pStyle w:val="Style1"/>
      </w:pPr>
      <w:r>
        <w:t>3.6</w:t>
      </w:r>
      <w:r>
        <w:tab/>
        <w:t>Nežádoucí účinky</w:t>
      </w:r>
    </w:p>
    <w:p w14:paraId="02DD482A" w14:textId="77777777" w:rsidR="00DE628C" w:rsidRDefault="00DE628C">
      <w:pPr>
        <w:tabs>
          <w:tab w:val="clear" w:pos="567"/>
        </w:tabs>
        <w:spacing w:line="240" w:lineRule="auto"/>
      </w:pPr>
    </w:p>
    <w:p w14:paraId="7E2619C4" w14:textId="77777777" w:rsidR="00DE628C" w:rsidRDefault="006D3EF0" w:rsidP="00DB2B7C">
      <w:pPr>
        <w:spacing w:line="240" w:lineRule="auto"/>
      </w:pPr>
      <w:r>
        <w:t>Psi, kočky:</w:t>
      </w:r>
    </w:p>
    <w:p w14:paraId="16B78259" w14:textId="77777777" w:rsidR="00DE628C" w:rsidRDefault="00DE628C" w:rsidP="00DB2B7C">
      <w:pPr>
        <w:spacing w:line="240" w:lineRule="auto"/>
      </w:pP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335"/>
      </w:tblGrid>
      <w:tr w:rsidR="00DE628C" w14:paraId="4250D87D" w14:textId="77777777">
        <w:trPr>
          <w:trHeight w:val="1005"/>
        </w:trPr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04A67" w14:textId="77777777" w:rsidR="00DE628C" w:rsidRDefault="006D3EF0" w:rsidP="00DB2B7C">
            <w:pPr>
              <w:widowControl w:val="0"/>
              <w:spacing w:line="240" w:lineRule="auto"/>
            </w:pPr>
            <w:r>
              <w:t xml:space="preserve">Velmi vzácné </w:t>
            </w:r>
          </w:p>
          <w:p w14:paraId="2103227E" w14:textId="24F3B5B9" w:rsidR="00DE628C" w:rsidRDefault="006D3EF0" w:rsidP="00DB2B7C">
            <w:pPr>
              <w:spacing w:before="60" w:after="60" w:line="240" w:lineRule="auto"/>
            </w:pPr>
            <w:r>
              <w:t>&lt;1 zvíře / 10</w:t>
            </w:r>
            <w:r w:rsidR="00846D0C">
              <w:t> </w:t>
            </w:r>
            <w:r>
              <w:t>000 ošetřených zvířat, včetně izolovaných hlášení):</w:t>
            </w:r>
          </w:p>
        </w:tc>
        <w:tc>
          <w:tcPr>
            <w:tcW w:w="4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37702D" w14:textId="77777777" w:rsidR="00DE628C" w:rsidRDefault="006D3EF0" w:rsidP="00DB2B7C">
            <w:pPr>
              <w:spacing w:before="60" w:after="60" w:line="240" w:lineRule="auto"/>
            </w:pPr>
            <w:r>
              <w:t>Zvracení</w:t>
            </w:r>
          </w:p>
          <w:p w14:paraId="1CD7451E" w14:textId="77777777" w:rsidR="00E648D7" w:rsidRDefault="00E648D7" w:rsidP="00E648D7">
            <w:pPr>
              <w:spacing w:before="60" w:after="60" w:line="240" w:lineRule="auto"/>
            </w:pPr>
            <w:r>
              <w:t>Letargie¹, horečka¹</w:t>
            </w:r>
          </w:p>
          <w:p w14:paraId="4F1E4C39" w14:textId="77777777" w:rsidR="00E648D7" w:rsidRDefault="00E648D7" w:rsidP="00E648D7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t>Bolest v místě vpichu², otok v místě vpichu</w:t>
            </w:r>
            <w:r>
              <w:rPr>
                <w:vertAlign w:val="superscript"/>
              </w:rPr>
              <w:t>2,3</w:t>
            </w:r>
            <w:r>
              <w:rPr>
                <w:sz w:val="24"/>
                <w:szCs w:val="24"/>
              </w:rPr>
              <w:t xml:space="preserve"> </w:t>
            </w:r>
          </w:p>
          <w:p w14:paraId="104F03C8" w14:textId="585F0FC1" w:rsidR="00E648D7" w:rsidRDefault="00E648D7" w:rsidP="00DB2B7C">
            <w:pPr>
              <w:spacing w:before="60" w:after="60" w:line="240" w:lineRule="auto"/>
            </w:pPr>
            <w:r>
              <w:t>hypersenzitivní reakce, anafylaktický šok</w:t>
            </w:r>
            <w:r>
              <w:rPr>
                <w:vertAlign w:val="superscript"/>
              </w:rPr>
              <w:t>4</w:t>
            </w:r>
          </w:p>
        </w:tc>
      </w:tr>
    </w:tbl>
    <w:p w14:paraId="4A3B306E" w14:textId="77777777" w:rsidR="00DE628C" w:rsidRDefault="006D3EF0" w:rsidP="00DB2B7C">
      <w:pPr>
        <w:spacing w:line="240" w:lineRule="auto"/>
      </w:pPr>
      <w:r>
        <w:rPr>
          <w:vertAlign w:val="superscript"/>
        </w:rPr>
        <w:t>1</w:t>
      </w:r>
      <w:r>
        <w:t xml:space="preserve"> Přechodné</w:t>
      </w:r>
    </w:p>
    <w:p w14:paraId="5BBDC0EE" w14:textId="77777777" w:rsidR="00DE628C" w:rsidRDefault="006D3EF0" w:rsidP="00DB2B7C">
      <w:pPr>
        <w:spacing w:line="240" w:lineRule="auto"/>
      </w:pPr>
      <w:r>
        <w:rPr>
          <w:vertAlign w:val="superscript"/>
        </w:rPr>
        <w:t>2</w:t>
      </w:r>
      <w:r>
        <w:t xml:space="preserve"> Spontánně vymizí za pár dnů bez jakékoliv léčby</w:t>
      </w:r>
    </w:p>
    <w:p w14:paraId="199F438E" w14:textId="77777777" w:rsidR="00DE628C" w:rsidRDefault="006D3EF0" w:rsidP="00DB2B7C">
      <w:pPr>
        <w:spacing w:line="240" w:lineRule="auto"/>
      </w:pPr>
      <w:r>
        <w:rPr>
          <w:vertAlign w:val="superscript"/>
        </w:rPr>
        <w:t>3</w:t>
      </w:r>
      <w:r>
        <w:t xml:space="preserve"> Mírné</w:t>
      </w:r>
    </w:p>
    <w:p w14:paraId="0DEF50F1" w14:textId="77777777" w:rsidR="00DE628C" w:rsidRDefault="006D3EF0" w:rsidP="00DB2B7C">
      <w:pPr>
        <w:spacing w:line="240" w:lineRule="auto"/>
      </w:pPr>
      <w:r>
        <w:rPr>
          <w:vertAlign w:val="superscript"/>
        </w:rPr>
        <w:t xml:space="preserve">4 </w:t>
      </w:r>
      <w:r>
        <w:t>Je třeba zahájit symptomatickou léčbu.</w:t>
      </w:r>
    </w:p>
    <w:p w14:paraId="3100E36D" w14:textId="77777777" w:rsidR="00DE628C" w:rsidRDefault="00DE628C">
      <w:pPr>
        <w:tabs>
          <w:tab w:val="clear" w:pos="567"/>
        </w:tabs>
        <w:spacing w:line="240" w:lineRule="auto"/>
      </w:pPr>
    </w:p>
    <w:p w14:paraId="0A219714" w14:textId="77777777" w:rsidR="00DE628C" w:rsidRDefault="006D3EF0" w:rsidP="00DB2B7C">
      <w:pPr>
        <w:spacing w:line="240" w:lineRule="auto"/>
      </w:pPr>
      <w:bookmarkStart w:id="0" w:name="_Hlk66891708"/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>
        <w:t>Podrobné kontaktní údaje naleznete</w:t>
      </w:r>
      <w:bookmarkEnd w:id="1"/>
      <w:r>
        <w:t xml:space="preserve"> v příbalové informaci.</w:t>
      </w:r>
    </w:p>
    <w:bookmarkEnd w:id="0"/>
    <w:p w14:paraId="45ADA2DF" w14:textId="77777777" w:rsidR="00DE628C" w:rsidRDefault="00DE628C">
      <w:pPr>
        <w:tabs>
          <w:tab w:val="clear" w:pos="567"/>
        </w:tabs>
        <w:spacing w:line="240" w:lineRule="auto"/>
      </w:pPr>
    </w:p>
    <w:p w14:paraId="314E1F3A" w14:textId="74EC57D4" w:rsidR="00DE628C" w:rsidRDefault="006D3EF0">
      <w:pPr>
        <w:pStyle w:val="Style1"/>
      </w:pPr>
      <w:r>
        <w:t>3.7</w:t>
      </w:r>
      <w:r>
        <w:tab/>
        <w:t>Použití v průběhu březosti, laktace nebo snášky</w:t>
      </w:r>
    </w:p>
    <w:p w14:paraId="1D10C239" w14:textId="77777777" w:rsidR="00DE628C" w:rsidRDefault="00DE628C">
      <w:pPr>
        <w:tabs>
          <w:tab w:val="clear" w:pos="567"/>
        </w:tabs>
        <w:spacing w:line="240" w:lineRule="auto"/>
      </w:pPr>
    </w:p>
    <w:p w14:paraId="177D1932" w14:textId="64C48562" w:rsidR="00E016BF" w:rsidRDefault="00E016BF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632CE1BC" w14:textId="77777777" w:rsidR="00E016BF" w:rsidRDefault="00E016BF">
      <w:pPr>
        <w:tabs>
          <w:tab w:val="clear" w:pos="567"/>
        </w:tabs>
        <w:spacing w:line="240" w:lineRule="auto"/>
      </w:pPr>
    </w:p>
    <w:p w14:paraId="26F7C97E" w14:textId="77777777" w:rsidR="00DE628C" w:rsidRDefault="006D3EF0">
      <w:pPr>
        <w:spacing w:line="240" w:lineRule="auto"/>
      </w:pPr>
      <w:r>
        <w:t>Použití není doporučováno během březosti a laktace u koček.</w:t>
      </w:r>
    </w:p>
    <w:p w14:paraId="0AF9B6E0" w14:textId="77777777" w:rsidR="00DE628C" w:rsidRDefault="006D3EF0">
      <w:pPr>
        <w:spacing w:line="240" w:lineRule="auto"/>
      </w:pPr>
      <w:r>
        <w:t>Lze použít u březích fen.</w:t>
      </w:r>
    </w:p>
    <w:p w14:paraId="28E96985" w14:textId="77777777" w:rsidR="00DE628C" w:rsidRDefault="00DE628C">
      <w:pPr>
        <w:tabs>
          <w:tab w:val="clear" w:pos="567"/>
        </w:tabs>
        <w:spacing w:line="240" w:lineRule="auto"/>
      </w:pPr>
    </w:p>
    <w:p w14:paraId="1D81EB5C" w14:textId="5084EB8F" w:rsidR="00DE628C" w:rsidRDefault="006D3EF0">
      <w:pPr>
        <w:pStyle w:val="Style1"/>
      </w:pPr>
      <w:r>
        <w:t>3.8</w:t>
      </w:r>
      <w:r>
        <w:tab/>
        <w:t>Interakce s jinými léčivými přípravky a další formy interakce</w:t>
      </w:r>
    </w:p>
    <w:p w14:paraId="1C2EEC4F" w14:textId="77777777" w:rsidR="00DE628C" w:rsidRDefault="00DE628C">
      <w:pPr>
        <w:tabs>
          <w:tab w:val="clear" w:pos="567"/>
        </w:tabs>
        <w:spacing w:line="240" w:lineRule="auto"/>
      </w:pPr>
    </w:p>
    <w:p w14:paraId="4F2C5BE7" w14:textId="164DA6DE" w:rsidR="00DE628C" w:rsidRDefault="006D3EF0">
      <w:pPr>
        <w:spacing w:line="240" w:lineRule="auto"/>
      </w:pPr>
      <w:r>
        <w:t xml:space="preserve">Nejsou dostupné </w:t>
      </w:r>
      <w:r>
        <w:rPr>
          <w:kern w:val="1"/>
        </w:rPr>
        <w:t xml:space="preserve">informace o </w:t>
      </w:r>
      <w:r>
        <w:t>bezpečnosti a účinnosti této vakcíny, pokud se používá zároveň s jiným veterinárním léčivým přípravkem</w:t>
      </w:r>
      <w:r>
        <w:rPr>
          <w:kern w:val="1"/>
        </w:rPr>
        <w:t xml:space="preserve">, vyjma </w:t>
      </w:r>
      <w:proofErr w:type="spellStart"/>
      <w:r>
        <w:t>Feligenu</w:t>
      </w:r>
      <w:proofErr w:type="spellEnd"/>
      <w:r>
        <w:t xml:space="preserve"> CRP a </w:t>
      </w:r>
      <w:proofErr w:type="spellStart"/>
      <w:r>
        <w:t>Canigenu</w:t>
      </w:r>
      <w:proofErr w:type="spellEnd"/>
      <w:r>
        <w:t xml:space="preserve"> </w:t>
      </w:r>
      <w:proofErr w:type="spellStart"/>
      <w:r>
        <w:t>DHPPi</w:t>
      </w:r>
      <w:proofErr w:type="spellEnd"/>
      <w:r>
        <w:rPr>
          <w:kern w:val="1"/>
        </w:rPr>
        <w:t xml:space="preserve">. </w:t>
      </w:r>
      <w:r>
        <w:t xml:space="preserve">Rozhodnutí o použití této vakcíny před nebo po jakémkoliv jiném veterinárním léčivém přípravku musí být provedeno na základě zvážení jednotlivých případů. </w:t>
      </w:r>
    </w:p>
    <w:p w14:paraId="73CE9883" w14:textId="77777777" w:rsidR="00DE628C" w:rsidRDefault="00DE628C">
      <w:pPr>
        <w:tabs>
          <w:tab w:val="clear" w:pos="567"/>
        </w:tabs>
        <w:spacing w:line="240" w:lineRule="auto"/>
      </w:pPr>
    </w:p>
    <w:p w14:paraId="57BDD37F" w14:textId="7DEC0D5D" w:rsidR="00DE628C" w:rsidRDefault="006D3EF0">
      <w:pPr>
        <w:pStyle w:val="Style1"/>
      </w:pPr>
      <w:r>
        <w:t>3.9</w:t>
      </w:r>
      <w:r>
        <w:tab/>
        <w:t>Cesty podání a dávkování</w:t>
      </w:r>
    </w:p>
    <w:p w14:paraId="28679D5C" w14:textId="77777777" w:rsidR="00DE628C" w:rsidRDefault="00DE628C">
      <w:pPr>
        <w:tabs>
          <w:tab w:val="clear" w:pos="567"/>
        </w:tabs>
        <w:spacing w:line="240" w:lineRule="auto"/>
      </w:pPr>
    </w:p>
    <w:p w14:paraId="787FC24C" w14:textId="31E86B9C" w:rsidR="00E016BF" w:rsidRDefault="00E016BF">
      <w:pPr>
        <w:spacing w:line="240" w:lineRule="auto"/>
      </w:pPr>
      <w:r w:rsidRPr="00E016BF">
        <w:t>Subkutánní podání</w:t>
      </w:r>
      <w:r w:rsidR="00D55BB7">
        <w:t>.</w:t>
      </w:r>
    </w:p>
    <w:p w14:paraId="13CAFA34" w14:textId="77777777" w:rsidR="00E016BF" w:rsidRDefault="00E016BF">
      <w:pPr>
        <w:spacing w:line="240" w:lineRule="auto"/>
      </w:pPr>
    </w:p>
    <w:p w14:paraId="2A0C8D51" w14:textId="77777777" w:rsidR="00DE628C" w:rsidRDefault="006D3EF0">
      <w:pPr>
        <w:spacing w:line="240" w:lineRule="auto"/>
      </w:pPr>
      <w:r>
        <w:t xml:space="preserve">Podávejte jednu dávku </w:t>
      </w:r>
      <w:proofErr w:type="spellStart"/>
      <w:r>
        <w:t>Rabigenu</w:t>
      </w:r>
      <w:proofErr w:type="spellEnd"/>
      <w:r>
        <w:t xml:space="preserve"> Mono subkutánně dle následujícího schématu:</w:t>
      </w:r>
    </w:p>
    <w:p w14:paraId="3E962D6C" w14:textId="77777777" w:rsidR="00DE628C" w:rsidRDefault="00DE628C">
      <w:pPr>
        <w:spacing w:line="240" w:lineRule="auto"/>
        <w:rPr>
          <w:u w:val="single"/>
        </w:rPr>
      </w:pPr>
    </w:p>
    <w:p w14:paraId="22596FA3" w14:textId="77777777" w:rsidR="00DE628C" w:rsidRDefault="006D3EF0">
      <w:pPr>
        <w:spacing w:line="240" w:lineRule="auto"/>
        <w:rPr>
          <w:u w:val="single"/>
        </w:rPr>
      </w:pPr>
      <w:proofErr w:type="spellStart"/>
      <w:r>
        <w:rPr>
          <w:u w:val="single"/>
        </w:rPr>
        <w:t>Primovakcinace</w:t>
      </w:r>
      <w:proofErr w:type="spellEnd"/>
      <w:r>
        <w:rPr>
          <w:u w:val="single"/>
        </w:rPr>
        <w:t>:</w:t>
      </w:r>
    </w:p>
    <w:p w14:paraId="5C1C8D2A" w14:textId="63C99DBF" w:rsidR="00DE628C" w:rsidRDefault="006D3EF0">
      <w:pPr>
        <w:spacing w:line="240" w:lineRule="auto"/>
      </w:pPr>
      <w:r>
        <w:t xml:space="preserve">Jednorázová </w:t>
      </w:r>
      <w:r w:rsidR="000E556F">
        <w:t>injekce – u</w:t>
      </w:r>
      <w:r>
        <w:t xml:space="preserve"> koťat a štěňat od 12 týdnů věku.</w:t>
      </w:r>
    </w:p>
    <w:p w14:paraId="4E607300" w14:textId="77777777" w:rsidR="00DE628C" w:rsidRDefault="00DE628C">
      <w:pPr>
        <w:spacing w:line="240" w:lineRule="auto"/>
        <w:rPr>
          <w:u w:val="single"/>
        </w:rPr>
      </w:pPr>
    </w:p>
    <w:p w14:paraId="6528B2AC" w14:textId="77777777" w:rsidR="00DE628C" w:rsidRDefault="006D3EF0">
      <w:pPr>
        <w:spacing w:line="240" w:lineRule="auto"/>
        <w:rPr>
          <w:u w:val="single"/>
        </w:rPr>
      </w:pPr>
      <w:r>
        <w:rPr>
          <w:u w:val="single"/>
        </w:rPr>
        <w:t>Revakcinace:</w:t>
      </w:r>
    </w:p>
    <w:p w14:paraId="655B4AFF" w14:textId="77777777" w:rsidR="00DE628C" w:rsidRDefault="006D3EF0">
      <w:pPr>
        <w:spacing w:line="240" w:lineRule="auto"/>
      </w:pPr>
      <w:r>
        <w:t>Jednou ročně.</w:t>
      </w:r>
    </w:p>
    <w:p w14:paraId="7A5902A8" w14:textId="77777777" w:rsidR="00DE628C" w:rsidRDefault="006D3EF0">
      <w:pPr>
        <w:spacing w:line="240" w:lineRule="auto"/>
      </w:pPr>
      <w:r>
        <w:t xml:space="preserve">Následně se u psů provádí revakcinace ve </w:t>
      </w:r>
      <w:proofErr w:type="gramStart"/>
      <w:r>
        <w:t>3-letých</w:t>
      </w:r>
      <w:proofErr w:type="gramEnd"/>
      <w:r>
        <w:t xml:space="preserve"> intervalech.</w:t>
      </w:r>
    </w:p>
    <w:p w14:paraId="43C7E80F" w14:textId="77777777" w:rsidR="00DE628C" w:rsidRDefault="00DE628C">
      <w:pPr>
        <w:spacing w:line="240" w:lineRule="auto"/>
      </w:pPr>
    </w:p>
    <w:p w14:paraId="671E5932" w14:textId="77777777" w:rsidR="00DE628C" w:rsidRDefault="006D3EF0">
      <w:pPr>
        <w:spacing w:line="240" w:lineRule="auto"/>
      </w:pPr>
      <w:r>
        <w:t xml:space="preserve">Titry protilátek mohou v průběhu tříletého trvání imunity klesnout pod úroveň požadovanou pro cestování (titry protilátek ≥ 0,5 IU / ml), zvířata jsou však při </w:t>
      </w:r>
      <w:proofErr w:type="spellStart"/>
      <w:r>
        <w:t>čelenžním</w:t>
      </w:r>
      <w:proofErr w:type="spellEnd"/>
      <w:r>
        <w:t xml:space="preserve"> testu chráněna. V případě cestování do rizikových oblastí nebo mimo EU mohou veterinární lékaři provést další vakcinaci proti vzteklině, aby bylo zajištěno, že vakcinovaná zvířata dosáhnou titru protilátek ≥ 0,5 IU / ml, což je obecně považováno za dostatečnou ochranu.</w:t>
      </w:r>
    </w:p>
    <w:p w14:paraId="1250B386" w14:textId="77777777" w:rsidR="00DE628C" w:rsidRDefault="00DE628C">
      <w:pPr>
        <w:tabs>
          <w:tab w:val="clear" w:pos="567"/>
        </w:tabs>
        <w:spacing w:line="240" w:lineRule="auto"/>
      </w:pPr>
    </w:p>
    <w:p w14:paraId="3D03E5C9" w14:textId="32232F2E" w:rsidR="00DE628C" w:rsidRPr="00DB2B7C" w:rsidRDefault="006D3EF0">
      <w:pPr>
        <w:pStyle w:val="Style1"/>
      </w:pPr>
      <w:r w:rsidRPr="00DB2B7C">
        <w:t>3.10</w:t>
      </w:r>
      <w:r w:rsidRPr="00DB2B7C">
        <w:tab/>
        <w:t xml:space="preserve">Příznaky předávkování (a kde je relevantní, první pomoc a </w:t>
      </w:r>
      <w:proofErr w:type="spellStart"/>
      <w:r w:rsidRPr="00DB2B7C">
        <w:t>antidota</w:t>
      </w:r>
      <w:proofErr w:type="spellEnd"/>
      <w:r w:rsidRPr="00DB2B7C">
        <w:t xml:space="preserve">) </w:t>
      </w:r>
    </w:p>
    <w:p w14:paraId="59931C25" w14:textId="77777777" w:rsidR="00DE628C" w:rsidRPr="00DB2B7C" w:rsidRDefault="00DE628C">
      <w:pPr>
        <w:tabs>
          <w:tab w:val="clear" w:pos="567"/>
        </w:tabs>
        <w:spacing w:line="240" w:lineRule="auto"/>
      </w:pPr>
    </w:p>
    <w:p w14:paraId="5853D2CA" w14:textId="0AD5B694" w:rsidR="0024505D" w:rsidRPr="00DB2B7C" w:rsidRDefault="0024505D" w:rsidP="0024505D">
      <w:pPr>
        <w:spacing w:line="240" w:lineRule="auto"/>
        <w:jc w:val="both"/>
        <w:rPr>
          <w:lang w:eastAsia="cs-CZ"/>
        </w:rPr>
      </w:pPr>
      <w:r w:rsidRPr="00DB2B7C">
        <w:rPr>
          <w:lang w:eastAsia="cs-CZ"/>
        </w:rPr>
        <w:t xml:space="preserve">Po podání </w:t>
      </w:r>
      <w:r w:rsidR="00276F3F" w:rsidRPr="00DB2B7C">
        <w:rPr>
          <w:lang w:eastAsia="cs-CZ"/>
        </w:rPr>
        <w:t>dvoj</w:t>
      </w:r>
      <w:r w:rsidRPr="00DB2B7C">
        <w:rPr>
          <w:lang w:eastAsia="cs-CZ"/>
        </w:rPr>
        <w:t>násobné dávky nebyly zaznamenány žádné nežádoucí účinky, vyjma těch uvedených v bodu 3.6.</w:t>
      </w:r>
    </w:p>
    <w:p w14:paraId="0316249F" w14:textId="77777777" w:rsidR="00DE628C" w:rsidRPr="00DB2B7C" w:rsidRDefault="00DE628C">
      <w:pPr>
        <w:tabs>
          <w:tab w:val="clear" w:pos="567"/>
        </w:tabs>
        <w:spacing w:line="240" w:lineRule="auto"/>
      </w:pPr>
    </w:p>
    <w:p w14:paraId="03DCCA87" w14:textId="77777777" w:rsidR="00DE628C" w:rsidRPr="00DB2B7C" w:rsidRDefault="006D3EF0">
      <w:pPr>
        <w:pStyle w:val="Style1"/>
      </w:pPr>
      <w:r w:rsidRPr="00DB2B7C">
        <w:t>3.11</w:t>
      </w:r>
      <w:r w:rsidRPr="00DB2B7C">
        <w:tab/>
        <w:t xml:space="preserve">Zvláštní omezení pro použití a zvláštní podmínky pro použití, včetně omezení používání antimikrobních a </w:t>
      </w:r>
      <w:proofErr w:type="spellStart"/>
      <w:r w:rsidRPr="00DB2B7C">
        <w:t>antiparazitárních</w:t>
      </w:r>
      <w:proofErr w:type="spellEnd"/>
      <w:r w:rsidRPr="00DB2B7C">
        <w:t xml:space="preserve"> veterinárních léčivých přípravků, za účelem snížení rizika rozvoje rezistence</w:t>
      </w:r>
    </w:p>
    <w:p w14:paraId="48525C93" w14:textId="77777777" w:rsidR="00DE628C" w:rsidRPr="00DB2B7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4D39F37" w14:textId="77777777" w:rsidR="00E016BF" w:rsidRPr="00DB2B7C" w:rsidRDefault="00E016BF">
      <w:pPr>
        <w:tabs>
          <w:tab w:val="clear" w:pos="567"/>
        </w:tabs>
        <w:spacing w:line="240" w:lineRule="auto"/>
        <w:rPr>
          <w:szCs w:val="22"/>
        </w:rPr>
      </w:pPr>
      <w:r w:rsidRPr="00DB2B7C">
        <w:rPr>
          <w:szCs w:val="22"/>
        </w:rPr>
        <w:t>Pro tento přípravek může být v souladu s národními požadavky vyžadováno úřední uvolňování šarží státní kontrolní autoritou.</w:t>
      </w:r>
    </w:p>
    <w:p w14:paraId="5CA2C178" w14:textId="77777777" w:rsidR="00DE628C" w:rsidRPr="00DB2B7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AE4F8CD" w14:textId="77777777" w:rsidR="00DE628C" w:rsidRPr="00DB2B7C" w:rsidRDefault="006D3EF0">
      <w:pPr>
        <w:pStyle w:val="Style1"/>
      </w:pPr>
      <w:r w:rsidRPr="00DB2B7C">
        <w:t>3.12</w:t>
      </w:r>
      <w:r w:rsidRPr="00DB2B7C">
        <w:tab/>
        <w:t>Ochranné lhůty</w:t>
      </w:r>
    </w:p>
    <w:p w14:paraId="6D29B300" w14:textId="77777777" w:rsidR="00DE628C" w:rsidRPr="00DB2B7C" w:rsidRDefault="00DE628C">
      <w:pPr>
        <w:tabs>
          <w:tab w:val="clear" w:pos="567"/>
        </w:tabs>
        <w:spacing w:line="240" w:lineRule="auto"/>
      </w:pPr>
    </w:p>
    <w:p w14:paraId="73C501CE" w14:textId="51B45EE2" w:rsidR="00DE628C" w:rsidRDefault="00276F3F">
      <w:pPr>
        <w:tabs>
          <w:tab w:val="clear" w:pos="567"/>
        </w:tabs>
        <w:spacing w:line="240" w:lineRule="auto"/>
      </w:pPr>
      <w:r w:rsidRPr="00DB2B7C">
        <w:t>Neuplatňuje se.</w:t>
      </w:r>
    </w:p>
    <w:p w14:paraId="67E330F2" w14:textId="77777777" w:rsidR="00DE628C" w:rsidRDefault="00DE628C">
      <w:pPr>
        <w:tabs>
          <w:tab w:val="clear" w:pos="567"/>
        </w:tabs>
        <w:spacing w:line="240" w:lineRule="auto"/>
      </w:pPr>
    </w:p>
    <w:p w14:paraId="11D9B086" w14:textId="0FA8D361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755BAC7" w14:textId="5AC1EA75" w:rsidR="00DE628C" w:rsidRDefault="006D3EF0">
      <w:pPr>
        <w:pStyle w:val="Style1"/>
      </w:pPr>
      <w:r>
        <w:t>4.</w:t>
      </w:r>
      <w:r>
        <w:tab/>
        <w:t>IMUNOLOGICKÉ INFORMACE</w:t>
      </w:r>
    </w:p>
    <w:p w14:paraId="5EEB43A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3A8AB52" w14:textId="0C995E73" w:rsidR="00DE628C" w:rsidRDefault="006D3EF0" w:rsidP="00DB2B7C">
      <w:pPr>
        <w:pStyle w:val="Style1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  <w:bCs/>
        </w:rPr>
        <w:t>QI07AA02</w:t>
      </w:r>
    </w:p>
    <w:p w14:paraId="68C13EF4" w14:textId="72C9243C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899127F" w14:textId="77777777" w:rsidR="00DE628C" w:rsidRDefault="006D3EF0">
      <w:pPr>
        <w:pStyle w:val="Style1"/>
        <w:rPr>
          <w:b w:val="0"/>
        </w:rPr>
      </w:pPr>
      <w:r>
        <w:t>5.</w:t>
      </w:r>
      <w:r>
        <w:tab/>
        <w:t>FARMACEUTICKÉ ÚDAJE</w:t>
      </w:r>
    </w:p>
    <w:p w14:paraId="036775A5" w14:textId="77777777" w:rsidR="00DE628C" w:rsidRDefault="00DE628C">
      <w:pPr>
        <w:tabs>
          <w:tab w:val="clear" w:pos="567"/>
        </w:tabs>
        <w:spacing w:line="240" w:lineRule="auto"/>
      </w:pPr>
    </w:p>
    <w:p w14:paraId="247C873E" w14:textId="77777777" w:rsidR="00DE628C" w:rsidRDefault="006D3EF0">
      <w:pPr>
        <w:pStyle w:val="Style1"/>
      </w:pPr>
      <w:r>
        <w:t>5.1</w:t>
      </w:r>
      <w:r>
        <w:tab/>
        <w:t>Hlavní inkompatibility</w:t>
      </w:r>
    </w:p>
    <w:p w14:paraId="585D27C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8CB1196" w14:textId="77777777" w:rsidR="00DE628C" w:rsidRDefault="006D3EF0">
      <w:pPr>
        <w:spacing w:line="240" w:lineRule="auto"/>
      </w:pPr>
      <w:bookmarkStart w:id="2" w:name="_Hlk183684610"/>
      <w:r>
        <w:t xml:space="preserve">Nemísit s jiným veterinárním léčivým přípravkem, kromě </w:t>
      </w:r>
      <w:proofErr w:type="spellStart"/>
      <w:r>
        <w:t>Feligenu</w:t>
      </w:r>
      <w:proofErr w:type="spellEnd"/>
      <w:r>
        <w:t xml:space="preserve"> CRP a </w:t>
      </w:r>
      <w:proofErr w:type="spellStart"/>
      <w:r>
        <w:t>Canigenu</w:t>
      </w:r>
      <w:proofErr w:type="spellEnd"/>
      <w:r>
        <w:t xml:space="preserve"> </w:t>
      </w:r>
      <w:proofErr w:type="spellStart"/>
      <w:r>
        <w:t>DHPPi</w:t>
      </w:r>
      <w:proofErr w:type="spellEnd"/>
      <w:r>
        <w:t>.</w:t>
      </w:r>
    </w:p>
    <w:bookmarkEnd w:id="2"/>
    <w:p w14:paraId="716E6A07" w14:textId="77777777" w:rsidR="00DE628C" w:rsidRDefault="00DE628C">
      <w:pPr>
        <w:pStyle w:val="Style1"/>
      </w:pPr>
    </w:p>
    <w:p w14:paraId="33E673C6" w14:textId="0C4E6659" w:rsidR="00DE628C" w:rsidRDefault="006D3EF0">
      <w:pPr>
        <w:pStyle w:val="Style1"/>
      </w:pPr>
      <w:r>
        <w:t>5.2</w:t>
      </w:r>
      <w:r>
        <w:tab/>
        <w:t>Doba použitelnosti</w:t>
      </w:r>
    </w:p>
    <w:p w14:paraId="2AF435B1" w14:textId="77777777" w:rsidR="00DE628C" w:rsidRDefault="00DE628C">
      <w:pPr>
        <w:tabs>
          <w:tab w:val="clear" w:pos="567"/>
        </w:tabs>
        <w:spacing w:line="240" w:lineRule="auto"/>
      </w:pPr>
    </w:p>
    <w:p w14:paraId="75BC9B11" w14:textId="77777777" w:rsidR="00DE628C" w:rsidRDefault="006D3EF0">
      <w:pPr>
        <w:spacing w:line="240" w:lineRule="auto"/>
        <w:ind w:right="-318"/>
      </w:pPr>
      <w:r>
        <w:t>Doba použitelnosti veterinárního léčivého přípravku v neporušeném obalu: 2 roky.</w:t>
      </w:r>
    </w:p>
    <w:p w14:paraId="5F95DE39" w14:textId="7949F382" w:rsidR="00DE628C" w:rsidRDefault="006D3EF0">
      <w:pPr>
        <w:spacing w:line="240" w:lineRule="auto"/>
      </w:pPr>
      <w:r>
        <w:t>Doba použitelnosti po prvním otevření</w:t>
      </w:r>
      <w:r w:rsidR="00B91204">
        <w:t xml:space="preserve"> </w:t>
      </w:r>
      <w:r w:rsidR="00B91204" w:rsidRPr="00B41D57">
        <w:t>vnitřního obalu</w:t>
      </w:r>
      <w:r>
        <w:t xml:space="preserve">: obsah lahvičky spotřebujte ihned po otevření. </w:t>
      </w:r>
    </w:p>
    <w:p w14:paraId="137B2513" w14:textId="77777777" w:rsidR="00DE628C" w:rsidRDefault="00DE628C">
      <w:pPr>
        <w:tabs>
          <w:tab w:val="clear" w:pos="567"/>
        </w:tabs>
        <w:spacing w:line="240" w:lineRule="auto"/>
      </w:pPr>
    </w:p>
    <w:p w14:paraId="764A00BF" w14:textId="36B90A52" w:rsidR="00DE628C" w:rsidRDefault="006D3EF0">
      <w:pPr>
        <w:pStyle w:val="Style1"/>
      </w:pPr>
      <w:r>
        <w:t>5.3</w:t>
      </w:r>
      <w:r>
        <w:tab/>
        <w:t>Zvláštní opatření pro uchovávání</w:t>
      </w:r>
    </w:p>
    <w:p w14:paraId="100B9E18" w14:textId="77777777" w:rsidR="00DE628C" w:rsidRDefault="00DE628C">
      <w:pPr>
        <w:tabs>
          <w:tab w:val="clear" w:pos="567"/>
        </w:tabs>
        <w:spacing w:line="240" w:lineRule="auto"/>
      </w:pPr>
    </w:p>
    <w:p w14:paraId="28BCB831" w14:textId="04590639" w:rsidR="00DE628C" w:rsidRDefault="006D3EF0">
      <w:pPr>
        <w:spacing w:line="240" w:lineRule="auto"/>
        <w:ind w:right="-318"/>
      </w:pPr>
      <w:r>
        <w:t>Uchovávejte a přepravujte chlazené (2 °</w:t>
      </w:r>
      <w:proofErr w:type="gramStart"/>
      <w:r>
        <w:t>C – 8</w:t>
      </w:r>
      <w:proofErr w:type="gramEnd"/>
      <w:r>
        <w:t> °C).</w:t>
      </w:r>
    </w:p>
    <w:p w14:paraId="6AF2EF7D" w14:textId="77777777" w:rsidR="00DE628C" w:rsidRDefault="006D3EF0">
      <w:pPr>
        <w:spacing w:line="240" w:lineRule="auto"/>
        <w:ind w:right="-318"/>
      </w:pPr>
      <w:r>
        <w:t>Chraňte před mrazem.</w:t>
      </w:r>
    </w:p>
    <w:p w14:paraId="04DA7763" w14:textId="77777777" w:rsidR="00DE628C" w:rsidRDefault="006D3EF0">
      <w:pPr>
        <w:spacing w:line="240" w:lineRule="auto"/>
        <w:ind w:right="-318"/>
      </w:pPr>
      <w:r>
        <w:t>Chraňte před světlem.</w:t>
      </w:r>
    </w:p>
    <w:p w14:paraId="4C22D6DF" w14:textId="77777777" w:rsidR="00DE628C" w:rsidRDefault="00DE628C">
      <w:pPr>
        <w:tabs>
          <w:tab w:val="clear" w:pos="567"/>
        </w:tabs>
        <w:spacing w:line="240" w:lineRule="auto"/>
      </w:pPr>
    </w:p>
    <w:p w14:paraId="6F9A14E8" w14:textId="77777777" w:rsidR="00DE628C" w:rsidRDefault="00DE628C" w:rsidP="00DB2B7C">
      <w:pPr>
        <w:pStyle w:val="Style1"/>
        <w:ind w:left="562" w:hanging="562"/>
      </w:pPr>
    </w:p>
    <w:p w14:paraId="0520F7B4" w14:textId="66507925" w:rsidR="00DE628C" w:rsidRDefault="006D3EF0" w:rsidP="00DB2B7C">
      <w:pPr>
        <w:pStyle w:val="Style1"/>
        <w:keepNext/>
        <w:ind w:left="562" w:hanging="562"/>
      </w:pPr>
      <w:r>
        <w:t>5.4</w:t>
      </w:r>
      <w:r>
        <w:tab/>
        <w:t>Druh a složení vnitřního obalu</w:t>
      </w:r>
    </w:p>
    <w:p w14:paraId="5CCB6BC3" w14:textId="77777777" w:rsidR="00DE628C" w:rsidRDefault="00DE628C">
      <w:pPr>
        <w:pStyle w:val="Style1"/>
      </w:pPr>
    </w:p>
    <w:p w14:paraId="02F1FA99" w14:textId="43934399" w:rsidR="00DE628C" w:rsidRDefault="006D3EF0">
      <w:pPr>
        <w:spacing w:line="240" w:lineRule="auto"/>
      </w:pPr>
      <w:r>
        <w:t xml:space="preserve">3 ml skleněná injekční lahvička ze skla typu </w:t>
      </w:r>
      <w:proofErr w:type="gramStart"/>
      <w:r>
        <w:t>I</w:t>
      </w:r>
      <w:proofErr w:type="gramEnd"/>
      <w:r>
        <w:t xml:space="preserve"> s obsahem 1 ml suspenze. Lahvička je uzavřena pryžovou zátkou opatřenou hliníkov</w:t>
      </w:r>
      <w:r w:rsidR="00276F3F">
        <w:t xml:space="preserve">ým </w:t>
      </w:r>
      <w:proofErr w:type="spellStart"/>
      <w:r>
        <w:t>pertl</w:t>
      </w:r>
      <w:r w:rsidR="00276F3F">
        <w:t>em</w:t>
      </w:r>
      <w:proofErr w:type="spellEnd"/>
      <w:r>
        <w:t xml:space="preserve">. </w:t>
      </w:r>
    </w:p>
    <w:p w14:paraId="1827827F" w14:textId="77777777" w:rsidR="00DE628C" w:rsidRDefault="00DE628C">
      <w:pPr>
        <w:spacing w:line="240" w:lineRule="auto"/>
      </w:pPr>
    </w:p>
    <w:p w14:paraId="3EC5FD7C" w14:textId="77777777" w:rsidR="00DE628C" w:rsidRDefault="006D3EF0">
      <w:pPr>
        <w:tabs>
          <w:tab w:val="clear" w:pos="567"/>
        </w:tabs>
        <w:spacing w:line="240" w:lineRule="auto"/>
      </w:pPr>
      <w:r>
        <w:t>Balení:</w:t>
      </w:r>
    </w:p>
    <w:p w14:paraId="4C9A4321" w14:textId="77777777" w:rsidR="00DE628C" w:rsidRDefault="006D3EF0">
      <w:pPr>
        <w:tabs>
          <w:tab w:val="clear" w:pos="567"/>
        </w:tabs>
        <w:spacing w:line="240" w:lineRule="auto"/>
      </w:pPr>
      <w:r>
        <w:t xml:space="preserve">Plastová </w:t>
      </w:r>
      <w:proofErr w:type="spellStart"/>
      <w:r>
        <w:t>blistrová</w:t>
      </w:r>
      <w:proofErr w:type="spellEnd"/>
      <w:r>
        <w:t xml:space="preserve"> krabička obsahující:</w:t>
      </w:r>
    </w:p>
    <w:p w14:paraId="550E34F6" w14:textId="77777777" w:rsidR="00DE628C" w:rsidRDefault="006D3EF0">
      <w:pPr>
        <w:tabs>
          <w:tab w:val="clear" w:pos="567"/>
        </w:tabs>
        <w:spacing w:line="240" w:lineRule="auto"/>
      </w:pPr>
      <w:r>
        <w:lastRenderedPageBreak/>
        <w:t xml:space="preserve">10x1 dávka </w:t>
      </w:r>
    </w:p>
    <w:p w14:paraId="1D129165" w14:textId="77777777" w:rsidR="00DE628C" w:rsidRDefault="006D3EF0">
      <w:pPr>
        <w:tabs>
          <w:tab w:val="clear" w:pos="567"/>
        </w:tabs>
        <w:spacing w:line="240" w:lineRule="auto"/>
      </w:pPr>
      <w:r>
        <w:t>50x1 dávka.</w:t>
      </w:r>
    </w:p>
    <w:p w14:paraId="6C6082DD" w14:textId="77777777" w:rsidR="00DE628C" w:rsidRDefault="00DE628C">
      <w:pPr>
        <w:tabs>
          <w:tab w:val="clear" w:pos="567"/>
        </w:tabs>
        <w:spacing w:line="240" w:lineRule="auto"/>
      </w:pPr>
    </w:p>
    <w:p w14:paraId="4D895ACF" w14:textId="77777777" w:rsidR="00DE628C" w:rsidRDefault="006D3EF0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296DA139" w14:textId="77777777" w:rsidR="00DE628C" w:rsidRDefault="00DE628C">
      <w:pPr>
        <w:tabs>
          <w:tab w:val="clear" w:pos="567"/>
        </w:tabs>
        <w:spacing w:line="240" w:lineRule="auto"/>
      </w:pPr>
    </w:p>
    <w:p w14:paraId="6DCEE25E" w14:textId="680369F5" w:rsidR="00DE628C" w:rsidRDefault="006D3EF0">
      <w:pPr>
        <w:pStyle w:val="Style1"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34CF281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A428CAC" w14:textId="77777777" w:rsidR="00DE628C" w:rsidRDefault="006D3EF0">
      <w:pPr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61B5570" w14:textId="77777777" w:rsidR="00DE628C" w:rsidRDefault="00DE628C">
      <w:pPr>
        <w:tabs>
          <w:tab w:val="clear" w:pos="567"/>
        </w:tabs>
        <w:spacing w:line="240" w:lineRule="auto"/>
      </w:pPr>
    </w:p>
    <w:p w14:paraId="51A970F2" w14:textId="6604C101" w:rsidR="00DE628C" w:rsidRDefault="006D3EF0">
      <w:pPr>
        <w:tabs>
          <w:tab w:val="clear" w:pos="567"/>
        </w:tabs>
        <w:spacing w:line="240" w:lineRule="auto"/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C5EC3C9" w14:textId="5F6D3DDF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A89E7F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7959306" w14:textId="7CEB6D2C" w:rsidR="00DE628C" w:rsidRDefault="006D3EF0">
      <w:pPr>
        <w:pStyle w:val="Style1"/>
      </w:pPr>
      <w:r>
        <w:t>6.</w:t>
      </w:r>
      <w:r>
        <w:tab/>
        <w:t>JMÉNO DRŽITELE ROZHODNUTÍ O REGISTRACI</w:t>
      </w:r>
    </w:p>
    <w:p w14:paraId="70363D45" w14:textId="77777777" w:rsidR="00DE628C" w:rsidRDefault="00DE628C">
      <w:pPr>
        <w:tabs>
          <w:tab w:val="clear" w:pos="567"/>
        </w:tabs>
        <w:spacing w:line="240" w:lineRule="auto"/>
      </w:pPr>
    </w:p>
    <w:p w14:paraId="6BD97613" w14:textId="6EC83707" w:rsidR="00DE628C" w:rsidRDefault="006D3EF0">
      <w:pPr>
        <w:tabs>
          <w:tab w:val="clear" w:pos="567"/>
        </w:tabs>
        <w:spacing w:line="240" w:lineRule="auto"/>
      </w:pPr>
      <w:r>
        <w:t>VIRBAC</w:t>
      </w:r>
    </w:p>
    <w:p w14:paraId="00405323" w14:textId="209D6B1E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EC219F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769FD2F" w14:textId="77777777" w:rsidR="00DE628C" w:rsidRDefault="006D3EF0">
      <w:pPr>
        <w:pStyle w:val="Style1"/>
      </w:pPr>
      <w:r>
        <w:t>7.</w:t>
      </w:r>
      <w:r>
        <w:tab/>
        <w:t>REGISTRAČNÍ ČÍSLO(A)</w:t>
      </w:r>
    </w:p>
    <w:p w14:paraId="7822B2A3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CD9BA9D" w14:textId="1F94A4EC" w:rsidR="00DE628C" w:rsidRDefault="006D3EF0">
      <w:pPr>
        <w:tabs>
          <w:tab w:val="clear" w:pos="567"/>
        </w:tabs>
        <w:spacing w:line="240" w:lineRule="auto"/>
      </w:pPr>
      <w:r>
        <w:t>97/958/</w:t>
      </w:r>
      <w:proofErr w:type="gramStart"/>
      <w:r>
        <w:t>94-C</w:t>
      </w:r>
      <w:proofErr w:type="gramEnd"/>
    </w:p>
    <w:p w14:paraId="37D8ED68" w14:textId="77777777" w:rsidR="00DE628C" w:rsidRDefault="00DE628C">
      <w:pPr>
        <w:tabs>
          <w:tab w:val="clear" w:pos="567"/>
        </w:tabs>
        <w:spacing w:line="240" w:lineRule="auto"/>
      </w:pPr>
    </w:p>
    <w:p w14:paraId="1818767E" w14:textId="77777777" w:rsidR="00DE628C" w:rsidRDefault="00DE628C">
      <w:pPr>
        <w:tabs>
          <w:tab w:val="clear" w:pos="567"/>
        </w:tabs>
        <w:spacing w:line="240" w:lineRule="auto"/>
      </w:pPr>
    </w:p>
    <w:p w14:paraId="7D866CBA" w14:textId="2487B8EB" w:rsidR="00DE628C" w:rsidRDefault="006D3EF0">
      <w:pPr>
        <w:pStyle w:val="Style1"/>
      </w:pPr>
      <w:r>
        <w:t>8.</w:t>
      </w:r>
      <w:r>
        <w:tab/>
        <w:t>DATUM PRVNÍ REGISTRACE</w:t>
      </w:r>
    </w:p>
    <w:p w14:paraId="29061B2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9145EBC" w14:textId="27882BD5" w:rsidR="00DE628C" w:rsidRDefault="006D3EF0">
      <w:pPr>
        <w:tabs>
          <w:tab w:val="clear" w:pos="567"/>
        </w:tabs>
        <w:spacing w:line="240" w:lineRule="auto"/>
      </w:pPr>
      <w:r>
        <w:t>Datum první registrace: 09/09/1994</w:t>
      </w:r>
    </w:p>
    <w:p w14:paraId="4D833A99" w14:textId="77777777" w:rsidR="00DE628C" w:rsidRDefault="00DE628C">
      <w:pPr>
        <w:tabs>
          <w:tab w:val="clear" w:pos="567"/>
        </w:tabs>
        <w:spacing w:line="240" w:lineRule="auto"/>
      </w:pPr>
    </w:p>
    <w:p w14:paraId="66B5A28B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1299479" w14:textId="77777777" w:rsidR="00DE628C" w:rsidRDefault="006D3EF0">
      <w:pPr>
        <w:pStyle w:val="Style1"/>
      </w:pPr>
      <w:r>
        <w:t>9.</w:t>
      </w:r>
      <w:r>
        <w:tab/>
        <w:t>DATUM POSLEDNÍ AKTUALIZACE SOUHRNU ÚDAJŮ O PŘÍPRAVKU</w:t>
      </w:r>
    </w:p>
    <w:p w14:paraId="1331C7F7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7D118AE" w14:textId="0B0CC9E9" w:rsidR="00DE628C" w:rsidRDefault="00B91204">
      <w:pPr>
        <w:tabs>
          <w:tab w:val="clear" w:pos="567"/>
        </w:tabs>
        <w:spacing w:line="240" w:lineRule="auto"/>
      </w:pPr>
      <w:r>
        <w:t>0</w:t>
      </w:r>
      <w:r w:rsidR="00D55BB7">
        <w:t>9</w:t>
      </w:r>
      <w:r>
        <w:t>/2025</w:t>
      </w:r>
    </w:p>
    <w:p w14:paraId="2BACD62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09F80D7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21E6B35" w14:textId="77777777" w:rsidR="00DE628C" w:rsidRDefault="006D3EF0">
      <w:pPr>
        <w:pStyle w:val="Style1"/>
      </w:pPr>
      <w:r>
        <w:t>10.</w:t>
      </w:r>
      <w:r>
        <w:tab/>
        <w:t>KLASIFIKACE VETERINÁRNÍCH LÉČIVÝCH PŘÍPRAVKŮ</w:t>
      </w:r>
    </w:p>
    <w:p w14:paraId="0403A574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AEEF469" w14:textId="25DDDDBA" w:rsidR="00DE628C" w:rsidRDefault="006D3EF0">
      <w:pPr>
        <w:numPr>
          <w:ilvl w:val="12"/>
          <w:numId w:val="0"/>
        </w:numPr>
        <w:spacing w:line="240" w:lineRule="auto"/>
      </w:pPr>
      <w:r>
        <w:t>Veterinární léčivý přípravek je vydáván pouze na předpis.</w:t>
      </w:r>
    </w:p>
    <w:p w14:paraId="5C232C7F" w14:textId="77777777" w:rsidR="00DE628C" w:rsidRDefault="00DE628C">
      <w:pPr>
        <w:spacing w:line="240" w:lineRule="auto"/>
        <w:ind w:right="-1"/>
      </w:pPr>
      <w:bookmarkStart w:id="3" w:name="_Hlk73467306"/>
    </w:p>
    <w:bookmarkEnd w:id="3"/>
    <w:p w14:paraId="46E1F7ED" w14:textId="77777777" w:rsidR="00542F0C" w:rsidRPr="00542F0C" w:rsidRDefault="00542F0C" w:rsidP="00542F0C">
      <w:pPr>
        <w:spacing w:line="240" w:lineRule="auto"/>
        <w:jc w:val="both"/>
      </w:pPr>
      <w:r w:rsidRPr="00542F0C">
        <w:t>Podrobné informace o tomto veterinárním léčivém přípravku jsou k dispozici v databázi přípravků Unie (</w:t>
      </w:r>
      <w:hyperlink r:id="rId8" w:history="1">
        <w:r w:rsidRPr="00542F0C">
          <w:rPr>
            <w:rStyle w:val="Hypertextovodkaz"/>
          </w:rPr>
          <w:t>https://medicines.health.europa.eu/veterinary</w:t>
        </w:r>
      </w:hyperlink>
      <w:r w:rsidRPr="00542F0C">
        <w:t>).</w:t>
      </w:r>
    </w:p>
    <w:p w14:paraId="65F10F7E" w14:textId="77777777" w:rsidR="00542F0C" w:rsidRPr="00542F0C" w:rsidRDefault="00542F0C" w:rsidP="00542F0C">
      <w:pPr>
        <w:spacing w:line="240" w:lineRule="auto"/>
        <w:jc w:val="both"/>
      </w:pPr>
    </w:p>
    <w:p w14:paraId="6BEC5127" w14:textId="77777777" w:rsidR="00542F0C" w:rsidRPr="00542F0C" w:rsidRDefault="00542F0C" w:rsidP="00542F0C">
      <w:pPr>
        <w:spacing w:line="240" w:lineRule="auto"/>
        <w:jc w:val="both"/>
      </w:pPr>
      <w:bookmarkStart w:id="4" w:name="_Hlk148433929"/>
      <w:r w:rsidRPr="00542F0C">
        <w:t>Podrobné informace o tomto veterinárním léčivém přípravku naleznete také v národní databázi (</w:t>
      </w:r>
      <w:hyperlink r:id="rId9" w:history="1">
        <w:r w:rsidRPr="00542F0C">
          <w:rPr>
            <w:rStyle w:val="Hypertextovodkaz"/>
          </w:rPr>
          <w:t>https://www.uskvbl.cz</w:t>
        </w:r>
      </w:hyperlink>
      <w:r w:rsidRPr="00542F0C">
        <w:t>).</w:t>
      </w:r>
    </w:p>
    <w:bookmarkEnd w:id="4"/>
    <w:p w14:paraId="63F23316" w14:textId="77777777" w:rsidR="00542F0C" w:rsidRPr="00542F0C" w:rsidRDefault="00542F0C" w:rsidP="00542F0C">
      <w:pPr>
        <w:spacing w:line="240" w:lineRule="auto"/>
      </w:pPr>
    </w:p>
    <w:p w14:paraId="4DD48776" w14:textId="2B7BC930" w:rsidR="00DE628C" w:rsidRPr="00542F0C" w:rsidRDefault="00DE628C" w:rsidP="00542F0C">
      <w:pPr>
        <w:spacing w:line="240" w:lineRule="auto"/>
        <w:ind w:right="-1"/>
      </w:pPr>
      <w:bookmarkStart w:id="5" w:name="_GoBack"/>
      <w:bookmarkEnd w:id="5"/>
    </w:p>
    <w:sectPr w:rsidR="00DE628C" w:rsidRPr="00542F0C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BAF44" w14:textId="77777777" w:rsidR="007448B3" w:rsidRDefault="007448B3">
      <w:pPr>
        <w:spacing w:line="240" w:lineRule="auto"/>
      </w:pPr>
      <w:r>
        <w:separator/>
      </w:r>
    </w:p>
  </w:endnote>
  <w:endnote w:type="continuationSeparator" w:id="0">
    <w:p w14:paraId="41CDC60B" w14:textId="77777777" w:rsidR="007448B3" w:rsidRDefault="007448B3">
      <w:pPr>
        <w:spacing w:line="240" w:lineRule="auto"/>
      </w:pPr>
      <w:r>
        <w:continuationSeparator/>
      </w:r>
    </w:p>
  </w:endnote>
  <w:endnote w:type="continuationNotice" w:id="1">
    <w:p w14:paraId="650C87CB" w14:textId="77777777" w:rsidR="007448B3" w:rsidRDefault="007448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96ED" w14:textId="77777777" w:rsidR="00E016BF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8036B0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4F5F" w14:textId="77777777" w:rsidR="00E016BF" w:rsidRPr="00DB2B7C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8036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7604A" w14:textId="77777777" w:rsidR="007448B3" w:rsidRDefault="007448B3">
      <w:pPr>
        <w:spacing w:line="240" w:lineRule="auto"/>
      </w:pPr>
      <w:r>
        <w:separator/>
      </w:r>
    </w:p>
  </w:footnote>
  <w:footnote w:type="continuationSeparator" w:id="0">
    <w:p w14:paraId="4BB91F04" w14:textId="77777777" w:rsidR="007448B3" w:rsidRDefault="007448B3">
      <w:pPr>
        <w:spacing w:line="240" w:lineRule="auto"/>
      </w:pPr>
      <w:r>
        <w:continuationSeparator/>
      </w:r>
    </w:p>
  </w:footnote>
  <w:footnote w:type="continuationNotice" w:id="1">
    <w:p w14:paraId="31BBD0BA" w14:textId="77777777" w:rsidR="007448B3" w:rsidRDefault="007448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E8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C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A8F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43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AEE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24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9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AE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85416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A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62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C7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5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A8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6E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E1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E8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D1D67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6480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0C5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E8280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DC6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F24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AE1E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48E37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7BABA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95264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4E2A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B214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CAC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06B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227E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D27B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D2B9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CAB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DA73935"/>
    <w:multiLevelType w:val="singleLevel"/>
    <w:tmpl w:val="E40E97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CBBCA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6B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4C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4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27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6A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86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C6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AB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B354683"/>
    <w:multiLevelType w:val="hybridMultilevel"/>
    <w:tmpl w:val="0EE81776"/>
    <w:lvl w:ilvl="0" w:tplc="7564E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6642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0EF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86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4D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CA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E2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21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CF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364C80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7E2B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EC5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4A7E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7A78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08C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CC2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7C3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948C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633EC2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22C4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24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2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E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89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8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B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05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163A0C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BAD9C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7944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E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EB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2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0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CE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6F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4DAE5508"/>
    <w:multiLevelType w:val="hybridMultilevel"/>
    <w:tmpl w:val="DA0EE772"/>
    <w:lvl w:ilvl="0" w:tplc="4ED002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04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AAE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C8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A0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B2A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0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C8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473E"/>
    <w:multiLevelType w:val="hybridMultilevel"/>
    <w:tmpl w:val="BA782D10"/>
    <w:lvl w:ilvl="0" w:tplc="25E654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6A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EC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A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6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42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A6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8A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F1D26"/>
    <w:multiLevelType w:val="hybridMultilevel"/>
    <w:tmpl w:val="2E749F0C"/>
    <w:lvl w:ilvl="0" w:tplc="4D007F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DA2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8CB2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D2C1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C83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B6FD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42A4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1C42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5208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52C80393"/>
    <w:multiLevelType w:val="hybridMultilevel"/>
    <w:tmpl w:val="7996087A"/>
    <w:lvl w:ilvl="0" w:tplc="D30E76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20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3CE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2B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2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CE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40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8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F22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3C1E"/>
    <w:multiLevelType w:val="hybridMultilevel"/>
    <w:tmpl w:val="83026056"/>
    <w:lvl w:ilvl="0" w:tplc="18BEB7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B2AE7306" w:tentative="1">
      <w:start w:val="1"/>
      <w:numFmt w:val="lowerLetter"/>
      <w:lvlText w:val="%2."/>
      <w:lvlJc w:val="left"/>
      <w:pPr>
        <w:ind w:left="1440" w:hanging="360"/>
      </w:pPr>
    </w:lvl>
    <w:lvl w:ilvl="2" w:tplc="29B205C8" w:tentative="1">
      <w:start w:val="1"/>
      <w:numFmt w:val="lowerRoman"/>
      <w:lvlText w:val="%3."/>
      <w:lvlJc w:val="right"/>
      <w:pPr>
        <w:ind w:left="2160" w:hanging="180"/>
      </w:pPr>
    </w:lvl>
    <w:lvl w:ilvl="3" w:tplc="2BA26C80" w:tentative="1">
      <w:start w:val="1"/>
      <w:numFmt w:val="decimal"/>
      <w:lvlText w:val="%4."/>
      <w:lvlJc w:val="left"/>
      <w:pPr>
        <w:ind w:left="2880" w:hanging="360"/>
      </w:pPr>
    </w:lvl>
    <w:lvl w:ilvl="4" w:tplc="F5D6DA7C" w:tentative="1">
      <w:start w:val="1"/>
      <w:numFmt w:val="lowerLetter"/>
      <w:lvlText w:val="%5."/>
      <w:lvlJc w:val="left"/>
      <w:pPr>
        <w:ind w:left="3600" w:hanging="360"/>
      </w:pPr>
    </w:lvl>
    <w:lvl w:ilvl="5" w:tplc="7818A778" w:tentative="1">
      <w:start w:val="1"/>
      <w:numFmt w:val="lowerRoman"/>
      <w:lvlText w:val="%6."/>
      <w:lvlJc w:val="right"/>
      <w:pPr>
        <w:ind w:left="4320" w:hanging="180"/>
      </w:pPr>
    </w:lvl>
    <w:lvl w:ilvl="6" w:tplc="10225F3C" w:tentative="1">
      <w:start w:val="1"/>
      <w:numFmt w:val="decimal"/>
      <w:lvlText w:val="%7."/>
      <w:lvlJc w:val="left"/>
      <w:pPr>
        <w:ind w:left="5040" w:hanging="360"/>
      </w:pPr>
    </w:lvl>
    <w:lvl w:ilvl="7" w:tplc="F65EF592" w:tentative="1">
      <w:start w:val="1"/>
      <w:numFmt w:val="lowerLetter"/>
      <w:lvlText w:val="%8."/>
      <w:lvlJc w:val="left"/>
      <w:pPr>
        <w:ind w:left="5760" w:hanging="360"/>
      </w:pPr>
    </w:lvl>
    <w:lvl w:ilvl="8" w:tplc="7C728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30E67BF"/>
    <w:multiLevelType w:val="hybridMultilevel"/>
    <w:tmpl w:val="B1D854E2"/>
    <w:lvl w:ilvl="0" w:tplc="646057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FC3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54E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86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C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20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7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B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A7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4E97C69"/>
    <w:multiLevelType w:val="multilevel"/>
    <w:tmpl w:val="3200702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0" w15:restartNumberingAfterBreak="0">
    <w:nsid w:val="71FB76EB"/>
    <w:multiLevelType w:val="hybridMultilevel"/>
    <w:tmpl w:val="CC66055E"/>
    <w:lvl w:ilvl="0" w:tplc="29120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8C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29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A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2B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46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4A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C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6D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087B01"/>
    <w:multiLevelType w:val="hybridMultilevel"/>
    <w:tmpl w:val="D4C290BC"/>
    <w:lvl w:ilvl="0" w:tplc="DA9666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BE8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7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A1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8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C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8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A1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3" w15:restartNumberingAfterBreak="0">
    <w:nsid w:val="75E1091A"/>
    <w:multiLevelType w:val="hybridMultilevel"/>
    <w:tmpl w:val="9D5C3D80"/>
    <w:lvl w:ilvl="0" w:tplc="21648426">
      <w:start w:val="1"/>
      <w:numFmt w:val="decimal"/>
      <w:lvlText w:val="%1."/>
      <w:lvlJc w:val="left"/>
      <w:pPr>
        <w:ind w:left="720" w:hanging="360"/>
      </w:pPr>
    </w:lvl>
    <w:lvl w:ilvl="1" w:tplc="0B96FA28" w:tentative="1">
      <w:start w:val="1"/>
      <w:numFmt w:val="lowerLetter"/>
      <w:lvlText w:val="%2."/>
      <w:lvlJc w:val="left"/>
      <w:pPr>
        <w:ind w:left="1440" w:hanging="360"/>
      </w:pPr>
    </w:lvl>
    <w:lvl w:ilvl="2" w:tplc="74CC4164" w:tentative="1">
      <w:start w:val="1"/>
      <w:numFmt w:val="lowerRoman"/>
      <w:lvlText w:val="%3."/>
      <w:lvlJc w:val="right"/>
      <w:pPr>
        <w:ind w:left="2160" w:hanging="180"/>
      </w:pPr>
    </w:lvl>
    <w:lvl w:ilvl="3" w:tplc="F0F2368C" w:tentative="1">
      <w:start w:val="1"/>
      <w:numFmt w:val="decimal"/>
      <w:lvlText w:val="%4."/>
      <w:lvlJc w:val="left"/>
      <w:pPr>
        <w:ind w:left="2880" w:hanging="360"/>
      </w:pPr>
    </w:lvl>
    <w:lvl w:ilvl="4" w:tplc="2004AFB0" w:tentative="1">
      <w:start w:val="1"/>
      <w:numFmt w:val="lowerLetter"/>
      <w:lvlText w:val="%5."/>
      <w:lvlJc w:val="left"/>
      <w:pPr>
        <w:ind w:left="3600" w:hanging="360"/>
      </w:pPr>
    </w:lvl>
    <w:lvl w:ilvl="5" w:tplc="602CFEC8" w:tentative="1">
      <w:start w:val="1"/>
      <w:numFmt w:val="lowerRoman"/>
      <w:lvlText w:val="%6."/>
      <w:lvlJc w:val="right"/>
      <w:pPr>
        <w:ind w:left="4320" w:hanging="180"/>
      </w:pPr>
    </w:lvl>
    <w:lvl w:ilvl="6" w:tplc="0A3E4E50" w:tentative="1">
      <w:start w:val="1"/>
      <w:numFmt w:val="decimal"/>
      <w:lvlText w:val="%7."/>
      <w:lvlJc w:val="left"/>
      <w:pPr>
        <w:ind w:left="5040" w:hanging="360"/>
      </w:pPr>
    </w:lvl>
    <w:lvl w:ilvl="7" w:tplc="BDC8442E" w:tentative="1">
      <w:start w:val="1"/>
      <w:numFmt w:val="lowerLetter"/>
      <w:lvlText w:val="%8."/>
      <w:lvlJc w:val="left"/>
      <w:pPr>
        <w:ind w:left="5760" w:hanging="360"/>
      </w:pPr>
    </w:lvl>
    <w:lvl w:ilvl="8" w:tplc="1940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A5987"/>
    <w:multiLevelType w:val="hybridMultilevel"/>
    <w:tmpl w:val="D73EEE10"/>
    <w:lvl w:ilvl="0" w:tplc="4D0654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A4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528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CA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A9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61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80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E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9"/>
  </w:num>
  <w:num w:numId="4">
    <w:abstractNumId w:val="48"/>
  </w:num>
  <w:num w:numId="5">
    <w:abstractNumId w:val="17"/>
  </w:num>
  <w:num w:numId="6">
    <w:abstractNumId w:val="32"/>
  </w:num>
  <w:num w:numId="7">
    <w:abstractNumId w:val="27"/>
  </w:num>
  <w:num w:numId="8">
    <w:abstractNumId w:val="11"/>
  </w:num>
  <w:num w:numId="9">
    <w:abstractNumId w:val="46"/>
  </w:num>
  <w:num w:numId="10">
    <w:abstractNumId w:val="47"/>
  </w:num>
  <w:num w:numId="11">
    <w:abstractNumId w:val="22"/>
  </w:num>
  <w:num w:numId="12">
    <w:abstractNumId w:val="19"/>
  </w:num>
  <w:num w:numId="13">
    <w:abstractNumId w:val="3"/>
  </w:num>
  <w:num w:numId="14">
    <w:abstractNumId w:val="45"/>
  </w:num>
  <w:num w:numId="15">
    <w:abstractNumId w:val="25"/>
  </w:num>
  <w:num w:numId="16">
    <w:abstractNumId w:val="50"/>
  </w:num>
  <w:num w:numId="17">
    <w:abstractNumId w:val="12"/>
  </w:num>
  <w:num w:numId="18">
    <w:abstractNumId w:val="1"/>
  </w:num>
  <w:num w:numId="19">
    <w:abstractNumId w:val="23"/>
  </w:num>
  <w:num w:numId="20">
    <w:abstractNumId w:val="4"/>
  </w:num>
  <w:num w:numId="21">
    <w:abstractNumId w:val="9"/>
  </w:num>
  <w:num w:numId="22">
    <w:abstractNumId w:val="36"/>
  </w:num>
  <w:num w:numId="23">
    <w:abstractNumId w:val="51"/>
  </w:num>
  <w:num w:numId="24">
    <w:abstractNumId w:val="29"/>
  </w:num>
  <w:num w:numId="25">
    <w:abstractNumId w:val="13"/>
  </w:num>
  <w:num w:numId="26">
    <w:abstractNumId w:val="16"/>
  </w:num>
  <w:num w:numId="27">
    <w:abstractNumId w:val="7"/>
  </w:num>
  <w:num w:numId="28">
    <w:abstractNumId w:val="8"/>
  </w:num>
  <w:num w:numId="29">
    <w:abstractNumId w:val="30"/>
  </w:num>
  <w:num w:numId="30">
    <w:abstractNumId w:val="54"/>
  </w:num>
  <w:num w:numId="31">
    <w:abstractNumId w:val="55"/>
  </w:num>
  <w:num w:numId="32">
    <w:abstractNumId w:val="28"/>
  </w:num>
  <w:num w:numId="33">
    <w:abstractNumId w:val="41"/>
  </w:num>
  <w:num w:numId="34">
    <w:abstractNumId w:val="31"/>
  </w:num>
  <w:num w:numId="35">
    <w:abstractNumId w:val="2"/>
  </w:num>
  <w:num w:numId="36">
    <w:abstractNumId w:val="6"/>
  </w:num>
  <w:num w:numId="37">
    <w:abstractNumId w:val="35"/>
  </w:num>
  <w:num w:numId="38">
    <w:abstractNumId w:val="24"/>
  </w:num>
  <w:num w:numId="39">
    <w:abstractNumId w:val="53"/>
  </w:num>
  <w:num w:numId="40">
    <w:abstractNumId w:val="38"/>
  </w:num>
  <w:num w:numId="41">
    <w:abstractNumId w:val="37"/>
  </w:num>
  <w:num w:numId="42">
    <w:abstractNumId w:val="15"/>
  </w:num>
  <w:num w:numId="43">
    <w:abstractNumId w:val="44"/>
  </w:num>
  <w:num w:numId="44">
    <w:abstractNumId w:val="34"/>
  </w:num>
  <w:num w:numId="45">
    <w:abstractNumId w:val="18"/>
  </w:num>
  <w:num w:numId="46">
    <w:abstractNumId w:val="14"/>
  </w:num>
  <w:num w:numId="47">
    <w:abstractNumId w:val="26"/>
  </w:num>
  <w:num w:numId="48">
    <w:abstractNumId w:val="33"/>
  </w:num>
  <w:num w:numId="49">
    <w:abstractNumId w:val="20"/>
  </w:num>
  <w:num w:numId="50">
    <w:abstractNumId w:val="40"/>
  </w:num>
  <w:num w:numId="51">
    <w:abstractNumId w:val="42"/>
  </w:num>
  <w:num w:numId="52">
    <w:abstractNumId w:val="39"/>
  </w:num>
  <w:num w:numId="53">
    <w:abstractNumId w:val="21"/>
  </w:num>
  <w:num w:numId="54">
    <w:abstractNumId w:val="5"/>
  </w:num>
  <w:num w:numId="55">
    <w:abstractNumId w:val="52"/>
  </w:num>
  <w:num w:numId="56">
    <w:abstractNumId w:val="43"/>
  </w:num>
  <w:num w:numId="57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E628C"/>
    <w:rsid w:val="00095B8E"/>
    <w:rsid w:val="000C593D"/>
    <w:rsid w:val="000E3B9E"/>
    <w:rsid w:val="000E556F"/>
    <w:rsid w:val="00130045"/>
    <w:rsid w:val="00133A3A"/>
    <w:rsid w:val="001A4D23"/>
    <w:rsid w:val="001B6032"/>
    <w:rsid w:val="0024505D"/>
    <w:rsid w:val="00276F3F"/>
    <w:rsid w:val="00307AEF"/>
    <w:rsid w:val="003B051C"/>
    <w:rsid w:val="003B08D8"/>
    <w:rsid w:val="00457EF5"/>
    <w:rsid w:val="004A4309"/>
    <w:rsid w:val="00542F0C"/>
    <w:rsid w:val="0055289D"/>
    <w:rsid w:val="006D3EF0"/>
    <w:rsid w:val="006F36B1"/>
    <w:rsid w:val="007448B3"/>
    <w:rsid w:val="008036B0"/>
    <w:rsid w:val="00807324"/>
    <w:rsid w:val="00831104"/>
    <w:rsid w:val="00845748"/>
    <w:rsid w:val="0084574C"/>
    <w:rsid w:val="00846D0C"/>
    <w:rsid w:val="00887C24"/>
    <w:rsid w:val="009347FF"/>
    <w:rsid w:val="00973D29"/>
    <w:rsid w:val="009B7428"/>
    <w:rsid w:val="009C5127"/>
    <w:rsid w:val="00AC38D7"/>
    <w:rsid w:val="00B91204"/>
    <w:rsid w:val="00CC72DA"/>
    <w:rsid w:val="00D55BB7"/>
    <w:rsid w:val="00DB2B7C"/>
    <w:rsid w:val="00DE628C"/>
    <w:rsid w:val="00E016BF"/>
    <w:rsid w:val="00E648D7"/>
    <w:rsid w:val="00E83CFD"/>
    <w:rsid w:val="00ED7651"/>
    <w:rsid w:val="00EF026A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CE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paragraph" w:customStyle="1" w:styleId="Modr">
    <w:name w:val="Modrý"/>
    <w:basedOn w:val="Normln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cs-CZ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keepNext/>
      <w:tabs>
        <w:tab w:val="clear" w:pos="567"/>
      </w:tabs>
      <w:spacing w:before="0" w:after="0" w:line="240" w:lineRule="auto"/>
      <w:ind w:left="0" w:firstLine="0"/>
      <w:jc w:val="both"/>
    </w:pPr>
    <w:rPr>
      <w:rFonts w:ascii="Arial" w:hAnsi="Arial"/>
      <w:shadow/>
      <w:color w:val="3366FF"/>
      <w:sz w:val="22"/>
      <w:lang w:eastAsia="cs-CZ"/>
    </w:rPr>
  </w:style>
  <w:style w:type="paragraph" w:customStyle="1" w:styleId="kurz">
    <w:name w:val="kurz"/>
    <w:basedOn w:val="Normln"/>
    <w:pPr>
      <w:tabs>
        <w:tab w:val="clear" w:pos="567"/>
      </w:tabs>
      <w:spacing w:line="240" w:lineRule="auto"/>
      <w:jc w:val="both"/>
    </w:pPr>
    <w:rPr>
      <w:b/>
      <w:bCs/>
      <w:color w:val="00FF00"/>
      <w:sz w:val="24"/>
      <w:szCs w:val="24"/>
      <w:u w:val="single"/>
      <w:lang w:eastAsia="cs-CZ"/>
    </w:rPr>
  </w:style>
  <w:style w:type="paragraph" w:customStyle="1" w:styleId="Bullet">
    <w:name w:val="Bullet"/>
    <w:basedOn w:val="Normln"/>
    <w:pPr>
      <w:numPr>
        <w:numId w:val="41"/>
      </w:numPr>
      <w:spacing w:line="240" w:lineRule="auto"/>
    </w:pPr>
  </w:style>
  <w:style w:type="character" w:customStyle="1" w:styleId="longtext">
    <w:name w:val="long_text"/>
    <w:basedOn w:val="Standardnpsmoodstavce"/>
  </w:style>
  <w:style w:type="character" w:customStyle="1" w:styleId="PedmtkomenteChar">
    <w:name w:val="Předmět komentáře Char"/>
    <w:link w:val="Pedmtkomente"/>
    <w:rPr>
      <w:b/>
      <w:bCs/>
      <w:lang w:eastAsia="en-US"/>
    </w:rPr>
  </w:style>
  <w:style w:type="character" w:customStyle="1" w:styleId="rynqvb">
    <w:name w:val="rynqvb"/>
    <w:basedOn w:val="Standardnpsmoodstavce"/>
    <w:rsid w:val="00457EF5"/>
  </w:style>
  <w:style w:type="character" w:customStyle="1" w:styleId="azoifb">
    <w:name w:val="azoifb"/>
    <w:basedOn w:val="Standardnpsmoodstavce"/>
    <w:rsid w:val="00457EF5"/>
  </w:style>
  <w:style w:type="paragraph" w:styleId="Normlnweb">
    <w:name w:val="Normal (Web)"/>
    <w:basedOn w:val="Normln"/>
    <w:uiPriority w:val="99"/>
    <w:semiHidden/>
    <w:unhideWhenUsed/>
    <w:rsid w:val="009347F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E6F8-7D5F-40DC-8233-B192600A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5182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2025-09-02T11:42:00Z</dcterms:created>
  <dcterms:modified xsi:type="dcterms:W3CDTF">2025-09-22T12:56:00Z</dcterms:modified>
</cp:coreProperties>
</file>