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4E25" w14:textId="2259B00B" w:rsidR="003731EA" w:rsidRPr="0094451C" w:rsidRDefault="003731EA" w:rsidP="003731EA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51C">
        <w:rPr>
          <w:rFonts w:asciiTheme="minorHAnsi" w:hAnsiTheme="minorHAnsi" w:cstheme="minorHAnsi"/>
          <w:b/>
          <w:sz w:val="28"/>
          <w:szCs w:val="28"/>
        </w:rPr>
        <w:t xml:space="preserve">Příloha žádosti o povolení k výrobě veterinárních léčivých přípravků </w:t>
      </w:r>
    </w:p>
    <w:p w14:paraId="5BED9D02" w14:textId="48E2FFB5" w:rsidR="003731EA" w:rsidRPr="0094451C" w:rsidRDefault="003731EA" w:rsidP="003731EA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51C">
        <w:rPr>
          <w:rFonts w:asciiTheme="minorHAnsi" w:hAnsiTheme="minorHAnsi" w:cstheme="minorHAnsi"/>
          <w:b/>
          <w:sz w:val="28"/>
          <w:szCs w:val="28"/>
        </w:rPr>
        <w:t xml:space="preserve">Dotazník pro výrobce </w:t>
      </w:r>
      <w:r w:rsidR="00113B8E">
        <w:rPr>
          <w:rFonts w:asciiTheme="minorHAnsi" w:hAnsiTheme="minorHAnsi" w:cstheme="minorHAnsi"/>
          <w:b/>
          <w:sz w:val="28"/>
          <w:szCs w:val="28"/>
        </w:rPr>
        <w:t>veterinárních léčivých přípravků (FZ04)</w:t>
      </w:r>
      <w:r w:rsidRPr="0094451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7B0574" w14:textId="239C2EF6" w:rsidR="009E24A1" w:rsidRPr="0094451C" w:rsidRDefault="002832DF" w:rsidP="009E24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Verze </w:t>
      </w:r>
      <w:r w:rsidR="003A42AA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, platná od </w:t>
      </w:r>
      <w:bookmarkStart w:id="0" w:name="_GoBack"/>
      <w:bookmarkEnd w:id="0"/>
      <w:r w:rsidR="003A42AA">
        <w:rPr>
          <w:rFonts w:asciiTheme="minorHAnsi" w:hAnsiTheme="minorHAnsi" w:cstheme="minorHAnsi"/>
        </w:rPr>
        <w:t>28.1.2022</w:t>
      </w:r>
    </w:p>
    <w:p w14:paraId="608D014A" w14:textId="533A1C76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Dotazník </w:t>
      </w:r>
      <w:r w:rsidR="004E7078" w:rsidRPr="0094451C">
        <w:rPr>
          <w:rFonts w:asciiTheme="minorHAnsi" w:hAnsiTheme="minorHAnsi" w:cstheme="minorHAnsi"/>
        </w:rPr>
        <w:t xml:space="preserve">FZ04 </w:t>
      </w:r>
      <w:r w:rsidR="003A42AA">
        <w:rPr>
          <w:rFonts w:asciiTheme="minorHAnsi" w:hAnsiTheme="minorHAnsi" w:cstheme="minorHAnsi"/>
        </w:rPr>
        <w:t xml:space="preserve">Dotazník pro </w:t>
      </w:r>
      <w:r w:rsidRPr="0094451C">
        <w:rPr>
          <w:rFonts w:asciiTheme="minorHAnsi" w:hAnsiTheme="minorHAnsi" w:cstheme="minorHAnsi"/>
        </w:rPr>
        <w:t xml:space="preserve">výrobce </w:t>
      </w:r>
      <w:r w:rsidR="003A42AA">
        <w:rPr>
          <w:rFonts w:asciiTheme="minorHAnsi" w:hAnsiTheme="minorHAnsi" w:cstheme="minorHAnsi"/>
        </w:rPr>
        <w:t xml:space="preserve">veterinárních </w:t>
      </w:r>
      <w:r w:rsidRPr="0094451C">
        <w:rPr>
          <w:rFonts w:asciiTheme="minorHAnsi" w:hAnsiTheme="minorHAnsi" w:cstheme="minorHAnsi"/>
        </w:rPr>
        <w:t>léčivých přípravků je dokument vypracovaný výrobcem a obsahuje specifické a faktické informace o systému jištění jakosti, naplňování požadavků správné výrobní praxe, popisuje výrobu a kontrolu léčiv prováděných v daném místě (závodu) a činnosti prováděné v daném místě a okolních prostorech.</w:t>
      </w:r>
    </w:p>
    <w:p w14:paraId="1C775F08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Celý dokument je rozdělen podle jednotlivých kapitol Doporučených postupů uplatňování správné výrobní praxe (dále DP SVP) do následujících kapitol:</w:t>
      </w:r>
    </w:p>
    <w:p w14:paraId="2A858602" w14:textId="77777777" w:rsidR="009E24A1" w:rsidRPr="0094451C" w:rsidRDefault="009E24A1" w:rsidP="009E24A1">
      <w:pPr>
        <w:rPr>
          <w:rFonts w:asciiTheme="minorHAnsi" w:hAnsiTheme="minorHAnsi" w:cstheme="minorHAnsi"/>
        </w:rPr>
      </w:pPr>
    </w:p>
    <w:p w14:paraId="5F72B4DF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1. Všeobecné informace, systém jištění jakosti</w:t>
      </w:r>
    </w:p>
    <w:p w14:paraId="4E91A70D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2. Pracovníci</w:t>
      </w:r>
    </w:p>
    <w:p w14:paraId="44C287F9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3. Prostory a zařízení</w:t>
      </w:r>
    </w:p>
    <w:p w14:paraId="75E724A9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4. Dokumentace</w:t>
      </w:r>
    </w:p>
    <w:p w14:paraId="3F7652FE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5. Výroba</w:t>
      </w:r>
    </w:p>
    <w:p w14:paraId="395AADD2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6. Kontrola jakosti</w:t>
      </w:r>
    </w:p>
    <w:p w14:paraId="66CB1911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7. Smluvní výroba a analýza</w:t>
      </w:r>
    </w:p>
    <w:p w14:paraId="188DA1D5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8. Distribuce, reklamace a stahování</w:t>
      </w:r>
    </w:p>
    <w:p w14:paraId="0C861723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9. Vnitřní inspekce</w:t>
      </w:r>
    </w:p>
    <w:p w14:paraId="0F325A62" w14:textId="77777777" w:rsidR="009E24A1" w:rsidRPr="0094451C" w:rsidRDefault="009E24A1" w:rsidP="009E24A1">
      <w:pPr>
        <w:rPr>
          <w:rFonts w:asciiTheme="minorHAnsi" w:hAnsiTheme="minorHAnsi" w:cstheme="minorHAnsi"/>
        </w:rPr>
      </w:pPr>
    </w:p>
    <w:p w14:paraId="19C20BB7" w14:textId="2C2C496D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Požadavky pro systém jištění jakosti a správné výrobní praxe jsou v České republice definovány zejména:</w:t>
      </w:r>
    </w:p>
    <w:p w14:paraId="3A09962B" w14:textId="35EF3F4C" w:rsidR="004E7078" w:rsidRPr="002832DF" w:rsidRDefault="004E7078" w:rsidP="002832DF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2832DF">
        <w:rPr>
          <w:rFonts w:asciiTheme="minorHAnsi" w:hAnsiTheme="minorHAnsi" w:cstheme="minorHAnsi"/>
          <w:szCs w:val="24"/>
        </w:rPr>
        <w:t>nařízením Evropského Parlamentu a Rady (EU) 2019/6 ze dne 11. prosince 2018 o veterinárních léčivých přípravcích</w:t>
      </w:r>
    </w:p>
    <w:p w14:paraId="4448221A" w14:textId="77777777" w:rsidR="009E24A1" w:rsidRPr="0094451C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zákonem č. 378/2007 Sb., o léčivech a o změnách některých souvisejících zákonů,</w:t>
      </w:r>
    </w:p>
    <w:p w14:paraId="1E51293F" w14:textId="77777777" w:rsidR="009E24A1" w:rsidRPr="0094451C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vyhláškou č. 229/2008 Sb., o výrobě a distribuci léčiv</w:t>
      </w:r>
    </w:p>
    <w:p w14:paraId="2AA81BA6" w14:textId="77777777" w:rsidR="009E24A1" w:rsidRPr="0094451C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Pokyny pro správnou výrobní praxi a jejich doplňky (publikovány ve Věstníku SÚKL a ve věstníku ÚSKVBL)</w:t>
      </w:r>
    </w:p>
    <w:p w14:paraId="0E3966E8" w14:textId="77777777" w:rsidR="009E24A1" w:rsidRPr="0094451C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Pokyny publikovanými jednotlivými ústavy prostřednictvím jejich informačních prostředků</w:t>
      </w:r>
    </w:p>
    <w:p w14:paraId="4B2D7D37" w14:textId="77777777" w:rsidR="009E24A1" w:rsidRPr="0094451C" w:rsidRDefault="009E24A1" w:rsidP="009E24A1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Nezávazné pokyny publikované např. PIC/S, Evropskou </w:t>
      </w:r>
      <w:proofErr w:type="gramStart"/>
      <w:r w:rsidRPr="0094451C">
        <w:rPr>
          <w:rFonts w:asciiTheme="minorHAnsi" w:hAnsiTheme="minorHAnsi" w:cstheme="minorHAnsi"/>
        </w:rPr>
        <w:t>Komisí  jako</w:t>
      </w:r>
      <w:proofErr w:type="gramEnd"/>
      <w:r w:rsidRPr="0094451C">
        <w:rPr>
          <w:rFonts w:asciiTheme="minorHAnsi" w:hAnsiTheme="minorHAnsi" w:cstheme="minorHAnsi"/>
        </w:rPr>
        <w:t xml:space="preserve"> vyjasnění regulačních požadavků</w:t>
      </w:r>
    </w:p>
    <w:p w14:paraId="2B2983E5" w14:textId="77777777" w:rsidR="009E24A1" w:rsidRPr="0094451C" w:rsidRDefault="009E24A1" w:rsidP="009E24A1">
      <w:pPr>
        <w:rPr>
          <w:rFonts w:asciiTheme="minorHAnsi" w:hAnsiTheme="minorHAnsi" w:cstheme="minorHAnsi"/>
        </w:rPr>
      </w:pPr>
    </w:p>
    <w:p w14:paraId="72B5A4A8" w14:textId="1C8932E5" w:rsidR="009E24A1" w:rsidRPr="0094451C" w:rsidRDefault="009E24A1" w:rsidP="009E24A1">
      <w:pPr>
        <w:rPr>
          <w:rFonts w:asciiTheme="minorHAnsi" w:hAnsiTheme="minorHAnsi" w:cstheme="minorHAnsi"/>
          <w:b/>
        </w:rPr>
      </w:pPr>
      <w:r w:rsidRPr="0094451C">
        <w:rPr>
          <w:rFonts w:asciiTheme="minorHAnsi" w:hAnsiTheme="minorHAnsi" w:cstheme="minorHAnsi"/>
        </w:rPr>
        <w:t xml:space="preserve">Tento Dotazník výrobce léčivých přípravků je koncipován v souladu s dokumentem  Evropské Komise – </w:t>
      </w:r>
      <w:proofErr w:type="spellStart"/>
      <w:r w:rsidRPr="0094451C">
        <w:rPr>
          <w:rFonts w:asciiTheme="minorHAnsi" w:hAnsiTheme="minorHAnsi" w:cstheme="minorHAnsi"/>
        </w:rPr>
        <w:t>Explanatory</w:t>
      </w:r>
      <w:proofErr w:type="spellEnd"/>
      <w:r w:rsidRPr="0094451C">
        <w:rPr>
          <w:rFonts w:asciiTheme="minorHAnsi" w:hAnsiTheme="minorHAnsi" w:cstheme="minorHAnsi"/>
        </w:rPr>
        <w:t xml:space="preserve"> Notes on </w:t>
      </w:r>
      <w:proofErr w:type="spellStart"/>
      <w:r w:rsidRPr="0094451C">
        <w:rPr>
          <w:rFonts w:asciiTheme="minorHAnsi" w:hAnsiTheme="minorHAnsi" w:cstheme="minorHAnsi"/>
        </w:rPr>
        <w:t>the</w:t>
      </w:r>
      <w:proofErr w:type="spellEnd"/>
      <w:r w:rsidRPr="0094451C">
        <w:rPr>
          <w:rFonts w:asciiTheme="minorHAnsi" w:hAnsiTheme="minorHAnsi" w:cstheme="minorHAnsi"/>
        </w:rPr>
        <w:t xml:space="preserve"> </w:t>
      </w:r>
      <w:proofErr w:type="spellStart"/>
      <w:r w:rsidRPr="0094451C">
        <w:rPr>
          <w:rFonts w:asciiTheme="minorHAnsi" w:hAnsiTheme="minorHAnsi" w:cstheme="minorHAnsi"/>
        </w:rPr>
        <w:t>preparation</w:t>
      </w:r>
      <w:proofErr w:type="spellEnd"/>
      <w:r w:rsidRPr="0094451C">
        <w:rPr>
          <w:rFonts w:asciiTheme="minorHAnsi" w:hAnsiTheme="minorHAnsi" w:cstheme="minorHAnsi"/>
        </w:rPr>
        <w:t xml:space="preserve"> </w:t>
      </w:r>
      <w:proofErr w:type="spellStart"/>
      <w:r w:rsidRPr="0094451C">
        <w:rPr>
          <w:rFonts w:asciiTheme="minorHAnsi" w:hAnsiTheme="minorHAnsi" w:cstheme="minorHAnsi"/>
        </w:rPr>
        <w:t>of</w:t>
      </w:r>
      <w:proofErr w:type="spellEnd"/>
      <w:r w:rsidRPr="0094451C">
        <w:rPr>
          <w:rFonts w:asciiTheme="minorHAnsi" w:hAnsiTheme="minorHAnsi" w:cstheme="minorHAnsi"/>
        </w:rPr>
        <w:t xml:space="preserve"> a </w:t>
      </w:r>
      <w:proofErr w:type="spellStart"/>
      <w:r w:rsidRPr="0094451C">
        <w:rPr>
          <w:rFonts w:asciiTheme="minorHAnsi" w:hAnsiTheme="minorHAnsi" w:cstheme="minorHAnsi"/>
        </w:rPr>
        <w:t>Site</w:t>
      </w:r>
      <w:proofErr w:type="spellEnd"/>
      <w:r w:rsidRPr="0094451C">
        <w:rPr>
          <w:rFonts w:asciiTheme="minorHAnsi" w:hAnsiTheme="minorHAnsi" w:cstheme="minorHAnsi"/>
        </w:rPr>
        <w:t xml:space="preserve"> Master </w:t>
      </w:r>
      <w:proofErr w:type="spellStart"/>
      <w:r w:rsidRPr="0094451C">
        <w:rPr>
          <w:rFonts w:asciiTheme="minorHAnsi" w:hAnsiTheme="minorHAnsi" w:cstheme="minorHAnsi"/>
        </w:rPr>
        <w:t>File</w:t>
      </w:r>
      <w:proofErr w:type="spellEnd"/>
      <w:r w:rsidRPr="0094451C">
        <w:rPr>
          <w:rFonts w:asciiTheme="minorHAnsi" w:hAnsiTheme="minorHAnsi" w:cstheme="minorHAnsi"/>
        </w:rPr>
        <w:t xml:space="preserve"> (dostupný na </w:t>
      </w:r>
      <w:hyperlink r:id="rId11" w:history="1">
        <w:r w:rsidR="004D0321" w:rsidRPr="002832DF">
          <w:rPr>
            <w:rStyle w:val="Hypertextovodkaz"/>
            <w:rFonts w:asciiTheme="minorHAnsi" w:hAnsiTheme="minorHAnsi" w:cstheme="minorHAnsi"/>
          </w:rPr>
          <w:t>https://ec.europa.eu/health/sites/default/files/files/eudralex/vol-4/2011_site_master_file_en.pdf</w:t>
        </w:r>
      </w:hyperlink>
      <w:r w:rsidR="004D0321" w:rsidRPr="002832DF">
        <w:rPr>
          <w:rFonts w:asciiTheme="minorHAnsi" w:hAnsiTheme="minorHAnsi" w:cstheme="minorHAnsi"/>
        </w:rPr>
        <w:t xml:space="preserve">, </w:t>
      </w:r>
      <w:r w:rsidRPr="0094451C">
        <w:rPr>
          <w:rFonts w:asciiTheme="minorHAnsi" w:hAnsiTheme="minorHAnsi" w:cstheme="minorHAnsi"/>
        </w:rPr>
        <w:t xml:space="preserve">)který je publikován v části III Pokynů pro správnou výrobní praxi zahrnující dokumenty související se správnou výrobní praxí, které vyjasňují některá regulační očekávání a měly by být vhodným zdrojem informací. Požadavek na vypracování </w:t>
      </w:r>
      <w:proofErr w:type="spellStart"/>
      <w:r w:rsidRPr="0094451C">
        <w:rPr>
          <w:rFonts w:asciiTheme="minorHAnsi" w:hAnsiTheme="minorHAnsi" w:cstheme="minorHAnsi"/>
        </w:rPr>
        <w:t>Site</w:t>
      </w:r>
      <w:proofErr w:type="spellEnd"/>
      <w:r w:rsidRPr="0094451C">
        <w:rPr>
          <w:rFonts w:asciiTheme="minorHAnsi" w:hAnsiTheme="minorHAnsi" w:cstheme="minorHAnsi"/>
        </w:rPr>
        <w:t xml:space="preserve"> Master </w:t>
      </w:r>
      <w:proofErr w:type="spellStart"/>
      <w:r w:rsidRPr="0094451C">
        <w:rPr>
          <w:rFonts w:asciiTheme="minorHAnsi" w:hAnsiTheme="minorHAnsi" w:cstheme="minorHAnsi"/>
        </w:rPr>
        <w:t>File</w:t>
      </w:r>
      <w:proofErr w:type="spellEnd"/>
      <w:r w:rsidRPr="0094451C">
        <w:rPr>
          <w:rFonts w:asciiTheme="minorHAnsi" w:hAnsiTheme="minorHAnsi" w:cstheme="minorHAnsi"/>
        </w:rPr>
        <w:t xml:space="preserve"> pro výrobce je specifikován v Kapitole 4 Pokynů pro SVP, jejíž revize vstupuje v platnost 30.6.2011. Dotazník je dále koncipován v souladu s dokumentem PIC/S pro přípravu dokumentu </w:t>
      </w:r>
      <w:proofErr w:type="spellStart"/>
      <w:r w:rsidRPr="0094451C">
        <w:rPr>
          <w:rFonts w:asciiTheme="minorHAnsi" w:hAnsiTheme="minorHAnsi" w:cstheme="minorHAnsi"/>
        </w:rPr>
        <w:t>Site</w:t>
      </w:r>
      <w:proofErr w:type="spellEnd"/>
      <w:r w:rsidRPr="0094451C">
        <w:rPr>
          <w:rFonts w:asciiTheme="minorHAnsi" w:hAnsiTheme="minorHAnsi" w:cstheme="minorHAnsi"/>
        </w:rPr>
        <w:t xml:space="preserve"> Master </w:t>
      </w:r>
      <w:proofErr w:type="spellStart"/>
      <w:r w:rsidRPr="0094451C">
        <w:rPr>
          <w:rFonts w:asciiTheme="minorHAnsi" w:hAnsiTheme="minorHAnsi" w:cstheme="minorHAnsi"/>
        </w:rPr>
        <w:t>File</w:t>
      </w:r>
      <w:proofErr w:type="spellEnd"/>
      <w:r w:rsidRPr="0094451C">
        <w:rPr>
          <w:rFonts w:asciiTheme="minorHAnsi" w:hAnsiTheme="minorHAnsi" w:cstheme="minorHAnsi"/>
        </w:rPr>
        <w:t xml:space="preserve"> (PE 008-4 </w:t>
      </w:r>
      <w:proofErr w:type="spellStart"/>
      <w:r w:rsidRPr="0094451C">
        <w:rPr>
          <w:rFonts w:asciiTheme="minorHAnsi" w:hAnsiTheme="minorHAnsi" w:cstheme="minorHAnsi"/>
        </w:rPr>
        <w:t>Explanatory</w:t>
      </w:r>
      <w:proofErr w:type="spellEnd"/>
      <w:r w:rsidRPr="0094451C">
        <w:rPr>
          <w:rFonts w:asciiTheme="minorHAnsi" w:hAnsiTheme="minorHAnsi" w:cstheme="minorHAnsi"/>
        </w:rPr>
        <w:t xml:space="preserve"> notes for </w:t>
      </w:r>
      <w:proofErr w:type="spellStart"/>
      <w:r w:rsidRPr="0094451C">
        <w:rPr>
          <w:rFonts w:asciiTheme="minorHAnsi" w:hAnsiTheme="minorHAnsi" w:cstheme="minorHAnsi"/>
        </w:rPr>
        <w:t>industry</w:t>
      </w:r>
      <w:proofErr w:type="spellEnd"/>
      <w:r w:rsidRPr="0094451C">
        <w:rPr>
          <w:rFonts w:asciiTheme="minorHAnsi" w:hAnsiTheme="minorHAnsi" w:cstheme="minorHAnsi"/>
        </w:rPr>
        <w:t xml:space="preserve"> on </w:t>
      </w:r>
      <w:proofErr w:type="spellStart"/>
      <w:r w:rsidRPr="0094451C">
        <w:rPr>
          <w:rFonts w:asciiTheme="minorHAnsi" w:hAnsiTheme="minorHAnsi" w:cstheme="minorHAnsi"/>
        </w:rPr>
        <w:t>the</w:t>
      </w:r>
      <w:proofErr w:type="spellEnd"/>
      <w:r w:rsidRPr="0094451C">
        <w:rPr>
          <w:rFonts w:asciiTheme="minorHAnsi" w:hAnsiTheme="minorHAnsi" w:cstheme="minorHAnsi"/>
        </w:rPr>
        <w:t xml:space="preserve"> </w:t>
      </w:r>
      <w:proofErr w:type="spellStart"/>
      <w:r w:rsidRPr="0094451C">
        <w:rPr>
          <w:rFonts w:asciiTheme="minorHAnsi" w:hAnsiTheme="minorHAnsi" w:cstheme="minorHAnsi"/>
        </w:rPr>
        <w:t>preparation</w:t>
      </w:r>
      <w:proofErr w:type="spellEnd"/>
      <w:r w:rsidRPr="0094451C">
        <w:rPr>
          <w:rFonts w:asciiTheme="minorHAnsi" w:hAnsiTheme="minorHAnsi" w:cstheme="minorHAnsi"/>
        </w:rPr>
        <w:t xml:space="preserve"> </w:t>
      </w:r>
      <w:proofErr w:type="spellStart"/>
      <w:r w:rsidRPr="0094451C">
        <w:rPr>
          <w:rFonts w:asciiTheme="minorHAnsi" w:hAnsiTheme="minorHAnsi" w:cstheme="minorHAnsi"/>
        </w:rPr>
        <w:t>of</w:t>
      </w:r>
      <w:proofErr w:type="spellEnd"/>
      <w:r w:rsidRPr="0094451C">
        <w:rPr>
          <w:rFonts w:asciiTheme="minorHAnsi" w:hAnsiTheme="minorHAnsi" w:cstheme="minorHAnsi"/>
        </w:rPr>
        <w:t xml:space="preserve"> a </w:t>
      </w:r>
      <w:proofErr w:type="spellStart"/>
      <w:r w:rsidRPr="0094451C">
        <w:rPr>
          <w:rFonts w:asciiTheme="minorHAnsi" w:hAnsiTheme="minorHAnsi" w:cstheme="minorHAnsi"/>
        </w:rPr>
        <w:t>Site</w:t>
      </w:r>
      <w:proofErr w:type="spellEnd"/>
      <w:r w:rsidRPr="0094451C">
        <w:rPr>
          <w:rFonts w:asciiTheme="minorHAnsi" w:hAnsiTheme="minorHAnsi" w:cstheme="minorHAnsi"/>
        </w:rPr>
        <w:t xml:space="preserve"> Master </w:t>
      </w:r>
      <w:proofErr w:type="spellStart"/>
      <w:r w:rsidRPr="0094451C">
        <w:rPr>
          <w:rFonts w:asciiTheme="minorHAnsi" w:hAnsiTheme="minorHAnsi" w:cstheme="minorHAnsi"/>
        </w:rPr>
        <w:t>File</w:t>
      </w:r>
      <w:proofErr w:type="spellEnd"/>
      <w:r w:rsidRPr="0094451C">
        <w:rPr>
          <w:rFonts w:asciiTheme="minorHAnsi" w:hAnsiTheme="minorHAnsi" w:cstheme="minorHAnsi"/>
        </w:rPr>
        <w:t xml:space="preserve"> – dostupný na </w:t>
      </w:r>
      <w:hyperlink r:id="rId12" w:history="1">
        <w:r w:rsidRPr="0094451C">
          <w:rPr>
            <w:rStyle w:val="Hypertextovodkaz"/>
            <w:rFonts w:asciiTheme="minorHAnsi" w:hAnsiTheme="minorHAnsi" w:cstheme="minorHAnsi"/>
          </w:rPr>
          <w:t>http://www.picscheme.org</w:t>
        </w:r>
      </w:hyperlink>
      <w:r w:rsidRPr="0094451C">
        <w:rPr>
          <w:rFonts w:asciiTheme="minorHAnsi" w:hAnsiTheme="minorHAnsi" w:cstheme="minorHAnsi"/>
        </w:rPr>
        <w:t xml:space="preserve">). V případě, že výrobce již má vypracován tento dokument v souladu s pokynem PIC/S nebo dokumentem Evropské Komise je možné místo tohoto Dotazníku doložit podnikový </w:t>
      </w:r>
      <w:proofErr w:type="spellStart"/>
      <w:r w:rsidRPr="0094451C">
        <w:rPr>
          <w:rFonts w:asciiTheme="minorHAnsi" w:hAnsiTheme="minorHAnsi" w:cstheme="minorHAnsi"/>
        </w:rPr>
        <w:t>Site</w:t>
      </w:r>
      <w:proofErr w:type="spellEnd"/>
      <w:r w:rsidRPr="0094451C">
        <w:rPr>
          <w:rFonts w:asciiTheme="minorHAnsi" w:hAnsiTheme="minorHAnsi" w:cstheme="minorHAnsi"/>
        </w:rPr>
        <w:t xml:space="preserve"> Master </w:t>
      </w:r>
      <w:proofErr w:type="spellStart"/>
      <w:r w:rsidRPr="0094451C">
        <w:rPr>
          <w:rFonts w:asciiTheme="minorHAnsi" w:hAnsiTheme="minorHAnsi" w:cstheme="minorHAnsi"/>
        </w:rPr>
        <w:t>File</w:t>
      </w:r>
      <w:proofErr w:type="spellEnd"/>
      <w:r w:rsidRPr="0094451C">
        <w:rPr>
          <w:rFonts w:asciiTheme="minorHAnsi" w:hAnsiTheme="minorHAnsi" w:cstheme="minorHAnsi"/>
        </w:rPr>
        <w:t xml:space="preserve">, </w:t>
      </w:r>
      <w:r w:rsidRPr="0094451C">
        <w:rPr>
          <w:rFonts w:asciiTheme="minorHAnsi" w:hAnsiTheme="minorHAnsi" w:cstheme="minorHAnsi"/>
          <w:b/>
        </w:rPr>
        <w:t xml:space="preserve">avšak pouze za předpokladu, že obsahuje všechny informace požadované tímto dotazníkem. </w:t>
      </w:r>
    </w:p>
    <w:p w14:paraId="3D7AB146" w14:textId="77777777" w:rsidR="009E24A1" w:rsidRPr="0094451C" w:rsidRDefault="009E24A1" w:rsidP="009E24A1">
      <w:pPr>
        <w:rPr>
          <w:rFonts w:asciiTheme="minorHAnsi" w:hAnsiTheme="minorHAnsi" w:cstheme="minorHAnsi"/>
          <w:b/>
        </w:rPr>
      </w:pPr>
    </w:p>
    <w:p w14:paraId="26EFA804" w14:textId="77777777" w:rsidR="009E24A1" w:rsidRPr="0094451C" w:rsidRDefault="009E24A1" w:rsidP="009E24A1">
      <w:pPr>
        <w:rPr>
          <w:rFonts w:asciiTheme="minorHAnsi" w:hAnsiTheme="minorHAnsi" w:cstheme="minorHAnsi"/>
        </w:rPr>
      </w:pPr>
      <w:proofErr w:type="spellStart"/>
      <w:r w:rsidRPr="0094451C">
        <w:rPr>
          <w:rFonts w:asciiTheme="minorHAnsi" w:hAnsiTheme="minorHAnsi" w:cstheme="minorHAnsi"/>
        </w:rPr>
        <w:t>Site</w:t>
      </w:r>
      <w:proofErr w:type="spellEnd"/>
      <w:r w:rsidRPr="0094451C">
        <w:rPr>
          <w:rFonts w:asciiTheme="minorHAnsi" w:hAnsiTheme="minorHAnsi" w:cstheme="minorHAnsi"/>
        </w:rPr>
        <w:t xml:space="preserve"> Master </w:t>
      </w:r>
      <w:proofErr w:type="spellStart"/>
      <w:r w:rsidRPr="0094451C">
        <w:rPr>
          <w:rFonts w:asciiTheme="minorHAnsi" w:hAnsiTheme="minorHAnsi" w:cstheme="minorHAnsi"/>
        </w:rPr>
        <w:t>File</w:t>
      </w:r>
      <w:proofErr w:type="spellEnd"/>
      <w:r w:rsidRPr="0094451C">
        <w:rPr>
          <w:rFonts w:asciiTheme="minorHAnsi" w:hAnsiTheme="minorHAnsi" w:cstheme="minorHAnsi"/>
        </w:rPr>
        <w:t xml:space="preserve"> by měl být součástí dokumentace spadající do systému jištění jakosti výrobce a měl by být stejným způsobem řízen a aktualizován (číslo výtisku, účinnost, přezkoumání). Při předložení regulační autoritě by měl poskytnout jasné informace o aktivitách výrobce týkajících se SVP, které mohou být důležité pro kontrolu a účinné plánování a provádění inspekcí.</w:t>
      </w:r>
    </w:p>
    <w:p w14:paraId="530D7645" w14:textId="77777777" w:rsidR="009E24A1" w:rsidRPr="0094451C" w:rsidRDefault="009E24A1" w:rsidP="009E24A1">
      <w:pPr>
        <w:rPr>
          <w:rFonts w:asciiTheme="minorHAnsi" w:hAnsiTheme="minorHAnsi" w:cstheme="minorHAnsi"/>
        </w:rPr>
      </w:pPr>
    </w:p>
    <w:p w14:paraId="467F2695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lastRenderedPageBreak/>
        <w:t xml:space="preserve">Dotazník obsahuje požadavky na specifické informace pro dané místo výroby, v případě, že výroba léčivých přípravků probíhá na více výrobních místech, je nutné tomu zpracovávaný dokument přizpůsobit. </w:t>
      </w:r>
    </w:p>
    <w:p w14:paraId="16F80317" w14:textId="77777777" w:rsidR="009E24A1" w:rsidRPr="0094451C" w:rsidRDefault="009E24A1" w:rsidP="009E24A1">
      <w:pPr>
        <w:rPr>
          <w:rFonts w:asciiTheme="minorHAnsi" w:hAnsiTheme="minorHAnsi" w:cstheme="minorHAnsi"/>
        </w:rPr>
      </w:pPr>
    </w:p>
    <w:p w14:paraId="439B3E7B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Při tvorbě dokumentu dle následujícího Dotazníku je třeba se omezit na základní popis systému, je vhodné používat schematické náčrty, informace formou přehledných tabulek o podobně. Základní popis by měl být doplněn identifikací dokumentů (SOP), které danou oblast popisují s dostatečnými detaily.</w:t>
      </w:r>
    </w:p>
    <w:p w14:paraId="35B8C635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 následujícím Dotazníku pro výrobce léčivých přípravků je vždy pod názvem kapitoly uveden nezbytný obsah (odrážky), který by daná kapitola měla obsahovat. Celkový rozsah dokumentu by neměl překročit 25 stránek A4.</w:t>
      </w:r>
    </w:p>
    <w:p w14:paraId="0C98AAB6" w14:textId="77777777" w:rsidR="009E24A1" w:rsidRPr="0094451C" w:rsidRDefault="009E24A1" w:rsidP="009E24A1">
      <w:pPr>
        <w:rPr>
          <w:rFonts w:asciiTheme="minorHAnsi" w:hAnsiTheme="minorHAnsi" w:cstheme="minorHAnsi"/>
        </w:rPr>
      </w:pPr>
    </w:p>
    <w:p w14:paraId="57D9B838" w14:textId="77777777" w:rsidR="009E24A1" w:rsidRPr="0094451C" w:rsidRDefault="009E24A1" w:rsidP="009E24A1">
      <w:pPr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Je vhodné dokument dle Dotazníku vytvořit v souladu s obecnými požadavky výrobce pro tvorbu předpisové dokumentace (formát, autorizace, datum vytvoření, schválení, rozdělovník), případně je nezbytné dokument o tyto údaje doplnit.</w:t>
      </w:r>
    </w:p>
    <w:p w14:paraId="567D2DB6" w14:textId="77777777" w:rsidR="009E24A1" w:rsidRPr="0094451C" w:rsidRDefault="009E24A1" w:rsidP="009E24A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4451C">
        <w:rPr>
          <w:rFonts w:asciiTheme="minorHAnsi" w:hAnsiTheme="minorHAnsi" w:cstheme="minorHAnsi"/>
          <w:b/>
          <w:bCs/>
          <w:szCs w:val="32"/>
        </w:rPr>
        <w:br w:type="page"/>
      </w:r>
      <w:r w:rsidRPr="0094451C">
        <w:rPr>
          <w:rFonts w:asciiTheme="minorHAnsi" w:hAnsiTheme="minorHAnsi" w:cstheme="minorHAnsi"/>
          <w:b/>
          <w:bCs/>
          <w:sz w:val="28"/>
          <w:szCs w:val="28"/>
        </w:rPr>
        <w:lastRenderedPageBreak/>
        <w:t>Dotazník pro výrobce léčivých přípravků</w:t>
      </w:r>
    </w:p>
    <w:p w14:paraId="1B4F7224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Všeobecné informace</w:t>
      </w:r>
    </w:p>
    <w:p w14:paraId="51DA8C72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Stručné základní informace o organizaci:</w:t>
      </w:r>
    </w:p>
    <w:p w14:paraId="484AC23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Název (i obchodní, liší-li se), IČO a sídlo organizace, statutární zástupce organizace</w:t>
      </w:r>
    </w:p>
    <w:p w14:paraId="77087DEE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Kontaktní osoba (jméno, funkce, telefon, fax, e-mail), pověřená kontaktem s útvarem inspekce SÚKL a/nebo ÚSKVBL</w:t>
      </w:r>
    </w:p>
    <w:p w14:paraId="1BD4132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Přesná adresa místa výroby</w:t>
      </w:r>
    </w:p>
    <w:p w14:paraId="31EF1356" w14:textId="77777777" w:rsidR="009E24A1" w:rsidRPr="0094451C" w:rsidRDefault="009E24A1" w:rsidP="009E24A1">
      <w:pPr>
        <w:pStyle w:val="Odrka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  <w:color w:val="000000"/>
        </w:rPr>
        <w:t>Identifikační číslo místa výroby – jako např.  detail GPS, popř. jiný lokační systém, D-U-N-S (D-U-N-</w:t>
      </w:r>
      <w:proofErr w:type="gramStart"/>
      <w:r w:rsidRPr="0094451C">
        <w:rPr>
          <w:rFonts w:asciiTheme="minorHAnsi" w:hAnsiTheme="minorHAnsi" w:cstheme="minorHAnsi"/>
          <w:color w:val="000000"/>
        </w:rPr>
        <w:t>S - Data</w:t>
      </w:r>
      <w:proofErr w:type="gramEnd"/>
      <w:r w:rsidRPr="0094451C">
        <w:rPr>
          <w:rFonts w:asciiTheme="minorHAnsi" w:hAnsiTheme="minorHAnsi" w:cstheme="minorHAnsi"/>
          <w:color w:val="000000"/>
        </w:rPr>
        <w:t xml:space="preserve"> Universal </w:t>
      </w:r>
      <w:proofErr w:type="spellStart"/>
      <w:r w:rsidRPr="0094451C">
        <w:rPr>
          <w:rFonts w:asciiTheme="minorHAnsi" w:hAnsiTheme="minorHAnsi" w:cstheme="minorHAnsi"/>
          <w:color w:val="000000"/>
        </w:rPr>
        <w:t>Numbering</w:t>
      </w:r>
      <w:proofErr w:type="spellEnd"/>
      <w:r w:rsidRPr="0094451C">
        <w:rPr>
          <w:rFonts w:asciiTheme="minorHAnsi" w:hAnsiTheme="minorHAnsi" w:cstheme="minorHAnsi"/>
          <w:color w:val="000000"/>
        </w:rPr>
        <w:t xml:space="preserve"> System – unikátní identifikační číslo poskytované Dun &amp; </w:t>
      </w:r>
      <w:proofErr w:type="spellStart"/>
      <w:r w:rsidRPr="0094451C">
        <w:rPr>
          <w:rFonts w:asciiTheme="minorHAnsi" w:hAnsiTheme="minorHAnsi" w:cstheme="minorHAnsi"/>
          <w:color w:val="000000"/>
        </w:rPr>
        <w:t>Bradstreet</w:t>
      </w:r>
      <w:proofErr w:type="spellEnd"/>
      <w:r w:rsidRPr="0094451C">
        <w:rPr>
          <w:rFonts w:asciiTheme="minorHAnsi" w:hAnsiTheme="minorHAnsi" w:cstheme="minorHAnsi"/>
          <w:color w:val="000000"/>
        </w:rPr>
        <w:t xml:space="preserve"> – požadováno pro SMF předložený autoritám EU/EEA pro výrobní místa lokalizované mimo prostor EU/EEA)</w:t>
      </w:r>
    </w:p>
    <w:p w14:paraId="3BC59A1E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Kopie Povolení k výrobě léčivých přípravků nebo odkaz na </w:t>
      </w:r>
      <w:proofErr w:type="spellStart"/>
      <w:r w:rsidRPr="0094451C">
        <w:rPr>
          <w:rFonts w:asciiTheme="minorHAnsi" w:hAnsiTheme="minorHAnsi" w:cstheme="minorHAnsi"/>
        </w:rPr>
        <w:t>EudraGMP</w:t>
      </w:r>
      <w:proofErr w:type="spellEnd"/>
      <w:r w:rsidRPr="0094451C">
        <w:rPr>
          <w:rFonts w:asciiTheme="minorHAnsi" w:hAnsiTheme="minorHAnsi" w:cstheme="minorHAnsi"/>
        </w:rPr>
        <w:t xml:space="preserve"> databázi</w:t>
      </w:r>
    </w:p>
    <w:p w14:paraId="7D38D1AF" w14:textId="57393486" w:rsidR="00EC0EFF" w:rsidRPr="002832DF" w:rsidRDefault="009E24A1" w:rsidP="00EC0EFF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Kopie certifikátu SVP nebo odkaz na </w:t>
      </w:r>
      <w:proofErr w:type="spellStart"/>
      <w:r w:rsidRPr="0094451C">
        <w:rPr>
          <w:rFonts w:asciiTheme="minorHAnsi" w:hAnsiTheme="minorHAnsi" w:cstheme="minorHAnsi"/>
        </w:rPr>
        <w:t>EudraGMP</w:t>
      </w:r>
      <w:proofErr w:type="spellEnd"/>
      <w:r w:rsidRPr="0094451C">
        <w:rPr>
          <w:rFonts w:asciiTheme="minorHAnsi" w:hAnsiTheme="minorHAnsi" w:cstheme="minorHAnsi"/>
        </w:rPr>
        <w:t xml:space="preserve"> databáz</w:t>
      </w:r>
      <w:r w:rsidR="00ED1AAB" w:rsidRPr="002832DF">
        <w:rPr>
          <w:rFonts w:asciiTheme="minorHAnsi" w:hAnsiTheme="minorHAnsi" w:cstheme="minorHAnsi"/>
        </w:rPr>
        <w:t>i</w:t>
      </w:r>
    </w:p>
    <w:p w14:paraId="383BDEE8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Farmaceutické výrobní činnosti, které jsou/budou vykonávány v daném výrobním místě na základě povolení k výrobě.</w:t>
      </w:r>
    </w:p>
    <w:p w14:paraId="6BE32D0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 oblasti výroby humánních léčivých přípravků</w:t>
      </w:r>
    </w:p>
    <w:p w14:paraId="0543D2C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 oblasti výroby veterinárních léčivých přípravků</w:t>
      </w:r>
    </w:p>
    <w:p w14:paraId="15F985E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 oblasti importu a exportu</w:t>
      </w:r>
    </w:p>
    <w:p w14:paraId="209249C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činnosti/lékové formy schválené zahraniční autoritou (které nejsou zahrnuty na výrobním povolení) </w:t>
      </w:r>
    </w:p>
    <w:p w14:paraId="2724475C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Další farmaceutické i nefarmaceutické výrobní činnosti, které mají být prováděny v daném místě výroby léčivých přípravků (včetně udělených akreditací a certifikací)</w:t>
      </w:r>
    </w:p>
    <w:p w14:paraId="35D24A85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Základní informace o místě výroby</w:t>
      </w:r>
    </w:p>
    <w:p w14:paraId="5F81AFB3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přesná adresa místa výroby</w:t>
      </w:r>
    </w:p>
    <w:p w14:paraId="0D3E48A3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kontaktní osoba, </w:t>
      </w:r>
    </w:p>
    <w:p w14:paraId="29754A3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telefon, fax, e-mail</w:t>
      </w:r>
    </w:p>
    <w:p w14:paraId="13ABFD6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telefon pro nepřetržitý (24 hodinový) kontakt pro případ závady v jakosti nebo stahování léčivých přípravků</w:t>
      </w:r>
    </w:p>
    <w:p w14:paraId="482492A9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Druhy vyráběných produktů nebo produktů, které jsou/budou na výrobním místě vyráběny:</w:t>
      </w:r>
    </w:p>
    <w:p w14:paraId="3E1B331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uveďte typy produktů – lékové formy, které jsou předmětem žádosti,</w:t>
      </w:r>
    </w:p>
    <w:p w14:paraId="3484B19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uveďte informace o toxických nebo nebezpečných látkách (antibiotika, hormony, cytostatika) včetně způsobu jejich zpracování (oddělená výrobní zařízení nebo zpracování ve výrobní kampani).</w:t>
      </w:r>
    </w:p>
    <w:p w14:paraId="619D76F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specifikujte rozsah výroby humánních a veterinárních léčivých přípravků, v případě, že jsou vyráběny ve společných prostorech</w:t>
      </w:r>
    </w:p>
    <w:p w14:paraId="70EAF49E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seznam lékových forem hodnocených léčivých přípravků vyráběných pro klinické zkoušení, informace o výrobních prostorách a zaměstnancích, pokud je odlišné od komerční výroby</w:t>
      </w:r>
    </w:p>
    <w:p w14:paraId="00B7456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seznam inspekcí SVP provedených v místě výroby v posledních 5 letech, datum, jména/země kompetentní autority, která inspekci provedla. </w:t>
      </w:r>
    </w:p>
    <w:p w14:paraId="11EDC7B3" w14:textId="77777777" w:rsidR="009E24A1" w:rsidRPr="0094451C" w:rsidRDefault="009E24A1" w:rsidP="009E24A1">
      <w:pPr>
        <w:pStyle w:val="Zkladntext"/>
        <w:ind w:left="57"/>
        <w:rPr>
          <w:rFonts w:asciiTheme="minorHAnsi" w:hAnsiTheme="minorHAnsi" w:cstheme="minorHAnsi"/>
        </w:rPr>
      </w:pPr>
    </w:p>
    <w:p w14:paraId="6A12E49C" w14:textId="77777777" w:rsidR="009E24A1" w:rsidRPr="0094451C" w:rsidRDefault="009E24A1" w:rsidP="009E24A1">
      <w:pPr>
        <w:pStyle w:val="Zkladntext"/>
        <w:ind w:left="57"/>
        <w:rPr>
          <w:rFonts w:asciiTheme="minorHAnsi" w:hAnsiTheme="minorHAnsi" w:cstheme="minorHAnsi"/>
        </w:rPr>
      </w:pPr>
    </w:p>
    <w:p w14:paraId="71D91E0E" w14:textId="77777777" w:rsidR="009E24A1" w:rsidRPr="0094451C" w:rsidRDefault="009E24A1" w:rsidP="009E24A1">
      <w:pPr>
        <w:pStyle w:val="Zkladntext"/>
        <w:ind w:left="57"/>
        <w:rPr>
          <w:rFonts w:asciiTheme="minorHAnsi" w:hAnsiTheme="minorHAnsi" w:cstheme="minorHAnsi"/>
        </w:rPr>
      </w:pPr>
    </w:p>
    <w:p w14:paraId="3162FE77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lastRenderedPageBreak/>
        <w:t xml:space="preserve">Stručný popis místa </w:t>
      </w:r>
      <w:proofErr w:type="gramStart"/>
      <w:r w:rsidRPr="0094451C">
        <w:rPr>
          <w:rFonts w:asciiTheme="minorHAnsi" w:hAnsiTheme="minorHAnsi" w:cstheme="minorHAnsi"/>
        </w:rPr>
        <w:t>výroby :</w:t>
      </w:r>
      <w:proofErr w:type="gramEnd"/>
    </w:p>
    <w:p w14:paraId="3DC8ECF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umístění výrobních prostor a jejich bezprostřední okolí,</w:t>
      </w:r>
    </w:p>
    <w:p w14:paraId="6038132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jejich velikost, typy a stáří budov.</w:t>
      </w:r>
    </w:p>
    <w:p w14:paraId="624495D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další výrobní aktivity prováděné v místě výroby</w:t>
      </w:r>
    </w:p>
    <w:p w14:paraId="7C343F0D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Počet zaměstnanců ve výrobě, kontrole jakosti, skladování a distribuci, uveďte zvlášť počty vysokoškoláků v jednotlivých oblastech, specifikujte, zda se jedná o pracovníky na plný nebo částečný pracovní úvazek (uveďte nejlépe formou tabulky).</w:t>
      </w:r>
    </w:p>
    <w:p w14:paraId="7B63C48A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Využívání externí vědecké, analytické a jiné technické pomoci v souvislosti s výrobou a kontrolou jakosti. Pro každou externí smluvní stranu uveďte:</w:t>
      </w:r>
    </w:p>
    <w:p w14:paraId="3D77D4D9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název a adresu,</w:t>
      </w:r>
    </w:p>
    <w:p w14:paraId="392D664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telefon a fax,</w:t>
      </w:r>
    </w:p>
    <w:p w14:paraId="1DB92BF3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stručný popis prováděné činnosti,</w:t>
      </w:r>
    </w:p>
    <w:p w14:paraId="63D7DCAC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schéma dodavatelského řetězce pro smluvní výrobu a činnosti kontroly jakosti (např. sterilizace primárních obalů pro aseptickou výrobu, testování vstupních surovin),</w:t>
      </w:r>
    </w:p>
    <w:p w14:paraId="6B3992B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přehled odpovědností ustanovených mezi smluvními partnery s ohledem na soulad s Rozhodnutím o registraci.</w:t>
      </w:r>
    </w:p>
    <w:p w14:paraId="1ABD72D6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Stručný popis systému jištění jakosti výrobce.</w:t>
      </w:r>
    </w:p>
    <w:p w14:paraId="70EB29D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uveďte politiku jakosti </w:t>
      </w:r>
      <w:proofErr w:type="gramStart"/>
      <w:r w:rsidRPr="0094451C">
        <w:rPr>
          <w:rFonts w:asciiTheme="minorHAnsi" w:hAnsiTheme="minorHAnsi" w:cstheme="minorHAnsi"/>
        </w:rPr>
        <w:t>firmy ,</w:t>
      </w:r>
      <w:proofErr w:type="gramEnd"/>
    </w:p>
    <w:p w14:paraId="08B0525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definujte odpovědnosti organizačního útvaru v jehož náplni činnosti je jištění jakosti</w:t>
      </w:r>
    </w:p>
    <w:p w14:paraId="6F532FB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popište prvky systému jištění jakosti (organizační struktura, odpovědnosti, postupy, procesy),</w:t>
      </w:r>
    </w:p>
    <w:p w14:paraId="655A591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popište systém auditů (externí, interní),</w:t>
      </w:r>
    </w:p>
    <w:p w14:paraId="5618D0D9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popište způsob přezkoumávání systému jištění jakosti, prokazující adekvátnost systému jištění jakosti k cílům,</w:t>
      </w:r>
    </w:p>
    <w:p w14:paraId="1110FA9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způsoby hodnocení dodavatelů materiálů (dotazníky, audity, certifikace dle ISO norem řady 9000),</w:t>
      </w:r>
    </w:p>
    <w:p w14:paraId="536A199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opatření pro případ zjištění padělku nebo podezření na padělek přípravku, meziproduktu, léčivé nebo pomocné látky,</w:t>
      </w:r>
    </w:p>
    <w:p w14:paraId="2864B28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uveďte bližší detaily systému hodnocení externích dodavatelů kritických materiálů,</w:t>
      </w:r>
    </w:p>
    <w:p w14:paraId="3A221533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 propouštění produktů do oběhu,</w:t>
      </w:r>
    </w:p>
    <w:p w14:paraId="489420C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dohoda mezi kvalifikovanými /oprávněnými osobami, v případě, že je v procesu propuštění zahrnuto více kvalifikovaných /oprávněných osob,</w:t>
      </w:r>
    </w:p>
    <w:p w14:paraId="75BAC85C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informace, zda kontrolní strategie zahrnuje PAT (Process Analytical Technology), Real Time Release, parametrické propouštění,</w:t>
      </w:r>
    </w:p>
    <w:p w14:paraId="19A56F9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uveďte krátký popis systému pravidelného hodnocení jakosti produktů,</w:t>
      </w:r>
    </w:p>
    <w:p w14:paraId="7AB73C49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popis metodik používaných výrobcem pro řízení rizik, rozsah a zaměření (lokální úroveň, korporativní úroveň)</w:t>
      </w:r>
    </w:p>
    <w:p w14:paraId="6290B873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Pracovníci</w:t>
      </w:r>
    </w:p>
    <w:p w14:paraId="6500FE40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Organizační schéma:</w:t>
      </w:r>
    </w:p>
    <w:p w14:paraId="7226BB5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organizační schéma jištění jakosti, včetně kontroly jakosti a všech výrobních útvarů, uveďte personální obsazení klíčových funkcí (včetně vedoucích jednotlivých výrobních jednotek, vedoucího útvaru kontroly jakosti, útvaru jištění jakosti, kvalifikovaných osob).</w:t>
      </w:r>
    </w:p>
    <w:p w14:paraId="52EE97A8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lastRenderedPageBreak/>
        <w:t xml:space="preserve">Kvalifikace (vzdělání, vědecké hodnosti a praxe) klíčových osob, předchozí pracovní zařazení, povinnosti a odpovědnosti (pro pracovníky uvedené v organizačním </w:t>
      </w:r>
      <w:proofErr w:type="gramStart"/>
      <w:r w:rsidRPr="0094451C">
        <w:rPr>
          <w:rFonts w:asciiTheme="minorHAnsi" w:hAnsiTheme="minorHAnsi" w:cstheme="minorHAnsi"/>
        </w:rPr>
        <w:t>schématu  v</w:t>
      </w:r>
      <w:proofErr w:type="gramEnd"/>
      <w:r w:rsidRPr="0094451C">
        <w:rPr>
          <w:rFonts w:asciiTheme="minorHAnsi" w:hAnsiTheme="minorHAnsi" w:cstheme="minorHAnsi"/>
        </w:rPr>
        <w:t xml:space="preserve"> bodu 2.1.).</w:t>
      </w:r>
    </w:p>
    <w:p w14:paraId="263CDCC7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Systém základního a průběžného tréninku pracovníků a způsob vedení a uchovávání záznamů o školení:</w:t>
      </w:r>
    </w:p>
    <w:p w14:paraId="07EE827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jak jsou identifikovány požadavky na školení, kdo o nich rozhoduje,</w:t>
      </w:r>
    </w:p>
    <w:p w14:paraId="6410676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uveďte detaily školení v oblasti požadavků Správné výrobní praxe,</w:t>
      </w:r>
    </w:p>
    <w:p w14:paraId="645B8F2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formy školení (interní, externí, praxe), jak jsou zvyšovány praktické zkušenosti pracovníků, kterých pracovníků se týká,</w:t>
      </w:r>
    </w:p>
    <w:p w14:paraId="279039A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uveďte systém hodnocení, ověřování účinnosti, efektivnosti školení, </w:t>
      </w:r>
      <w:r w:rsidRPr="0094451C">
        <w:rPr>
          <w:rFonts w:asciiTheme="minorHAnsi" w:hAnsiTheme="minorHAnsi" w:cstheme="minorHAnsi"/>
        </w:rPr>
        <w:tab/>
      </w:r>
    </w:p>
    <w:p w14:paraId="63010ED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vysvětlete, jak jsou identifikovány požadavky na opakování školení,</w:t>
      </w:r>
    </w:p>
    <w:p w14:paraId="3AA23C8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způsob vedení a uchovávání záznamů o školení.</w:t>
      </w:r>
    </w:p>
    <w:p w14:paraId="7CF896ED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Zdravotní požadavky na pracovníky ve výrobě:</w:t>
      </w:r>
    </w:p>
    <w:p w14:paraId="67C2EF6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kdo je odpovědný za zdravotní prohlídky zaměstnanců,</w:t>
      </w:r>
    </w:p>
    <w:p w14:paraId="3C67B64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rozsah vstupní zdravotní prohlídky,</w:t>
      </w:r>
    </w:p>
    <w:p w14:paraId="71C9D7C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systém průběžný zdravotních prohlídek, četnost kontrol v závislosti na charakteru práce,</w:t>
      </w:r>
    </w:p>
    <w:p w14:paraId="6766E5E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systém hlášení nemocných, při návratu po nemoci nebo kontaktu s nemocnými,</w:t>
      </w:r>
    </w:p>
    <w:p w14:paraId="718E79D9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rozsah kontrol pro osoby pracující v čistých prostorech.</w:t>
      </w:r>
    </w:p>
    <w:p w14:paraId="01E57D1C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Požadavky na osobní hygienu včetně pracovního oblečení:</w:t>
      </w:r>
    </w:p>
    <w:p w14:paraId="5BFD57A3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vybavenost vhodnými umývárnami, personálními propustmi, odpočinkovými místnostmi,</w:t>
      </w:r>
    </w:p>
    <w:p w14:paraId="2117F87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druhy pracovního oblečení používaného pro jednotlivé pracovní činnosti,</w:t>
      </w:r>
    </w:p>
    <w:p w14:paraId="2FA3951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požadavky na hygienické chování pracovníků.</w:t>
      </w:r>
    </w:p>
    <w:p w14:paraId="319B8579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Pracovní prostory a zařízení</w:t>
      </w:r>
    </w:p>
    <w:p w14:paraId="365C3EEF" w14:textId="77777777" w:rsidR="009E24A1" w:rsidRPr="0094451C" w:rsidRDefault="009E24A1" w:rsidP="009E24A1">
      <w:pPr>
        <w:spacing w:before="240" w:after="120"/>
        <w:rPr>
          <w:rFonts w:asciiTheme="minorHAnsi" w:hAnsiTheme="minorHAnsi" w:cstheme="minorHAnsi"/>
          <w:b/>
          <w:i/>
          <w:szCs w:val="24"/>
        </w:rPr>
      </w:pPr>
      <w:r w:rsidRPr="0094451C">
        <w:rPr>
          <w:rFonts w:asciiTheme="minorHAnsi" w:hAnsiTheme="minorHAnsi" w:cstheme="minorHAnsi"/>
          <w:b/>
          <w:i/>
          <w:szCs w:val="24"/>
        </w:rPr>
        <w:t>Pracovní prostory</w:t>
      </w:r>
    </w:p>
    <w:p w14:paraId="0BE737B6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Jednoduchý plán nebo popis výrobních prostor s uvedením měřítka (nepožadují se architektonické nebo inženýrské plány):</w:t>
      </w:r>
    </w:p>
    <w:p w14:paraId="4050EF4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plán výrobní organizace s vyznačením výrobních prostorů a prostor kontroly jakosti (musí být zaznamenáno, pokud je výroba pro různé trhy umístěna v odlišných budovách v místě výroby),</w:t>
      </w:r>
    </w:p>
    <w:p w14:paraId="7BF8261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jednoduchý plán každé výrobní jednotky, zahrnující všechny výrobní prostory, </w:t>
      </w:r>
    </w:p>
    <w:p w14:paraId="79D971F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pro výroby sterilních léčivých přípravků uvést klasifikaci prostorů podle tříd čistoty (</w:t>
      </w:r>
      <w:proofErr w:type="gramStart"/>
      <w:r w:rsidRPr="0094451C">
        <w:rPr>
          <w:rFonts w:asciiTheme="minorHAnsi" w:hAnsiTheme="minorHAnsi" w:cstheme="minorHAnsi"/>
        </w:rPr>
        <w:t>A,B</w:t>
      </w:r>
      <w:proofErr w:type="gramEnd"/>
      <w:r w:rsidRPr="0094451C">
        <w:rPr>
          <w:rFonts w:asciiTheme="minorHAnsi" w:hAnsiTheme="minorHAnsi" w:cstheme="minorHAnsi"/>
        </w:rPr>
        <w:t>,C,D), tlakové rozdíly mezi jednotlivými výrobními prostory, toky materiálu a personálu,</w:t>
      </w:r>
    </w:p>
    <w:p w14:paraId="25F6842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plán skladovacích prostor (zaznačení prostor pro skladování a manipulaci s toxickými a nebezpečnými látkami) a popis podmínek skladování</w:t>
      </w:r>
    </w:p>
    <w:p w14:paraId="7D396BAA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Charakter konstrukce budov a povrchové úpravy. Podrobnosti omezit na kritická místa, kde dochází ke kontaktu s otevřenou lékovou formou.</w:t>
      </w:r>
    </w:p>
    <w:p w14:paraId="1EE4573D" w14:textId="77777777" w:rsidR="009E24A1" w:rsidRPr="002832DF" w:rsidRDefault="009E24A1" w:rsidP="009E24A1">
      <w:pPr>
        <w:pStyle w:val="Zkladntext"/>
        <w:rPr>
          <w:rFonts w:asciiTheme="minorHAnsi" w:hAnsiTheme="minorHAnsi" w:cstheme="minorHAnsi"/>
        </w:rPr>
      </w:pPr>
    </w:p>
    <w:p w14:paraId="38F38A04" w14:textId="77777777" w:rsidR="009E24A1" w:rsidRPr="002832DF" w:rsidRDefault="009E24A1" w:rsidP="009E24A1">
      <w:pPr>
        <w:pStyle w:val="Zkladntext"/>
        <w:rPr>
          <w:rFonts w:asciiTheme="minorHAnsi" w:hAnsiTheme="minorHAnsi" w:cstheme="minorHAnsi"/>
        </w:rPr>
      </w:pPr>
    </w:p>
    <w:p w14:paraId="72028089" w14:textId="77777777" w:rsidR="009E24A1" w:rsidRPr="002832DF" w:rsidRDefault="009E24A1" w:rsidP="009E24A1">
      <w:pPr>
        <w:pStyle w:val="Zkladntext"/>
        <w:rPr>
          <w:rFonts w:asciiTheme="minorHAnsi" w:hAnsiTheme="minorHAnsi" w:cstheme="minorHAnsi"/>
        </w:rPr>
      </w:pPr>
    </w:p>
    <w:p w14:paraId="6509F3BD" w14:textId="77777777" w:rsidR="009E24A1" w:rsidRPr="002832DF" w:rsidRDefault="009E24A1" w:rsidP="009E24A1">
      <w:pPr>
        <w:pStyle w:val="Zkladntext"/>
        <w:rPr>
          <w:rFonts w:asciiTheme="minorHAnsi" w:hAnsiTheme="minorHAnsi" w:cstheme="minorHAnsi"/>
        </w:rPr>
      </w:pPr>
    </w:p>
    <w:p w14:paraId="49D8901F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lastRenderedPageBreak/>
        <w:t>Stručný popis vzduchotechnických systémů:</w:t>
      </w:r>
    </w:p>
    <w:p w14:paraId="141DD5C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nejlépe formou schematických nákresů,</w:t>
      </w:r>
    </w:p>
    <w:p w14:paraId="579EBE9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informace o kritických místech s potenciálním rizikem kontaminace ze vzduchu (pro sterilní a pro zpracování prachových látek, pro granulaci a tabletování),</w:t>
      </w:r>
    </w:p>
    <w:p w14:paraId="00032A9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specifikace dodávek vzduchu (specifikace zdroje, teplota, vlhkost, rozdíl tlaků a rychlost výměny vzduchu, cirkulační či nevratný ventilační okruh),</w:t>
      </w:r>
    </w:p>
    <w:p w14:paraId="1484792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typy filtrů a jejich účinnosti,</w:t>
      </w:r>
    </w:p>
    <w:p w14:paraId="3928B8C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údaje o poplašných systémech vzduchotechniky,</w:t>
      </w:r>
    </w:p>
    <w:p w14:paraId="6A45189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časové limity pro kontrolu a výměnu filtrů,</w:t>
      </w:r>
    </w:p>
    <w:p w14:paraId="77CD3FA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frekvence revalidace systému,</w:t>
      </w:r>
    </w:p>
    <w:p w14:paraId="180FF1F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 prostor pro sterilní výrobu shrnutí výsledků poslední validace/revalidace.</w:t>
      </w:r>
    </w:p>
    <w:p w14:paraId="36C253CB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Zvláštní prostory pro manipulaci s vysoce toxickými, nebezpečnými a citlivými materiály (popis podle bodu 3.1).</w:t>
      </w:r>
    </w:p>
    <w:p w14:paraId="58155C06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Popis vodních systémů, včetně sanitačních postupů (odděleně pro jednotlivé druhy vod), rozvodů páry, plynů uvádějící: </w:t>
      </w:r>
    </w:p>
    <w:p w14:paraId="467844B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nejlépe formou schematických nákresů,</w:t>
      </w:r>
    </w:p>
    <w:p w14:paraId="0EF222D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napojení na zdroj vody a jeho identifikace (např. městský vodovod),</w:t>
      </w:r>
    </w:p>
    <w:p w14:paraId="7A2E4DB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kapacita systému (maximální množství vyrobené vody za hodinu),</w:t>
      </w:r>
    </w:p>
    <w:p w14:paraId="5D68629C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konstrukční materiály nádrží a potrubí,</w:t>
      </w:r>
    </w:p>
    <w:p w14:paraId="089BE18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specifikace filtrů v systému,</w:t>
      </w:r>
    </w:p>
    <w:p w14:paraId="5F28A0C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způsoby uchovávání a teploty v distribučním systému rozvodu vody, </w:t>
      </w:r>
    </w:p>
    <w:p w14:paraId="34AC17B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specifikace vyráběné vody (chemie, mikrobiologie, vodivost),</w:t>
      </w:r>
    </w:p>
    <w:p w14:paraId="49163D7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místa a četnost odběru vzorků,</w:t>
      </w:r>
    </w:p>
    <w:p w14:paraId="753FE4D9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 sanitaci, frekvence.</w:t>
      </w:r>
    </w:p>
    <w:p w14:paraId="2F3B6001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Popis režimu plánované preventivní údržby a způsobu vedení záznamů (stavební části):</w:t>
      </w:r>
    </w:p>
    <w:p w14:paraId="13DED3E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plán preventivní údržby, odpovědnost za údržbu a servis,</w:t>
      </w:r>
    </w:p>
    <w:p w14:paraId="667491C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typy údržby, písemné postupy a zásady smluvního zajištění, ovlivnění výroby</w:t>
      </w:r>
    </w:p>
    <w:p w14:paraId="210923A3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záznamy (typ, četnost servisu a údržby, opravy, úpravy).</w:t>
      </w:r>
    </w:p>
    <w:p w14:paraId="76A8DB5C" w14:textId="77777777" w:rsidR="009E24A1" w:rsidRPr="0094451C" w:rsidRDefault="009E24A1" w:rsidP="009E24A1">
      <w:pPr>
        <w:keepNext/>
        <w:spacing w:before="240" w:after="120"/>
        <w:rPr>
          <w:rFonts w:asciiTheme="minorHAnsi" w:hAnsiTheme="minorHAnsi" w:cstheme="minorHAnsi"/>
          <w:b/>
          <w:i/>
          <w:szCs w:val="24"/>
        </w:rPr>
      </w:pPr>
      <w:r w:rsidRPr="0094451C">
        <w:rPr>
          <w:rFonts w:asciiTheme="minorHAnsi" w:hAnsiTheme="minorHAnsi" w:cstheme="minorHAnsi"/>
          <w:b/>
          <w:i/>
          <w:szCs w:val="24"/>
        </w:rPr>
        <w:t>Zařízení</w:t>
      </w:r>
    </w:p>
    <w:p w14:paraId="46F44CA3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Stručný popis nejdůležitějších zařízení ve výrobě a v kontrole jakosti:</w:t>
      </w:r>
    </w:p>
    <w:p w14:paraId="252CD89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obecný popis výrobních zařízení, jejich názvy, typová označení, případně kapacity (např. homogenizátor, atd., pokud má zařízení přídavné jednotky uvedou se i tyto, např. automatická váha s tiskárnou; etiketovací zařízení se začleněnou čtečkou čárových kódů na etiketách; lyofilizační zařízení vybavené jednotkou pro sterilizaci parou, atd.),</w:t>
      </w:r>
    </w:p>
    <w:p w14:paraId="447CF3D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materiál strojních zařízení, který je ve styku s produktem, vliv na produkt, čistitelnost (popis způsobu čištění a dezinfekce, manuální způsob, CIP, SIP systémy),</w:t>
      </w:r>
    </w:p>
    <w:p w14:paraId="08A4402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obecný popis zařízení kontrolní laboratoře (fyzikálně-chemické, mikrobiologické, biologické),</w:t>
      </w:r>
    </w:p>
    <w:p w14:paraId="203EBE7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informace o použití počítačů a mikroprocesorů (popis počítačových systémů kritických z pohledu SVP).</w:t>
      </w:r>
    </w:p>
    <w:p w14:paraId="221E8778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lastRenderedPageBreak/>
        <w:t>Popis režimu plánované preventivní údržby a způsobu vedení záznamů o údržbě:</w:t>
      </w:r>
    </w:p>
    <w:p w14:paraId="083FDA1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plán preventivní údržby, odpovědnost za údržbu a servis,</w:t>
      </w:r>
    </w:p>
    <w:p w14:paraId="149D7EFE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typy údržby, písemné postupy a zásady smluvního zajištění, ovlivnění výroby,</w:t>
      </w:r>
    </w:p>
    <w:p w14:paraId="791D8E5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záznamy (typ, četnost servisu a údržby, opravy, úpravy).</w:t>
      </w:r>
    </w:p>
    <w:p w14:paraId="7DE9B488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Kvalifikace, validace a kalibrace, včetně systému vedení záznamů. Postupy pro validace počítačových systémů:</w:t>
      </w:r>
    </w:p>
    <w:p w14:paraId="09BFB00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obecná koncepce kvalifikací/validací a validační plány, dokumentování kvalifikace/validace, typy prováděných kvalifikací/validací,</w:t>
      </w:r>
    </w:p>
    <w:p w14:paraId="19D0E8A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frekvence rekvalifikace/revalidace kritických prostor a zařízení,</w:t>
      </w:r>
    </w:p>
    <w:p w14:paraId="7E7A9FB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zásady procesních validací,</w:t>
      </w:r>
    </w:p>
    <w:p w14:paraId="414E272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validace počítačových systémů, včetně software,</w:t>
      </w:r>
    </w:p>
    <w:p w14:paraId="6E406D1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koncepce metrologického ověřování a vedení záznamů (viz 4.3.).</w:t>
      </w:r>
    </w:p>
    <w:p w14:paraId="38A4E89D" w14:textId="77777777" w:rsidR="009E24A1" w:rsidRPr="0094451C" w:rsidRDefault="009E24A1" w:rsidP="009E24A1">
      <w:pPr>
        <w:spacing w:before="240" w:after="120"/>
        <w:rPr>
          <w:rFonts w:asciiTheme="minorHAnsi" w:hAnsiTheme="minorHAnsi" w:cstheme="minorHAnsi"/>
          <w:b/>
          <w:i/>
          <w:szCs w:val="24"/>
        </w:rPr>
      </w:pPr>
      <w:r w:rsidRPr="0094451C">
        <w:rPr>
          <w:rFonts w:asciiTheme="minorHAnsi" w:hAnsiTheme="minorHAnsi" w:cstheme="minorHAnsi"/>
          <w:b/>
          <w:i/>
          <w:szCs w:val="24"/>
        </w:rPr>
        <w:t>Sanitace</w:t>
      </w:r>
    </w:p>
    <w:p w14:paraId="297C94CC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Písemné specifikace a postupy pro čištění výrobních prostor a zařízení:</w:t>
      </w:r>
    </w:p>
    <w:p w14:paraId="2B650DB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písemné specifikace a postupy pro čištění, dezinfekci, složení čistících/desinfekčních prostředků, jejich koncentrace, obměna, frekvence čištění/desinfekce,</w:t>
      </w:r>
    </w:p>
    <w:p w14:paraId="5ECBAA0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validace čisticích postupů,</w:t>
      </w:r>
    </w:p>
    <w:p w14:paraId="464791A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kontrola čisticích postupů (chemická a mikrobiologická), frekvence ověřování,</w:t>
      </w:r>
    </w:p>
    <w:p w14:paraId="42AAD6A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opatření k zamezení křížové kontaminace,</w:t>
      </w:r>
    </w:p>
    <w:p w14:paraId="2EFAC17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čištění vodních systémů, vzduchotechniky a odsávání.</w:t>
      </w:r>
    </w:p>
    <w:p w14:paraId="64DC5CB9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Dokumentace</w:t>
      </w:r>
    </w:p>
    <w:p w14:paraId="74DE2063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Popis systému dokumentace, členění. Postupy pro přípravu, revizi a distribuci dokumentace pro výrobu a kontrolu jakosti:</w:t>
      </w:r>
    </w:p>
    <w:p w14:paraId="088D677C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dokumentační systém, členění dokumentace,</w:t>
      </w:r>
    </w:p>
    <w:p w14:paraId="33C7BAB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odpovědnosti za přípravu, revizi a distribuci dokumentů,</w:t>
      </w:r>
    </w:p>
    <w:p w14:paraId="1052E0F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uložení originálních dokumentů (uveďte i dobu uložení),</w:t>
      </w:r>
    </w:p>
    <w:p w14:paraId="568C249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 případě archivace mimo místo výroby (včetně farmakovigilančních dat) přehled typů dokumentů, název a adresa místa archivace a určení doby potřebné k získání požadovaných dokumentů z místa archivace,</w:t>
      </w:r>
    </w:p>
    <w:p w14:paraId="596480A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standardní forma a členění dokumentu, popis postupu přípravy dokumentu,</w:t>
      </w:r>
    </w:p>
    <w:p w14:paraId="7FA98C8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kontrola a revize dokumentace,</w:t>
      </w:r>
    </w:p>
    <w:p w14:paraId="2680A71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 elektronickou formu dokumentace, její archivaci ve formě elektronické nebo ve formě mikrofilmů.</w:t>
      </w:r>
    </w:p>
    <w:p w14:paraId="5CB4D62D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Uveďte, zda jsou vypracovány následující dokumenty a stručně je charakterizujte:</w:t>
      </w:r>
    </w:p>
    <w:p w14:paraId="208954B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specifikace produktů, meziproduktů, vstupních surovin a obalových materiálů,</w:t>
      </w:r>
    </w:p>
    <w:p w14:paraId="4F82C3B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analytické postupy pro kontrolu výchozích látek, obalů, meziproduktů a hotových produktů,</w:t>
      </w:r>
    </w:p>
    <w:p w14:paraId="669A62B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pracovní postupy pro výrobní operace, včetně balení,</w:t>
      </w:r>
    </w:p>
    <w:p w14:paraId="4BCB267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záznamy o šaržích (o výrobní a kontrolní činnosti, včetně balení),</w:t>
      </w:r>
    </w:p>
    <w:p w14:paraId="4B90288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 uvolňování hotových výrobků do oběhu.</w:t>
      </w:r>
    </w:p>
    <w:p w14:paraId="746EC54F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lastRenderedPageBreak/>
        <w:t>Uveďte další druhy dokumentace související s jakostí léčivých přípravků, které nebyly uvedeny v kapitole 4.2. a stručně je charakterizujte:</w:t>
      </w:r>
    </w:p>
    <w:p w14:paraId="58946FD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specifikace pro zařízení,</w:t>
      </w:r>
    </w:p>
    <w:p w14:paraId="51938CF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specifikace pomocných materiálů (např. čistící prostředky, mazadla apod.),</w:t>
      </w:r>
    </w:p>
    <w:p w14:paraId="2493648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standardní operační postupy (systém, rozsah, seznam),</w:t>
      </w:r>
    </w:p>
    <w:p w14:paraId="45845A7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dokumentace útvaru kontroly jakosti,</w:t>
      </w:r>
    </w:p>
    <w:p w14:paraId="0190909C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 školení zaměstnanců,</w:t>
      </w:r>
    </w:p>
    <w:p w14:paraId="2208555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specifikace pro počítačové programy,</w:t>
      </w:r>
    </w:p>
    <w:p w14:paraId="34BDB11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dokumentace pro kontrolu odchylek procesu,</w:t>
      </w:r>
    </w:p>
    <w:p w14:paraId="6C3F61DC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 metrologické ověřování (viz 3.9.),</w:t>
      </w:r>
    </w:p>
    <w:p w14:paraId="569A145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dokumenty popisující validační postupy (viz 3.9.),</w:t>
      </w:r>
    </w:p>
    <w:p w14:paraId="700B46E9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uvolňování surovin, obalů, meziproduktů a nerozplněných produktů,</w:t>
      </w:r>
    </w:p>
    <w:p w14:paraId="7BAC5BC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seznam další používané dokumentace.</w:t>
      </w:r>
    </w:p>
    <w:p w14:paraId="1E496976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Výroba</w:t>
      </w:r>
    </w:p>
    <w:p w14:paraId="015FA611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Stručný popis výrobních postupů s využitím schémat technologických postupů popsaných pomocí vývojových diagramů s uvedením důležitých parametrů:</w:t>
      </w:r>
    </w:p>
    <w:p w14:paraId="4D72979E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prováděné ve výrobním místě, s uvedením typu vyráběných léčivých přípravků,</w:t>
      </w:r>
    </w:p>
    <w:p w14:paraId="402F602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popis se schématy bez technických podrobností,</w:t>
      </w:r>
    </w:p>
    <w:p w14:paraId="74881EE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typy produktů vyráběných ve vyhrazených zařízeních (dedicated facilities), produkty vyráběné kampaňovitě</w:t>
      </w:r>
    </w:p>
    <w:p w14:paraId="2516EF0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velmi stručné postupy balení,</w:t>
      </w:r>
    </w:p>
    <w:p w14:paraId="7BDD526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podrobné údaje o manipulaci s cytotoxickými nebo radioaktivními látkami,</w:t>
      </w:r>
    </w:p>
    <w:p w14:paraId="74AE6E3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systém identifikace všech materiálů ve všech stupních výroby, uložení materiálů ve výrobě,</w:t>
      </w:r>
    </w:p>
    <w:p w14:paraId="62C6198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 případě aplikace PAT (Process Analytical Technology) opodstatnění použité technologie a počítačových systémů.</w:t>
      </w:r>
    </w:p>
    <w:p w14:paraId="7D91868F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Systém manipulace s výchozími a obalovými materiály, meziprodukty, nerozplněnými produkty a konečnými produkty uvádějící:</w:t>
      </w:r>
    </w:p>
    <w:p w14:paraId="52E4252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způsob značení šarží u výchozích materiálů (přidělování interního - příjmového čísla šarže),</w:t>
      </w:r>
    </w:p>
    <w:p w14:paraId="1571C66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způsob karantény výchozích materiálů (štítky, počítačové systémy),</w:t>
      </w:r>
    </w:p>
    <w:p w14:paraId="48D4F53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plány vzorkování pro jednotlivé typy materiálů,</w:t>
      </w:r>
    </w:p>
    <w:p w14:paraId="2CD1429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vydávání materiálů do výroby a adjustace,</w:t>
      </w:r>
    </w:p>
    <w:p w14:paraId="72F4400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kontrola navažování, kontroly klíčových parametrů během výroby, vedení záznamů,</w:t>
      </w:r>
    </w:p>
    <w:p w14:paraId="1F48DD4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průběžné výrobní kontroly, záznamy průběžných výrobních kontrol,</w:t>
      </w:r>
    </w:p>
    <w:p w14:paraId="495CCD9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uvolňování nerozplněných produktů, meziproduktů, obalových materiálů,</w:t>
      </w:r>
    </w:p>
    <w:p w14:paraId="0847346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kontrola čistoty plnicí a balicí linky, průběžné výrobní kontroly při balení,</w:t>
      </w:r>
    </w:p>
    <w:p w14:paraId="2EB22F8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karanténa a uvolňování konečných produktů do oběhu, kontrola souladu s rozhodnutím o registraci,</w:t>
      </w:r>
    </w:p>
    <w:p w14:paraId="04D54AC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úkoly kvalifikované osoby.</w:t>
      </w:r>
    </w:p>
    <w:p w14:paraId="05A2386B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lastRenderedPageBreak/>
        <w:t>Postupy pro přepracování materiálů, produktů.</w:t>
      </w:r>
    </w:p>
    <w:p w14:paraId="3B5B13F9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 zacházení s vrácenými materiály a výrobky:</w:t>
      </w:r>
    </w:p>
    <w:p w14:paraId="301A0CA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skladování a značení vrácených výrobků a materiálů,</w:t>
      </w:r>
    </w:p>
    <w:p w14:paraId="72642A4C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specifikace úprav nebo likvidace vrácených materiálů, záznamy o likvidaci.</w:t>
      </w:r>
    </w:p>
    <w:p w14:paraId="07B79854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Stručný popis obecné koncepce procesních validací.</w:t>
      </w:r>
    </w:p>
    <w:p w14:paraId="295B8597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Kontrola jakosti</w:t>
      </w:r>
    </w:p>
    <w:p w14:paraId="3720B8BD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Popis systému kontroly jakosti a činnosti útvaru pro kontrolu jakosti, včetně postupů propouštění konečných přípravků:</w:t>
      </w:r>
    </w:p>
    <w:p w14:paraId="7D5BFE0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popište jednotlivé prvky systému kontroly jakosti (jako specifikace, metody, další data týkající se kvality produktů),</w:t>
      </w:r>
    </w:p>
    <w:p w14:paraId="4D2E3F4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popište oblasti činností útvaru kontroly jakosti,</w:t>
      </w:r>
    </w:p>
    <w:p w14:paraId="023F02C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analytické zkoušení (chemicko-fyzikální kontrolní postupy např. HPLC, TLC, odměrná analýza, zkoušení obalových materiálů),</w:t>
      </w:r>
    </w:p>
    <w:p w14:paraId="465A60A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biologické a mikrobiologické zkoušení,</w:t>
      </w:r>
    </w:p>
    <w:p w14:paraId="143B217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validace kontrolních metod,</w:t>
      </w:r>
    </w:p>
    <w:p w14:paraId="3B7FBC8E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specifické plány odběru vzorků a postupy vzorkování (kdo vzorkuje, postupy vzorkování),</w:t>
      </w:r>
    </w:p>
    <w:p w14:paraId="2E7163C3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 výběr, přípravu, ověřování, označování a uchovávání zkoumadel a referenčních látek,</w:t>
      </w:r>
    </w:p>
    <w:p w14:paraId="4F0CF0F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uchovávání arbitrážních vzorků vstupních surovin a produktů,</w:t>
      </w:r>
    </w:p>
    <w:p w14:paraId="3E849490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podmínky pro opakované zkoušení vzorků (řešení odchylek ve výsledcích),</w:t>
      </w:r>
    </w:p>
    <w:p w14:paraId="7F441C9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hodnocení dokumentace o šaržích,</w:t>
      </w:r>
    </w:p>
    <w:p w14:paraId="7308F915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kompetence útvaru kontroly jakosti v systému uvolňování výrobků (viz.1.9.),</w:t>
      </w:r>
    </w:p>
    <w:p w14:paraId="3A4897FC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kompetence útvaru kontroly jakosti v systému přípravy, revize a distribuce dokumentace (zejména pro specifikace vstupních surovin a hotových produktů).</w:t>
      </w:r>
    </w:p>
    <w:p w14:paraId="0DFB740B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Výroba a kontrola ve smlouvě</w:t>
      </w:r>
    </w:p>
    <w:p w14:paraId="029F8724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Popis postupů, kterými se hodnotí dodržování pravidel správné výrobní praxe příjemcem smlouvy:</w:t>
      </w:r>
    </w:p>
    <w:p w14:paraId="3D102BF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technické podrobnosti o smlouvě mezi objednatelem a zhotovitelem,</w:t>
      </w:r>
    </w:p>
    <w:p w14:paraId="3072C1C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způsob kontroly dodržování požadavků správné výrobní praxe a registrační dokumentace.</w:t>
      </w:r>
    </w:p>
    <w:p w14:paraId="3D80B820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Distribuce, reklamace a stahování výrobků</w:t>
      </w:r>
    </w:p>
    <w:p w14:paraId="0E246C62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a systém vedení záznamů pro distribuci:</w:t>
      </w:r>
    </w:p>
    <w:p w14:paraId="265EAD64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typ povolení (povolení k distribuci, povolení k výrobě), lokalizace subjektů, kterým je distribuce zajišťována (EU/EEA, USA atd.), </w:t>
      </w:r>
    </w:p>
    <w:p w14:paraId="192E9B3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popis způsobu ověření oprávněnosti odběratelů,</w:t>
      </w:r>
    </w:p>
    <w:p w14:paraId="2C0638B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způsob skladování výrobků, (palety, regály, sklady termolabilních přípravků, zabezpečení předepsaných skladových podmínek a jejich kontroly, zabezpečení skladů), zajištění vhodných podmínek při transportu, </w:t>
      </w:r>
    </w:p>
    <w:p w14:paraId="05B9CDB9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kontrola stavu produktů v karanténě a propuštěných produktů (štítky, počítačové systémy), vyčleněné prostory pro jednotlivé stavy materiálů (propuštěné, karanténa, zamítnuté),</w:t>
      </w:r>
    </w:p>
    <w:p w14:paraId="4415E981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distribuce zákazníkům (první do skladu, první ze skladu, číslo šarže na dokladech o distribuci),</w:t>
      </w:r>
    </w:p>
    <w:p w14:paraId="17ABD5A7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záznamy o distribuci (sledovatelnost každé šarže v celé distribuční síti).</w:t>
      </w:r>
    </w:p>
    <w:p w14:paraId="36302EB3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lastRenderedPageBreak/>
        <w:t>Postupy pro řešení reklamací a stahování výrobků:</w:t>
      </w:r>
    </w:p>
    <w:p w14:paraId="717C6A5B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písemné postupy pro zapisování, třídění a prověřování reklamací, včetně stanovení odpovědností za tyto činnosti a za rozhodování o reklamacích,</w:t>
      </w:r>
    </w:p>
    <w:p w14:paraId="4D092363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písemné záznamy o reklamacích (vyhodnocování, uchovávání – místo, doba),</w:t>
      </w:r>
    </w:p>
    <w:p w14:paraId="729F703E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zkoumání příčin reklamací,</w:t>
      </w:r>
    </w:p>
    <w:p w14:paraId="69A1EE36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nápravná opatření a jejich kontrola,</w:t>
      </w:r>
    </w:p>
    <w:p w14:paraId="043C78D8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písemné postupy pro stahování, včetně odpovědností za koordinování těchto postupů, dostupnost nezbytných dat, záznamy, hodnocení,</w:t>
      </w:r>
    </w:p>
    <w:p w14:paraId="1EF4A72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oznámení státním orgánům o stažených výrobcích,</w:t>
      </w:r>
    </w:p>
    <w:p w14:paraId="2ABE1F5F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opatření zamezující možnosti pohybu léčivých přípravků výrobce v nelegálním distribučním řetězci.</w:t>
      </w:r>
    </w:p>
    <w:p w14:paraId="5AC657ED" w14:textId="77777777" w:rsidR="009E24A1" w:rsidRPr="0094451C" w:rsidRDefault="009E24A1" w:rsidP="009E24A1">
      <w:pPr>
        <w:pStyle w:val="Styl1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Vnitřní inspekce</w:t>
      </w:r>
    </w:p>
    <w:p w14:paraId="062805D4" w14:textId="77777777" w:rsidR="009E24A1" w:rsidRPr="0094451C" w:rsidRDefault="009E24A1" w:rsidP="009E24A1">
      <w:pPr>
        <w:pStyle w:val="Styl2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Program vnitřních inspekcí:</w:t>
      </w:r>
    </w:p>
    <w:p w14:paraId="48744A9D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postupy pro systém vnitřních inspekcí, způsob ověřování souladu s požadavky, efektivity systému jakosti, kritéria výběru jednotlivých prostor při plánování vnitřních inspekcí, systém nápravných opatření,</w:t>
      </w:r>
    </w:p>
    <w:p w14:paraId="305F5682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 xml:space="preserve">dokumentování, vyhodnocování a uchovávání výsledků inspekcí, </w:t>
      </w:r>
    </w:p>
    <w:p w14:paraId="54867B2A" w14:textId="77777777" w:rsidR="009E24A1" w:rsidRPr="0094451C" w:rsidRDefault="009E24A1" w:rsidP="009E24A1">
      <w:pPr>
        <w:pStyle w:val="Odrka"/>
        <w:jc w:val="both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</w:rPr>
        <w:t>nápravná opatření, jejich kontrola, odpovědnost pracovníků za nápravná opatření.</w:t>
      </w:r>
    </w:p>
    <w:p w14:paraId="462FCE1A" w14:textId="7777777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1045B345" w14:textId="7777777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042D7FEE" w14:textId="7777777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60917446" w14:textId="7777777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3A18FB25" w14:textId="2C141F54" w:rsidR="00113B8E" w:rsidRPr="002832DF" w:rsidRDefault="00113B8E" w:rsidP="00113B8E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  <w:r w:rsidRPr="002832DF">
        <w:rPr>
          <w:rFonts w:asciiTheme="minorHAnsi" w:hAnsiTheme="minorHAnsi" w:cstheme="minorHAnsi"/>
          <w:sz w:val="20"/>
        </w:rPr>
        <w:t xml:space="preserve">□ Prohlašuji, že všechny v dokumentu Dotazník </w:t>
      </w:r>
      <w:r w:rsidR="003A42AA" w:rsidRPr="002832DF">
        <w:rPr>
          <w:rFonts w:asciiTheme="minorHAnsi" w:hAnsiTheme="minorHAnsi" w:cstheme="minorHAnsi"/>
          <w:sz w:val="20"/>
        </w:rPr>
        <w:t>FZ04</w:t>
      </w:r>
      <w:r w:rsidRPr="002832DF">
        <w:rPr>
          <w:rFonts w:asciiTheme="minorHAnsi" w:hAnsiTheme="minorHAnsi" w:cstheme="minorHAnsi"/>
          <w:sz w:val="20"/>
        </w:rPr>
        <w:t xml:space="preserve"> uvedené údaje jsou pravdivé, úplné a v souladu s reálnou situací v kontrolní laboratoři a prováděnou činností.</w:t>
      </w:r>
    </w:p>
    <w:p w14:paraId="6B677CC0" w14:textId="77777777" w:rsidR="00113B8E" w:rsidRPr="002832DF" w:rsidRDefault="00113B8E" w:rsidP="00113B8E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</w:p>
    <w:p w14:paraId="7C29C86F" w14:textId="77777777" w:rsidR="00113B8E" w:rsidRPr="002832DF" w:rsidRDefault="00113B8E" w:rsidP="00113B8E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</w:p>
    <w:p w14:paraId="69FB3FBC" w14:textId="3EAF4E28" w:rsidR="00113B8E" w:rsidRPr="002832DF" w:rsidRDefault="00113B8E" w:rsidP="00113B8E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  <w:r w:rsidRPr="002832DF">
        <w:rPr>
          <w:rFonts w:asciiTheme="minorHAnsi" w:hAnsiTheme="minorHAnsi" w:cstheme="minorHAnsi"/>
          <w:sz w:val="20"/>
        </w:rPr>
        <w:t xml:space="preserve">□ Prohlašuji, že </w:t>
      </w:r>
      <w:r w:rsidR="003A42AA" w:rsidRPr="002832DF">
        <w:rPr>
          <w:rFonts w:asciiTheme="minorHAnsi" w:hAnsiTheme="minorHAnsi" w:cstheme="minorHAnsi"/>
          <w:sz w:val="20"/>
        </w:rPr>
        <w:t>výrobce veterinárních léčivých přípravků</w:t>
      </w:r>
      <w:r w:rsidRPr="002832DF">
        <w:rPr>
          <w:rFonts w:asciiTheme="minorHAnsi" w:hAnsiTheme="minorHAnsi" w:cstheme="minorHAnsi"/>
          <w:sz w:val="20"/>
        </w:rPr>
        <w:t xml:space="preserve"> splňuje požadavky stanovené v článcích 93 a 97 </w:t>
      </w:r>
      <w:r w:rsidRPr="002832DF">
        <w:rPr>
          <w:rFonts w:asciiTheme="minorHAnsi" w:hAnsiTheme="minorHAnsi" w:cstheme="minorHAnsi"/>
          <w:bCs/>
          <w:sz w:val="20"/>
        </w:rPr>
        <w:t>NAŘÍZENÍ EVROPSKÉHO PARLAMENTU A RADY (EU) 2019/6 ze dne 11. prosince 2018 o veterinárních léčivých přípravcích.</w:t>
      </w:r>
    </w:p>
    <w:p w14:paraId="47267EB7" w14:textId="7777777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2AD811CA" w14:textId="7777777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3E2F4E05" w14:textId="7777777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37D0F547" w14:textId="7777777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</w:p>
    <w:p w14:paraId="33029F1A" w14:textId="3912FED7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  <w:r w:rsidRPr="0094451C">
        <w:rPr>
          <w:rFonts w:asciiTheme="minorHAnsi" w:hAnsiTheme="minorHAnsi" w:cstheme="minorHAnsi"/>
          <w:noProof w:val="0"/>
          <w:sz w:val="20"/>
        </w:rPr>
        <w:t>Datum:</w:t>
      </w:r>
    </w:p>
    <w:p w14:paraId="41D7C537" w14:textId="77777777" w:rsidR="0092214A" w:rsidRPr="0094451C" w:rsidRDefault="0092214A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</w:p>
    <w:p w14:paraId="069E7241" w14:textId="5F7A847C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  <w:r w:rsidRPr="0094451C">
        <w:rPr>
          <w:rFonts w:asciiTheme="minorHAnsi" w:hAnsiTheme="minorHAnsi" w:cstheme="minorHAnsi"/>
          <w:noProof w:val="0"/>
          <w:sz w:val="20"/>
        </w:rPr>
        <w:t>Vypracoval:</w:t>
      </w:r>
      <w:r w:rsidR="00823B94" w:rsidRPr="0094451C">
        <w:rPr>
          <w:rFonts w:asciiTheme="minorHAnsi" w:hAnsiTheme="minorHAnsi" w:cstheme="minorHAnsi"/>
          <w:noProof w:val="0"/>
          <w:sz w:val="20"/>
        </w:rPr>
        <w:tab/>
      </w:r>
    </w:p>
    <w:p w14:paraId="0DB5974A" w14:textId="77777777" w:rsidR="0092214A" w:rsidRPr="0094451C" w:rsidRDefault="0092214A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</w:p>
    <w:p w14:paraId="0791D7DF" w14:textId="23B5E2D9" w:rsidR="009E24A1" w:rsidRPr="0094451C" w:rsidRDefault="009E24A1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  <w:r w:rsidRPr="0094451C">
        <w:rPr>
          <w:rFonts w:asciiTheme="minorHAnsi" w:hAnsiTheme="minorHAnsi" w:cstheme="minorHAnsi"/>
          <w:noProof w:val="0"/>
          <w:sz w:val="20"/>
        </w:rPr>
        <w:t>Schválil:</w:t>
      </w:r>
      <w:r w:rsidRPr="0094451C">
        <w:rPr>
          <w:rFonts w:asciiTheme="minorHAnsi" w:hAnsiTheme="minorHAnsi" w:cstheme="minorHAnsi"/>
          <w:noProof w:val="0"/>
          <w:sz w:val="20"/>
        </w:rPr>
        <w:tab/>
      </w:r>
    </w:p>
    <w:p w14:paraId="0A79B03A" w14:textId="77777777" w:rsidR="0092214A" w:rsidRPr="0094451C" w:rsidRDefault="0092214A" w:rsidP="009E24A1">
      <w:pPr>
        <w:pStyle w:val="Odstavec3"/>
        <w:spacing w:before="120" w:after="0"/>
        <w:ind w:left="0" w:firstLine="0"/>
        <w:rPr>
          <w:rFonts w:asciiTheme="minorHAnsi" w:hAnsiTheme="minorHAnsi" w:cstheme="minorHAnsi"/>
          <w:noProof w:val="0"/>
          <w:sz w:val="20"/>
        </w:rPr>
      </w:pPr>
    </w:p>
    <w:p w14:paraId="6775A00C" w14:textId="4C4EED3E" w:rsidR="00415C55" w:rsidRPr="002832DF" w:rsidRDefault="009E24A1" w:rsidP="005C7AF5">
      <w:pPr>
        <w:pStyle w:val="Odstavec3"/>
        <w:spacing w:before="120" w:after="0"/>
        <w:ind w:left="0" w:firstLine="0"/>
        <w:rPr>
          <w:rFonts w:asciiTheme="minorHAnsi" w:hAnsiTheme="minorHAnsi" w:cstheme="minorHAnsi"/>
        </w:rPr>
      </w:pPr>
      <w:r w:rsidRPr="0094451C">
        <w:rPr>
          <w:rFonts w:asciiTheme="minorHAnsi" w:hAnsiTheme="minorHAnsi" w:cstheme="minorHAnsi"/>
          <w:noProof w:val="0"/>
          <w:sz w:val="20"/>
        </w:rPr>
        <w:t>Podpisy</w:t>
      </w:r>
      <w:r w:rsidR="00823B94" w:rsidRPr="0094451C">
        <w:rPr>
          <w:rFonts w:asciiTheme="minorHAnsi" w:hAnsiTheme="minorHAnsi" w:cstheme="minorHAnsi"/>
          <w:noProof w:val="0"/>
          <w:sz w:val="20"/>
        </w:rPr>
        <w:t>:</w:t>
      </w:r>
      <w:r w:rsidR="00823B94" w:rsidRPr="0094451C">
        <w:rPr>
          <w:rFonts w:asciiTheme="minorHAnsi" w:hAnsiTheme="minorHAnsi" w:cstheme="minorHAnsi"/>
        </w:rPr>
        <w:tab/>
      </w:r>
    </w:p>
    <w:sectPr w:rsidR="00415C55" w:rsidRPr="002832DF" w:rsidSect="009442EC">
      <w:headerReference w:type="default" r:id="rId13"/>
      <w:footerReference w:type="default" r:id="rId14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41A2" w14:textId="77777777" w:rsidR="00054005" w:rsidRDefault="00054005" w:rsidP="006E6F60">
      <w:r>
        <w:separator/>
      </w:r>
    </w:p>
  </w:endnote>
  <w:endnote w:type="continuationSeparator" w:id="0">
    <w:p w14:paraId="79FA6BA6" w14:textId="77777777" w:rsidR="00054005" w:rsidRDefault="00054005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1E9DB929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0A7FF9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1E9DB929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0A7FF9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5" name="Obráze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58213E88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B45172" w:rsidRPr="00B4517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FZ04-Dotazník pro výrobce léčiv- v6_020317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58213E88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B45172" w:rsidRPr="00B4517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FZ04-Dotazník pro výrobce léčiv- v6_020317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D1AAB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3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D1AAB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10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D1AAB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3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D1AAB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10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DAE40" w14:textId="77777777" w:rsidR="00054005" w:rsidRDefault="00054005" w:rsidP="006E6F60">
      <w:r>
        <w:separator/>
      </w:r>
    </w:p>
  </w:footnote>
  <w:footnote w:type="continuationSeparator" w:id="0">
    <w:p w14:paraId="5B1C93DE" w14:textId="77777777" w:rsidR="00054005" w:rsidRDefault="00054005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CE5A46"/>
    <w:multiLevelType w:val="hybridMultilevel"/>
    <w:tmpl w:val="E8DA788C"/>
    <w:lvl w:ilvl="0" w:tplc="23108C6E">
      <w:start w:val="1"/>
      <w:numFmt w:val="bullet"/>
      <w:pStyle w:val="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D0017"/>
    <w:multiLevelType w:val="multilevel"/>
    <w:tmpl w:val="070C9CD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58A60FF1"/>
    <w:multiLevelType w:val="hybridMultilevel"/>
    <w:tmpl w:val="B434A2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50478"/>
    <w:rsid w:val="00054005"/>
    <w:rsid w:val="000A7FF9"/>
    <w:rsid w:val="00113B8E"/>
    <w:rsid w:val="00133FEE"/>
    <w:rsid w:val="00154967"/>
    <w:rsid w:val="00156E7E"/>
    <w:rsid w:val="00212796"/>
    <w:rsid w:val="00261C3A"/>
    <w:rsid w:val="00271F2D"/>
    <w:rsid w:val="002832DF"/>
    <w:rsid w:val="002C4A89"/>
    <w:rsid w:val="002F20E1"/>
    <w:rsid w:val="00322B80"/>
    <w:rsid w:val="00354368"/>
    <w:rsid w:val="00370247"/>
    <w:rsid w:val="003731EA"/>
    <w:rsid w:val="0039274B"/>
    <w:rsid w:val="003A1934"/>
    <w:rsid w:val="003A42AA"/>
    <w:rsid w:val="003D44C1"/>
    <w:rsid w:val="00415C55"/>
    <w:rsid w:val="004255E0"/>
    <w:rsid w:val="00471B1D"/>
    <w:rsid w:val="00485914"/>
    <w:rsid w:val="004D0321"/>
    <w:rsid w:val="004E7078"/>
    <w:rsid w:val="004F3497"/>
    <w:rsid w:val="00511942"/>
    <w:rsid w:val="005A32AC"/>
    <w:rsid w:val="005A7C81"/>
    <w:rsid w:val="005C1292"/>
    <w:rsid w:val="005C7AF5"/>
    <w:rsid w:val="005D6692"/>
    <w:rsid w:val="005E26F5"/>
    <w:rsid w:val="005E6AC3"/>
    <w:rsid w:val="006521E0"/>
    <w:rsid w:val="0065282E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23B94"/>
    <w:rsid w:val="00861F74"/>
    <w:rsid w:val="0086569C"/>
    <w:rsid w:val="00867D43"/>
    <w:rsid w:val="008B34AC"/>
    <w:rsid w:val="00914C07"/>
    <w:rsid w:val="0092214A"/>
    <w:rsid w:val="00943CE7"/>
    <w:rsid w:val="009442EC"/>
    <w:rsid w:val="0094451C"/>
    <w:rsid w:val="009D6D23"/>
    <w:rsid w:val="009E24A1"/>
    <w:rsid w:val="00A3435E"/>
    <w:rsid w:val="00A72241"/>
    <w:rsid w:val="00A76B98"/>
    <w:rsid w:val="00A94A5D"/>
    <w:rsid w:val="00AA6F0E"/>
    <w:rsid w:val="00AD2A64"/>
    <w:rsid w:val="00B14E29"/>
    <w:rsid w:val="00B45172"/>
    <w:rsid w:val="00B9397A"/>
    <w:rsid w:val="00B95FBC"/>
    <w:rsid w:val="00BA5487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DE73FF"/>
    <w:rsid w:val="00E14C50"/>
    <w:rsid w:val="00E23ED5"/>
    <w:rsid w:val="00E70F9D"/>
    <w:rsid w:val="00E77F9D"/>
    <w:rsid w:val="00EC0EFF"/>
    <w:rsid w:val="00ED1AAB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31DFCA"/>
  <w15:docId w15:val="{6D9F1BCB-6309-44A5-94A5-CFC4C6AC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2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4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24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24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3">
    <w:name w:val="Odstavec 3"/>
    <w:rsid w:val="009E24A1"/>
    <w:pPr>
      <w:overflowPunct w:val="0"/>
      <w:autoSpaceDE w:val="0"/>
      <w:autoSpaceDN w:val="0"/>
      <w:adjustRightInd w:val="0"/>
      <w:spacing w:after="120" w:line="240" w:lineRule="auto"/>
      <w:ind w:left="1134" w:hanging="567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Styl1">
    <w:name w:val="Styl1"/>
    <w:basedOn w:val="Nadpis1"/>
    <w:next w:val="Zkladntext"/>
    <w:rsid w:val="009E24A1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ind w:left="357" w:hanging="357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next w:val="Zkladntext"/>
    <w:rsid w:val="009E24A1"/>
    <w:pPr>
      <w:keepLines w:val="0"/>
      <w:numPr>
        <w:ilvl w:val="1"/>
        <w:numId w:val="3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next w:val="Zkladntext"/>
    <w:rsid w:val="009E24A1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E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stupntext">
    <w:name w:val="Placeholder Text"/>
    <w:basedOn w:val="Standardnpsmoodstavce"/>
    <w:uiPriority w:val="99"/>
    <w:semiHidden/>
    <w:rsid w:val="00EC0EFF"/>
    <w:rPr>
      <w:color w:val="808080"/>
    </w:rPr>
  </w:style>
  <w:style w:type="paragraph" w:styleId="Odstavecseseznamem">
    <w:name w:val="List Paragraph"/>
    <w:basedOn w:val="Normln"/>
    <w:uiPriority w:val="34"/>
    <w:qFormat/>
    <w:rsid w:val="004E70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E73F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icschem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health/sites/default/files/files/eudralex/vol-4/2011_site_master_file_e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42A316-36CB-455E-815F-2509D0F0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3128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8</cp:revision>
  <cp:lastPrinted>2017-03-06T13:55:00Z</cp:lastPrinted>
  <dcterms:created xsi:type="dcterms:W3CDTF">2022-01-14T13:10:00Z</dcterms:created>
  <dcterms:modified xsi:type="dcterms:W3CDTF">2022-01-24T11:50:00Z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